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87F92" w14:textId="4DEEDC92" w:rsidR="00A83B3F" w:rsidRPr="008E36FE" w:rsidRDefault="00294E90" w:rsidP="00075606">
      <w:pPr>
        <w:pStyle w:val="Titelhoofddoc"/>
      </w:pPr>
      <w:r w:rsidRPr="008E36FE">
        <w:t>Individueel maatwerk</w:t>
      </w:r>
      <w:r w:rsidR="001B3519" w:rsidRPr="008E36FE">
        <w:t xml:space="preserve">: </w:t>
      </w:r>
      <w:r w:rsidR="009175F2" w:rsidRPr="008E36FE">
        <w:t>arbeidsondersteuning</w:t>
      </w:r>
      <w:r w:rsidR="004F2F54" w:rsidRPr="008E36FE">
        <w:t xml:space="preserve"> maximaal</w:t>
      </w:r>
      <w:r w:rsidR="009175F2" w:rsidRPr="008E36FE">
        <w:t xml:space="preserve"> op maat van </w:t>
      </w:r>
      <w:r w:rsidR="0018336E" w:rsidRPr="008E36FE">
        <w:t>elke persoon met een arbeidshandicap</w:t>
      </w:r>
    </w:p>
    <w:p w14:paraId="6262D230" w14:textId="2BE74412" w:rsidR="00F1299E" w:rsidRPr="008E36FE" w:rsidRDefault="009D31AD" w:rsidP="00075606">
      <w:pPr>
        <w:pStyle w:val="Ondertitel"/>
      </w:pPr>
      <w:r w:rsidRPr="008E36FE">
        <w:t>Advies over</w:t>
      </w:r>
      <w:r w:rsidR="004F2F54" w:rsidRPr="008E36FE">
        <w:t xml:space="preserve"> het ontwerpdecreet individueel maatwerk</w:t>
      </w:r>
    </w:p>
    <w:p w14:paraId="04266697" w14:textId="2D749BE4" w:rsidR="000D4FA1" w:rsidRPr="008E36FE" w:rsidRDefault="000D4FA1" w:rsidP="00075606">
      <w:r w:rsidRPr="008E36FE">
        <w:rPr>
          <w:b/>
        </w:rPr>
        <w:t>Datum van publicatie:</w:t>
      </w:r>
      <w:r w:rsidRPr="008E36FE">
        <w:t xml:space="preserve"> </w:t>
      </w:r>
      <w:r w:rsidR="00CA289D" w:rsidRPr="008E36FE">
        <w:t>14 september 2021</w:t>
      </w:r>
      <w:r w:rsidRPr="008E36FE">
        <w:br/>
      </w:r>
      <w:r w:rsidRPr="008E36FE">
        <w:rPr>
          <w:b/>
        </w:rPr>
        <w:t>Contactpersoon:</w:t>
      </w:r>
      <w:r w:rsidRPr="008E36FE">
        <w:t xml:space="preserve"> Johan Vermeiren | </w:t>
      </w:r>
      <w:hyperlink r:id="rId11" w:history="1">
        <w:r w:rsidR="00D44CEF" w:rsidRPr="008E36FE">
          <w:rPr>
            <w:rStyle w:val="Hyperlink"/>
            <w:color w:val="115F67"/>
          </w:rPr>
          <w:t>johan@noozo.be</w:t>
        </w:r>
      </w:hyperlink>
    </w:p>
    <w:p w14:paraId="503A5897" w14:textId="77777777" w:rsidR="00873C89" w:rsidRPr="008E36FE" w:rsidRDefault="006C3B01" w:rsidP="00075606">
      <w:pPr>
        <w:spacing w:before="3600" w:after="0" w:line="240" w:lineRule="auto"/>
        <w:rPr>
          <w:noProof/>
        </w:rPr>
      </w:pPr>
      <w:r w:rsidRPr="008E36FE">
        <w:rPr>
          <w:noProof/>
        </w:rPr>
        <w:drawing>
          <wp:inline distT="0" distB="0" distL="0" distR="0" wp14:anchorId="672670A3" wp14:editId="48BC0B6F">
            <wp:extent cx="4224528" cy="1618488"/>
            <wp:effectExtent l="0" t="0" r="5080" b="1270"/>
            <wp:docPr id="12" name="Afbeelding 12" descr="Logo Noozo, Vlaamse adviesraad voor handi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4224528" cy="1618488"/>
                    </a:xfrm>
                    <a:prstGeom prst="rect">
                      <a:avLst/>
                    </a:prstGeom>
                  </pic:spPr>
                </pic:pic>
              </a:graphicData>
            </a:graphic>
          </wp:inline>
        </w:drawing>
      </w:r>
    </w:p>
    <w:p w14:paraId="6965795C" w14:textId="77777777" w:rsidR="00D93A22" w:rsidRPr="008E36FE" w:rsidRDefault="00D93A22" w:rsidP="00075606">
      <w:pPr>
        <w:pStyle w:val="noozotekst"/>
        <w:framePr w:wrap="auto" w:vAnchor="margin" w:yAlign="inline"/>
      </w:pPr>
      <w:r w:rsidRPr="008E36FE">
        <w:t xml:space="preserve">Noozo | </w:t>
      </w:r>
      <w:hyperlink r:id="rId13" w:history="1">
        <w:r w:rsidRPr="008E36FE">
          <w:rPr>
            <w:rStyle w:val="Hyperlink"/>
            <w:color w:val="115F67"/>
          </w:rPr>
          <w:t>info@noozo.be</w:t>
        </w:r>
      </w:hyperlink>
      <w:r w:rsidRPr="008E36FE">
        <w:t xml:space="preserve"> | 02 274 00 31</w:t>
      </w:r>
      <w:r w:rsidR="002E4E72" w:rsidRPr="008E36FE">
        <w:t xml:space="preserve"> | www.noozo.be</w:t>
      </w:r>
      <w:r w:rsidRPr="008E36FE">
        <w:br/>
        <w:t>Vooruitgangstraat 323 bus 7, 1030 Brussel</w:t>
      </w:r>
      <w:r w:rsidRPr="008E36FE">
        <w:br/>
        <w:t>Ondernemingsnr. 0474368206 | RPR Brussel</w:t>
      </w:r>
    </w:p>
    <w:p w14:paraId="74EDBCD3" w14:textId="77777777" w:rsidR="00BF3E14" w:rsidRPr="008E36FE" w:rsidRDefault="00BF3E14" w:rsidP="00075606">
      <w:pPr>
        <w:spacing w:after="160" w:line="259" w:lineRule="auto"/>
      </w:pPr>
      <w:r w:rsidRPr="008E36FE">
        <w:br w:type="page"/>
      </w:r>
    </w:p>
    <w:bookmarkStart w:id="0" w:name="_Toc34225826" w:displacedByCustomXml="next"/>
    <w:bookmarkStart w:id="1" w:name="_Toc34291614" w:displacedByCustomXml="next"/>
    <w:sdt>
      <w:sdtPr>
        <w:rPr>
          <w:rFonts w:eastAsiaTheme="minorHAnsi" w:cs="Arial"/>
          <w:b w:val="0"/>
          <w:color w:val="000000" w:themeColor="text1"/>
          <w:sz w:val="24"/>
          <w:szCs w:val="24"/>
          <w:lang w:eastAsia="en-US"/>
        </w:rPr>
        <w:id w:val="1273977156"/>
        <w:docPartObj>
          <w:docPartGallery w:val="Table of Contents"/>
          <w:docPartUnique/>
        </w:docPartObj>
      </w:sdtPr>
      <w:sdtEndPr/>
      <w:sdtContent>
        <w:p w14:paraId="5F71D4E6" w14:textId="77777777" w:rsidR="005B23A2" w:rsidRPr="008E36FE" w:rsidRDefault="005B23A2" w:rsidP="00075606">
          <w:pPr>
            <w:pStyle w:val="Kopvaninhoudsopgave"/>
          </w:pPr>
          <w:r w:rsidRPr="008E36FE">
            <w:t>Inhoud</w:t>
          </w:r>
        </w:p>
        <w:p w14:paraId="551DDB95" w14:textId="2FF96D2E" w:rsidR="00830C9B" w:rsidRPr="008E36FE" w:rsidRDefault="005B23A2" w:rsidP="00830C9B">
          <w:pPr>
            <w:pStyle w:val="Inhopg1"/>
            <w:framePr w:wrap="around"/>
            <w:rPr>
              <w:rFonts w:asciiTheme="minorHAnsi" w:eastAsiaTheme="minorEastAsia" w:hAnsiTheme="minorHAnsi" w:cstheme="minorBidi"/>
              <w:b w:val="0"/>
              <w:bCs w:val="0"/>
              <w:color w:val="auto"/>
              <w:sz w:val="24"/>
              <w:lang w:val="nl-BE" w:eastAsia="nl-NL"/>
            </w:rPr>
          </w:pPr>
          <w:r w:rsidRPr="008E36FE">
            <w:fldChar w:fldCharType="begin"/>
          </w:r>
          <w:r w:rsidRPr="008E36FE">
            <w:instrText xml:space="preserve"> TOC \o "1-3" \h \z \u </w:instrText>
          </w:r>
          <w:r w:rsidRPr="008E36FE">
            <w:fldChar w:fldCharType="separate"/>
          </w:r>
          <w:hyperlink w:anchor="_Toc80273504" w:history="1">
            <w:r w:rsidR="00830C9B" w:rsidRPr="008E36FE">
              <w:rPr>
                <w:rStyle w:val="Hyperlink"/>
              </w:rPr>
              <w:t>3</w:t>
            </w:r>
            <w:r w:rsidR="00830C9B" w:rsidRPr="008E36FE">
              <w:rPr>
                <w:rFonts w:asciiTheme="minorHAnsi" w:eastAsiaTheme="minorEastAsia" w:hAnsiTheme="minorHAnsi" w:cstheme="minorBidi"/>
                <w:bCs w:val="0"/>
                <w:color w:val="auto"/>
                <w:sz w:val="24"/>
                <w:lang w:val="nl-BE" w:eastAsia="nl-NL"/>
              </w:rPr>
              <w:tab/>
            </w:r>
            <w:r w:rsidR="00830C9B" w:rsidRPr="008E36FE">
              <w:rPr>
                <w:rStyle w:val="Hyperlink"/>
              </w:rPr>
              <w:t>Samenvatting</w:t>
            </w:r>
            <w:r w:rsidR="00830C9B" w:rsidRPr="008E36FE">
              <w:rPr>
                <w:webHidden/>
              </w:rPr>
              <w:tab/>
            </w:r>
            <w:r w:rsidR="00830C9B" w:rsidRPr="008E36FE">
              <w:rPr>
                <w:webHidden/>
              </w:rPr>
              <w:fldChar w:fldCharType="begin"/>
            </w:r>
            <w:r w:rsidR="00830C9B" w:rsidRPr="008E36FE">
              <w:rPr>
                <w:webHidden/>
              </w:rPr>
              <w:instrText xml:space="preserve"> PAGEREF _Toc80273504 \h </w:instrText>
            </w:r>
            <w:r w:rsidR="00830C9B" w:rsidRPr="008E36FE">
              <w:rPr>
                <w:webHidden/>
              </w:rPr>
            </w:r>
            <w:r w:rsidR="00830C9B" w:rsidRPr="008E36FE">
              <w:rPr>
                <w:webHidden/>
              </w:rPr>
              <w:fldChar w:fldCharType="separate"/>
            </w:r>
            <w:r w:rsidR="00154841">
              <w:rPr>
                <w:webHidden/>
              </w:rPr>
              <w:t>3</w:t>
            </w:r>
            <w:r w:rsidR="00830C9B" w:rsidRPr="008E36FE">
              <w:rPr>
                <w:webHidden/>
              </w:rPr>
              <w:fldChar w:fldCharType="end"/>
            </w:r>
          </w:hyperlink>
        </w:p>
        <w:p w14:paraId="757DCFC6" w14:textId="0258D355" w:rsidR="00830C9B" w:rsidRPr="008E36FE" w:rsidRDefault="002A528E" w:rsidP="00830C9B">
          <w:pPr>
            <w:pStyle w:val="Inhopg1"/>
            <w:framePr w:wrap="around"/>
            <w:rPr>
              <w:rFonts w:asciiTheme="minorHAnsi" w:eastAsiaTheme="minorEastAsia" w:hAnsiTheme="minorHAnsi" w:cstheme="minorBidi"/>
              <w:b w:val="0"/>
              <w:bCs w:val="0"/>
              <w:color w:val="auto"/>
              <w:sz w:val="24"/>
              <w:lang w:val="nl-BE" w:eastAsia="nl-NL"/>
            </w:rPr>
          </w:pPr>
          <w:hyperlink w:anchor="_Toc80273505" w:history="1">
            <w:r w:rsidR="00830C9B" w:rsidRPr="008E36FE">
              <w:rPr>
                <w:rStyle w:val="Hyperlink"/>
              </w:rPr>
              <w:t>4</w:t>
            </w:r>
            <w:r w:rsidR="00830C9B" w:rsidRPr="008E36FE">
              <w:rPr>
                <w:rFonts w:asciiTheme="minorHAnsi" w:eastAsiaTheme="minorEastAsia" w:hAnsiTheme="minorHAnsi" w:cstheme="minorBidi"/>
                <w:bCs w:val="0"/>
                <w:color w:val="auto"/>
                <w:sz w:val="24"/>
                <w:lang w:val="nl-BE" w:eastAsia="nl-NL"/>
              </w:rPr>
              <w:tab/>
            </w:r>
            <w:r w:rsidR="00830C9B" w:rsidRPr="008E36FE">
              <w:rPr>
                <w:rStyle w:val="Hyperlink"/>
              </w:rPr>
              <w:t>Inhoud en situering van individueel maatwerk</w:t>
            </w:r>
            <w:r w:rsidR="00830C9B" w:rsidRPr="008E36FE">
              <w:rPr>
                <w:webHidden/>
              </w:rPr>
              <w:tab/>
            </w:r>
            <w:r w:rsidR="00830C9B" w:rsidRPr="008E36FE">
              <w:rPr>
                <w:webHidden/>
              </w:rPr>
              <w:fldChar w:fldCharType="begin"/>
            </w:r>
            <w:r w:rsidR="00830C9B" w:rsidRPr="008E36FE">
              <w:rPr>
                <w:webHidden/>
              </w:rPr>
              <w:instrText xml:space="preserve"> PAGEREF _Toc80273505 \h </w:instrText>
            </w:r>
            <w:r w:rsidR="00830C9B" w:rsidRPr="008E36FE">
              <w:rPr>
                <w:webHidden/>
              </w:rPr>
            </w:r>
            <w:r w:rsidR="00830C9B" w:rsidRPr="008E36FE">
              <w:rPr>
                <w:webHidden/>
              </w:rPr>
              <w:fldChar w:fldCharType="separate"/>
            </w:r>
            <w:r w:rsidR="00154841">
              <w:rPr>
                <w:webHidden/>
              </w:rPr>
              <w:t>6</w:t>
            </w:r>
            <w:r w:rsidR="00830C9B" w:rsidRPr="008E36FE">
              <w:rPr>
                <w:webHidden/>
              </w:rPr>
              <w:fldChar w:fldCharType="end"/>
            </w:r>
          </w:hyperlink>
        </w:p>
        <w:p w14:paraId="7698C74D" w14:textId="0F9CF0D8" w:rsidR="00830C9B" w:rsidRPr="008E36FE" w:rsidRDefault="002A528E" w:rsidP="00830C9B">
          <w:pPr>
            <w:pStyle w:val="Inhopg1"/>
            <w:framePr w:wrap="around"/>
            <w:rPr>
              <w:rFonts w:asciiTheme="minorHAnsi" w:eastAsiaTheme="minorEastAsia" w:hAnsiTheme="minorHAnsi" w:cstheme="minorBidi"/>
              <w:b w:val="0"/>
              <w:bCs w:val="0"/>
              <w:color w:val="auto"/>
              <w:sz w:val="24"/>
              <w:lang w:val="nl-BE" w:eastAsia="nl-NL"/>
            </w:rPr>
          </w:pPr>
          <w:hyperlink w:anchor="_Toc80273506" w:history="1">
            <w:r w:rsidR="00830C9B" w:rsidRPr="008E36FE">
              <w:rPr>
                <w:rStyle w:val="Hyperlink"/>
              </w:rPr>
              <w:t>5</w:t>
            </w:r>
            <w:r w:rsidR="00830C9B" w:rsidRPr="008E36FE">
              <w:rPr>
                <w:rFonts w:asciiTheme="minorHAnsi" w:eastAsiaTheme="minorEastAsia" w:hAnsiTheme="minorHAnsi" w:cstheme="minorBidi"/>
                <w:bCs w:val="0"/>
                <w:color w:val="auto"/>
                <w:sz w:val="24"/>
                <w:lang w:val="nl-BE" w:eastAsia="nl-NL"/>
              </w:rPr>
              <w:tab/>
            </w:r>
            <w:r w:rsidR="00830C9B" w:rsidRPr="008E36FE">
              <w:rPr>
                <w:rStyle w:val="Hyperlink"/>
              </w:rPr>
              <w:t>Opbouw en uitwerkingen van het advies</w:t>
            </w:r>
            <w:r w:rsidR="00830C9B" w:rsidRPr="008E36FE">
              <w:rPr>
                <w:webHidden/>
              </w:rPr>
              <w:tab/>
            </w:r>
            <w:r w:rsidR="00830C9B" w:rsidRPr="008E36FE">
              <w:rPr>
                <w:webHidden/>
              </w:rPr>
              <w:fldChar w:fldCharType="begin"/>
            </w:r>
            <w:r w:rsidR="00830C9B" w:rsidRPr="008E36FE">
              <w:rPr>
                <w:webHidden/>
              </w:rPr>
              <w:instrText xml:space="preserve"> PAGEREF _Toc80273506 \h </w:instrText>
            </w:r>
            <w:r w:rsidR="00830C9B" w:rsidRPr="008E36FE">
              <w:rPr>
                <w:webHidden/>
              </w:rPr>
            </w:r>
            <w:r w:rsidR="00830C9B" w:rsidRPr="008E36FE">
              <w:rPr>
                <w:webHidden/>
              </w:rPr>
              <w:fldChar w:fldCharType="separate"/>
            </w:r>
            <w:r w:rsidR="00154841">
              <w:rPr>
                <w:webHidden/>
              </w:rPr>
              <w:t>7</w:t>
            </w:r>
            <w:r w:rsidR="00830C9B" w:rsidRPr="008E36FE">
              <w:rPr>
                <w:webHidden/>
              </w:rPr>
              <w:fldChar w:fldCharType="end"/>
            </w:r>
          </w:hyperlink>
        </w:p>
        <w:p w14:paraId="5E22D639" w14:textId="5B000CC4" w:rsidR="00830C9B" w:rsidRPr="008E36FE" w:rsidRDefault="002A528E" w:rsidP="00830C9B">
          <w:pPr>
            <w:pStyle w:val="Inhopg1"/>
            <w:framePr w:wrap="around"/>
            <w:rPr>
              <w:rFonts w:asciiTheme="minorHAnsi" w:eastAsiaTheme="minorEastAsia" w:hAnsiTheme="minorHAnsi" w:cstheme="minorBidi"/>
              <w:b w:val="0"/>
              <w:bCs w:val="0"/>
              <w:color w:val="auto"/>
              <w:sz w:val="24"/>
              <w:lang w:val="nl-BE" w:eastAsia="nl-NL"/>
            </w:rPr>
          </w:pPr>
          <w:hyperlink w:anchor="_Toc80273507" w:history="1">
            <w:r w:rsidR="00830C9B" w:rsidRPr="008E36FE">
              <w:rPr>
                <w:rStyle w:val="Hyperlink"/>
              </w:rPr>
              <w:t>6</w:t>
            </w:r>
            <w:r w:rsidR="00830C9B" w:rsidRPr="008E36FE">
              <w:rPr>
                <w:rFonts w:asciiTheme="minorHAnsi" w:eastAsiaTheme="minorEastAsia" w:hAnsiTheme="minorHAnsi" w:cstheme="minorBidi"/>
                <w:bCs w:val="0"/>
                <w:color w:val="auto"/>
                <w:sz w:val="24"/>
                <w:lang w:val="nl-BE" w:eastAsia="nl-NL"/>
              </w:rPr>
              <w:tab/>
            </w:r>
            <w:r w:rsidR="00830C9B" w:rsidRPr="008E36FE">
              <w:rPr>
                <w:rStyle w:val="Hyperlink"/>
              </w:rPr>
              <w:t>Het VN-verdrag inzake de rechten van personen met een handicap (VRPH)</w:t>
            </w:r>
            <w:r w:rsidR="00830C9B" w:rsidRPr="008E36FE">
              <w:rPr>
                <w:webHidden/>
              </w:rPr>
              <w:tab/>
            </w:r>
            <w:r w:rsidR="00830C9B" w:rsidRPr="008E36FE">
              <w:rPr>
                <w:webHidden/>
              </w:rPr>
              <w:fldChar w:fldCharType="begin"/>
            </w:r>
            <w:r w:rsidR="00830C9B" w:rsidRPr="008E36FE">
              <w:rPr>
                <w:webHidden/>
              </w:rPr>
              <w:instrText xml:space="preserve"> PAGEREF _Toc80273507 \h </w:instrText>
            </w:r>
            <w:r w:rsidR="00830C9B" w:rsidRPr="008E36FE">
              <w:rPr>
                <w:webHidden/>
              </w:rPr>
            </w:r>
            <w:r w:rsidR="00830C9B" w:rsidRPr="008E36FE">
              <w:rPr>
                <w:webHidden/>
              </w:rPr>
              <w:fldChar w:fldCharType="separate"/>
            </w:r>
            <w:r w:rsidR="00154841">
              <w:rPr>
                <w:webHidden/>
              </w:rPr>
              <w:t>8</w:t>
            </w:r>
            <w:r w:rsidR="00830C9B" w:rsidRPr="008E36FE">
              <w:rPr>
                <w:webHidden/>
              </w:rPr>
              <w:fldChar w:fldCharType="end"/>
            </w:r>
          </w:hyperlink>
        </w:p>
        <w:p w14:paraId="79812F48" w14:textId="2EA3AE74" w:rsidR="00830C9B" w:rsidRPr="008E36FE" w:rsidRDefault="002A528E" w:rsidP="00830C9B">
          <w:pPr>
            <w:pStyle w:val="Inhopg2"/>
            <w:framePr w:wrap="around"/>
            <w:rPr>
              <w:rFonts w:asciiTheme="minorHAnsi" w:eastAsiaTheme="minorEastAsia" w:hAnsiTheme="minorHAnsi" w:cstheme="minorBidi"/>
              <w:bCs w:val="0"/>
              <w:color w:val="auto"/>
              <w:lang w:val="nl-BE" w:eastAsia="nl-NL"/>
            </w:rPr>
          </w:pPr>
          <w:hyperlink w:anchor="_Toc80273508" w:history="1">
            <w:r w:rsidR="00830C9B" w:rsidRPr="008E36FE">
              <w:rPr>
                <w:rStyle w:val="Hyperlink"/>
              </w:rPr>
              <w:t>6.1</w:t>
            </w:r>
            <w:r w:rsidR="00830C9B" w:rsidRPr="008E36FE">
              <w:rPr>
                <w:rFonts w:asciiTheme="minorHAnsi" w:eastAsiaTheme="minorEastAsia" w:hAnsiTheme="minorHAnsi" w:cstheme="minorBidi"/>
                <w:bCs w:val="0"/>
                <w:color w:val="auto"/>
                <w:lang w:val="nl-BE" w:eastAsia="nl-NL"/>
              </w:rPr>
              <w:tab/>
            </w:r>
            <w:r w:rsidR="00830C9B" w:rsidRPr="008E36FE">
              <w:rPr>
                <w:rStyle w:val="Hyperlink"/>
              </w:rPr>
              <w:t>Algemeen</w:t>
            </w:r>
            <w:r w:rsidR="00830C9B" w:rsidRPr="008E36FE">
              <w:rPr>
                <w:webHidden/>
              </w:rPr>
              <w:tab/>
            </w:r>
            <w:r w:rsidR="00830C9B" w:rsidRPr="008E36FE">
              <w:rPr>
                <w:webHidden/>
              </w:rPr>
              <w:fldChar w:fldCharType="begin"/>
            </w:r>
            <w:r w:rsidR="00830C9B" w:rsidRPr="008E36FE">
              <w:rPr>
                <w:webHidden/>
              </w:rPr>
              <w:instrText xml:space="preserve"> PAGEREF _Toc80273508 \h </w:instrText>
            </w:r>
            <w:r w:rsidR="00830C9B" w:rsidRPr="008E36FE">
              <w:rPr>
                <w:webHidden/>
              </w:rPr>
            </w:r>
            <w:r w:rsidR="00830C9B" w:rsidRPr="008E36FE">
              <w:rPr>
                <w:webHidden/>
              </w:rPr>
              <w:fldChar w:fldCharType="separate"/>
            </w:r>
            <w:r w:rsidR="00154841">
              <w:rPr>
                <w:webHidden/>
              </w:rPr>
              <w:t>8</w:t>
            </w:r>
            <w:r w:rsidR="00830C9B" w:rsidRPr="008E36FE">
              <w:rPr>
                <w:webHidden/>
              </w:rPr>
              <w:fldChar w:fldCharType="end"/>
            </w:r>
          </w:hyperlink>
        </w:p>
        <w:p w14:paraId="6BFFD08B" w14:textId="370C7CD6" w:rsidR="00830C9B" w:rsidRPr="008E36FE" w:rsidRDefault="002A528E" w:rsidP="00830C9B">
          <w:pPr>
            <w:pStyle w:val="Inhopg2"/>
            <w:framePr w:wrap="around"/>
            <w:rPr>
              <w:rFonts w:asciiTheme="minorHAnsi" w:eastAsiaTheme="minorEastAsia" w:hAnsiTheme="minorHAnsi" w:cstheme="minorBidi"/>
              <w:bCs w:val="0"/>
              <w:color w:val="auto"/>
              <w:lang w:val="nl-BE" w:eastAsia="nl-NL"/>
            </w:rPr>
          </w:pPr>
          <w:hyperlink w:anchor="_Toc80273509" w:history="1">
            <w:r w:rsidR="00830C9B" w:rsidRPr="008E36FE">
              <w:rPr>
                <w:rStyle w:val="Hyperlink"/>
              </w:rPr>
              <w:t>6.2</w:t>
            </w:r>
            <w:r w:rsidR="00830C9B" w:rsidRPr="008E36FE">
              <w:rPr>
                <w:rFonts w:asciiTheme="minorHAnsi" w:eastAsiaTheme="minorEastAsia" w:hAnsiTheme="minorHAnsi" w:cstheme="minorBidi"/>
                <w:bCs w:val="0"/>
                <w:color w:val="auto"/>
                <w:lang w:val="nl-BE" w:eastAsia="nl-NL"/>
              </w:rPr>
              <w:tab/>
            </w:r>
            <w:r w:rsidR="00830C9B" w:rsidRPr="008E36FE">
              <w:rPr>
                <w:rStyle w:val="Hyperlink"/>
              </w:rPr>
              <w:t>Verplichtingen</w:t>
            </w:r>
            <w:r w:rsidR="00830C9B" w:rsidRPr="008E36FE">
              <w:rPr>
                <w:webHidden/>
              </w:rPr>
              <w:tab/>
            </w:r>
            <w:r w:rsidR="00830C9B" w:rsidRPr="008E36FE">
              <w:rPr>
                <w:webHidden/>
              </w:rPr>
              <w:fldChar w:fldCharType="begin"/>
            </w:r>
            <w:r w:rsidR="00830C9B" w:rsidRPr="008E36FE">
              <w:rPr>
                <w:webHidden/>
              </w:rPr>
              <w:instrText xml:space="preserve"> PAGEREF _Toc80273509 \h </w:instrText>
            </w:r>
            <w:r w:rsidR="00830C9B" w:rsidRPr="008E36FE">
              <w:rPr>
                <w:webHidden/>
              </w:rPr>
            </w:r>
            <w:r w:rsidR="00830C9B" w:rsidRPr="008E36FE">
              <w:rPr>
                <w:webHidden/>
              </w:rPr>
              <w:fldChar w:fldCharType="separate"/>
            </w:r>
            <w:r w:rsidR="00154841">
              <w:rPr>
                <w:webHidden/>
              </w:rPr>
              <w:t>8</w:t>
            </w:r>
            <w:r w:rsidR="00830C9B" w:rsidRPr="008E36FE">
              <w:rPr>
                <w:webHidden/>
              </w:rPr>
              <w:fldChar w:fldCharType="end"/>
            </w:r>
          </w:hyperlink>
        </w:p>
        <w:p w14:paraId="4FF05A35" w14:textId="1620A9CD" w:rsidR="00830C9B" w:rsidRPr="008E36FE" w:rsidRDefault="002A528E" w:rsidP="00830C9B">
          <w:pPr>
            <w:pStyle w:val="Inhopg2"/>
            <w:framePr w:wrap="around"/>
            <w:rPr>
              <w:rFonts w:asciiTheme="minorHAnsi" w:eastAsiaTheme="minorEastAsia" w:hAnsiTheme="minorHAnsi" w:cstheme="minorBidi"/>
              <w:bCs w:val="0"/>
              <w:color w:val="auto"/>
              <w:lang w:val="nl-BE" w:eastAsia="nl-NL"/>
            </w:rPr>
          </w:pPr>
          <w:hyperlink w:anchor="_Toc80273510" w:history="1">
            <w:r w:rsidR="00830C9B" w:rsidRPr="008E36FE">
              <w:rPr>
                <w:rStyle w:val="Hyperlink"/>
              </w:rPr>
              <w:t>6.3</w:t>
            </w:r>
            <w:r w:rsidR="00830C9B" w:rsidRPr="008E36FE">
              <w:rPr>
                <w:rFonts w:asciiTheme="minorHAnsi" w:eastAsiaTheme="minorEastAsia" w:hAnsiTheme="minorHAnsi" w:cstheme="minorBidi"/>
                <w:bCs w:val="0"/>
                <w:color w:val="auto"/>
                <w:lang w:val="nl-BE" w:eastAsia="nl-NL"/>
              </w:rPr>
              <w:tab/>
            </w:r>
            <w:r w:rsidR="00830C9B" w:rsidRPr="008E36FE">
              <w:rPr>
                <w:rStyle w:val="Hyperlink"/>
              </w:rPr>
              <w:t>Te nemen maatregelen</w:t>
            </w:r>
            <w:r w:rsidR="00830C9B" w:rsidRPr="008E36FE">
              <w:rPr>
                <w:webHidden/>
              </w:rPr>
              <w:tab/>
            </w:r>
            <w:r w:rsidR="00830C9B" w:rsidRPr="008E36FE">
              <w:rPr>
                <w:webHidden/>
              </w:rPr>
              <w:fldChar w:fldCharType="begin"/>
            </w:r>
            <w:r w:rsidR="00830C9B" w:rsidRPr="008E36FE">
              <w:rPr>
                <w:webHidden/>
              </w:rPr>
              <w:instrText xml:space="preserve"> PAGEREF _Toc80273510 \h </w:instrText>
            </w:r>
            <w:r w:rsidR="00830C9B" w:rsidRPr="008E36FE">
              <w:rPr>
                <w:webHidden/>
              </w:rPr>
            </w:r>
            <w:r w:rsidR="00830C9B" w:rsidRPr="008E36FE">
              <w:rPr>
                <w:webHidden/>
              </w:rPr>
              <w:fldChar w:fldCharType="separate"/>
            </w:r>
            <w:r w:rsidR="00154841">
              <w:rPr>
                <w:webHidden/>
              </w:rPr>
              <w:t>8</w:t>
            </w:r>
            <w:r w:rsidR="00830C9B" w:rsidRPr="008E36FE">
              <w:rPr>
                <w:webHidden/>
              </w:rPr>
              <w:fldChar w:fldCharType="end"/>
            </w:r>
          </w:hyperlink>
        </w:p>
        <w:p w14:paraId="52C18AE1" w14:textId="7F82091A" w:rsidR="00830C9B" w:rsidRPr="008E36FE" w:rsidRDefault="002A528E" w:rsidP="00830C9B">
          <w:pPr>
            <w:pStyle w:val="Inhopg1"/>
            <w:framePr w:wrap="around"/>
            <w:rPr>
              <w:rFonts w:asciiTheme="minorHAnsi" w:eastAsiaTheme="minorEastAsia" w:hAnsiTheme="minorHAnsi" w:cstheme="minorBidi"/>
              <w:b w:val="0"/>
              <w:bCs w:val="0"/>
              <w:color w:val="auto"/>
              <w:sz w:val="24"/>
              <w:lang w:val="nl-BE" w:eastAsia="nl-NL"/>
            </w:rPr>
          </w:pPr>
          <w:hyperlink w:anchor="_Toc80273511" w:history="1">
            <w:r w:rsidR="00830C9B" w:rsidRPr="008E36FE">
              <w:rPr>
                <w:rStyle w:val="Hyperlink"/>
              </w:rPr>
              <w:t>7</w:t>
            </w:r>
            <w:r w:rsidR="00830C9B" w:rsidRPr="008E36FE">
              <w:rPr>
                <w:rFonts w:asciiTheme="minorHAnsi" w:eastAsiaTheme="minorEastAsia" w:hAnsiTheme="minorHAnsi" w:cstheme="minorBidi"/>
                <w:bCs w:val="0"/>
                <w:color w:val="auto"/>
                <w:sz w:val="24"/>
                <w:lang w:val="nl-BE" w:eastAsia="nl-NL"/>
              </w:rPr>
              <w:tab/>
            </w:r>
            <w:r w:rsidR="00830C9B" w:rsidRPr="008E36FE">
              <w:rPr>
                <w:rStyle w:val="Hyperlink"/>
              </w:rPr>
              <w:t>Positieve punten van het decreet</w:t>
            </w:r>
            <w:r w:rsidR="00830C9B" w:rsidRPr="008E36FE">
              <w:rPr>
                <w:webHidden/>
              </w:rPr>
              <w:tab/>
            </w:r>
            <w:r w:rsidR="00830C9B" w:rsidRPr="008E36FE">
              <w:rPr>
                <w:webHidden/>
              </w:rPr>
              <w:fldChar w:fldCharType="begin"/>
            </w:r>
            <w:r w:rsidR="00830C9B" w:rsidRPr="008E36FE">
              <w:rPr>
                <w:webHidden/>
              </w:rPr>
              <w:instrText xml:space="preserve"> PAGEREF _Toc80273511 \h </w:instrText>
            </w:r>
            <w:r w:rsidR="00830C9B" w:rsidRPr="008E36FE">
              <w:rPr>
                <w:webHidden/>
              </w:rPr>
            </w:r>
            <w:r w:rsidR="00830C9B" w:rsidRPr="008E36FE">
              <w:rPr>
                <w:webHidden/>
              </w:rPr>
              <w:fldChar w:fldCharType="separate"/>
            </w:r>
            <w:r w:rsidR="00154841">
              <w:rPr>
                <w:webHidden/>
              </w:rPr>
              <w:t>10</w:t>
            </w:r>
            <w:r w:rsidR="00830C9B" w:rsidRPr="008E36FE">
              <w:rPr>
                <w:webHidden/>
              </w:rPr>
              <w:fldChar w:fldCharType="end"/>
            </w:r>
          </w:hyperlink>
        </w:p>
        <w:p w14:paraId="65F9BB98" w14:textId="44DD0CE2" w:rsidR="00830C9B" w:rsidRPr="008E36FE" w:rsidRDefault="002A528E" w:rsidP="00830C9B">
          <w:pPr>
            <w:pStyle w:val="Inhopg1"/>
            <w:framePr w:wrap="around"/>
            <w:rPr>
              <w:rFonts w:asciiTheme="minorHAnsi" w:eastAsiaTheme="minorEastAsia" w:hAnsiTheme="minorHAnsi" w:cstheme="minorBidi"/>
              <w:b w:val="0"/>
              <w:bCs w:val="0"/>
              <w:color w:val="auto"/>
              <w:sz w:val="24"/>
              <w:lang w:val="nl-BE" w:eastAsia="nl-NL"/>
            </w:rPr>
          </w:pPr>
          <w:hyperlink w:anchor="_Toc80273512" w:history="1">
            <w:r w:rsidR="00830C9B" w:rsidRPr="008E36FE">
              <w:rPr>
                <w:rStyle w:val="Hyperlink"/>
              </w:rPr>
              <w:t>8</w:t>
            </w:r>
            <w:r w:rsidR="00830C9B" w:rsidRPr="008E36FE">
              <w:rPr>
                <w:rFonts w:asciiTheme="minorHAnsi" w:eastAsiaTheme="minorEastAsia" w:hAnsiTheme="minorHAnsi" w:cstheme="minorBidi"/>
                <w:bCs w:val="0"/>
                <w:color w:val="auto"/>
                <w:sz w:val="24"/>
                <w:lang w:val="nl-BE" w:eastAsia="nl-NL"/>
              </w:rPr>
              <w:tab/>
            </w:r>
            <w:r w:rsidR="00830C9B" w:rsidRPr="008E36FE">
              <w:rPr>
                <w:rStyle w:val="Hyperlink"/>
              </w:rPr>
              <w:t>Algemene bedenkingen bij het decreet</w:t>
            </w:r>
            <w:r w:rsidR="00830C9B" w:rsidRPr="008E36FE">
              <w:rPr>
                <w:webHidden/>
              </w:rPr>
              <w:tab/>
            </w:r>
            <w:r w:rsidR="00830C9B" w:rsidRPr="008E36FE">
              <w:rPr>
                <w:webHidden/>
              </w:rPr>
              <w:fldChar w:fldCharType="begin"/>
            </w:r>
            <w:r w:rsidR="00830C9B" w:rsidRPr="008E36FE">
              <w:rPr>
                <w:webHidden/>
              </w:rPr>
              <w:instrText xml:space="preserve"> PAGEREF _Toc80273512 \h </w:instrText>
            </w:r>
            <w:r w:rsidR="00830C9B" w:rsidRPr="008E36FE">
              <w:rPr>
                <w:webHidden/>
              </w:rPr>
            </w:r>
            <w:r w:rsidR="00830C9B" w:rsidRPr="008E36FE">
              <w:rPr>
                <w:webHidden/>
              </w:rPr>
              <w:fldChar w:fldCharType="separate"/>
            </w:r>
            <w:r w:rsidR="00154841">
              <w:rPr>
                <w:webHidden/>
              </w:rPr>
              <w:t>13</w:t>
            </w:r>
            <w:r w:rsidR="00830C9B" w:rsidRPr="008E36FE">
              <w:rPr>
                <w:webHidden/>
              </w:rPr>
              <w:fldChar w:fldCharType="end"/>
            </w:r>
          </w:hyperlink>
        </w:p>
        <w:p w14:paraId="389E989A" w14:textId="209003CE" w:rsidR="00830C9B" w:rsidRPr="008E36FE" w:rsidRDefault="002A528E" w:rsidP="00830C9B">
          <w:pPr>
            <w:pStyle w:val="Inhopg2"/>
            <w:framePr w:wrap="around"/>
            <w:rPr>
              <w:rFonts w:asciiTheme="minorHAnsi" w:eastAsiaTheme="minorEastAsia" w:hAnsiTheme="minorHAnsi" w:cstheme="minorBidi"/>
              <w:bCs w:val="0"/>
              <w:color w:val="auto"/>
              <w:lang w:val="nl-BE" w:eastAsia="nl-NL"/>
            </w:rPr>
          </w:pPr>
          <w:hyperlink w:anchor="_Toc80273513" w:history="1">
            <w:r w:rsidR="00830C9B" w:rsidRPr="008E36FE">
              <w:rPr>
                <w:rStyle w:val="Hyperlink"/>
              </w:rPr>
              <w:t>8.1</w:t>
            </w:r>
            <w:r w:rsidR="00830C9B" w:rsidRPr="008E36FE">
              <w:rPr>
                <w:rFonts w:asciiTheme="minorHAnsi" w:eastAsiaTheme="minorEastAsia" w:hAnsiTheme="minorHAnsi" w:cstheme="minorBidi"/>
                <w:bCs w:val="0"/>
                <w:color w:val="auto"/>
                <w:lang w:val="nl-BE" w:eastAsia="nl-NL"/>
              </w:rPr>
              <w:tab/>
            </w:r>
            <w:r w:rsidR="00830C9B" w:rsidRPr="008E36FE">
              <w:rPr>
                <w:rStyle w:val="Hyperlink"/>
              </w:rPr>
              <w:t>Intenties moeten in de praktijk waargemaakt worden</w:t>
            </w:r>
            <w:r w:rsidR="00830C9B" w:rsidRPr="008E36FE">
              <w:rPr>
                <w:webHidden/>
              </w:rPr>
              <w:tab/>
            </w:r>
            <w:r w:rsidR="00830C9B" w:rsidRPr="008E36FE">
              <w:rPr>
                <w:webHidden/>
              </w:rPr>
              <w:fldChar w:fldCharType="begin"/>
            </w:r>
            <w:r w:rsidR="00830C9B" w:rsidRPr="008E36FE">
              <w:rPr>
                <w:webHidden/>
              </w:rPr>
              <w:instrText xml:space="preserve"> PAGEREF _Toc80273513 \h </w:instrText>
            </w:r>
            <w:r w:rsidR="00830C9B" w:rsidRPr="008E36FE">
              <w:rPr>
                <w:webHidden/>
              </w:rPr>
            </w:r>
            <w:r w:rsidR="00830C9B" w:rsidRPr="008E36FE">
              <w:rPr>
                <w:webHidden/>
              </w:rPr>
              <w:fldChar w:fldCharType="separate"/>
            </w:r>
            <w:r w:rsidR="00154841">
              <w:rPr>
                <w:webHidden/>
              </w:rPr>
              <w:t>13</w:t>
            </w:r>
            <w:r w:rsidR="00830C9B" w:rsidRPr="008E36FE">
              <w:rPr>
                <w:webHidden/>
              </w:rPr>
              <w:fldChar w:fldCharType="end"/>
            </w:r>
          </w:hyperlink>
        </w:p>
        <w:p w14:paraId="37511261" w14:textId="136EE1E4" w:rsidR="00830C9B" w:rsidRPr="008E36FE" w:rsidRDefault="002A528E" w:rsidP="00830C9B">
          <w:pPr>
            <w:pStyle w:val="Inhopg2"/>
            <w:framePr w:wrap="around"/>
            <w:rPr>
              <w:rFonts w:asciiTheme="minorHAnsi" w:eastAsiaTheme="minorEastAsia" w:hAnsiTheme="minorHAnsi" w:cstheme="minorBidi"/>
              <w:bCs w:val="0"/>
              <w:color w:val="auto"/>
              <w:lang w:val="nl-BE" w:eastAsia="nl-NL"/>
            </w:rPr>
          </w:pPr>
          <w:hyperlink w:anchor="_Toc80273514" w:history="1">
            <w:r w:rsidR="00830C9B" w:rsidRPr="008E36FE">
              <w:rPr>
                <w:rStyle w:val="Hyperlink"/>
              </w:rPr>
              <w:t>8.2</w:t>
            </w:r>
            <w:r w:rsidR="00830C9B" w:rsidRPr="008E36FE">
              <w:rPr>
                <w:rFonts w:asciiTheme="minorHAnsi" w:eastAsiaTheme="minorEastAsia" w:hAnsiTheme="minorHAnsi" w:cstheme="minorBidi"/>
                <w:bCs w:val="0"/>
                <w:color w:val="auto"/>
                <w:lang w:val="nl-BE" w:eastAsia="nl-NL"/>
              </w:rPr>
              <w:tab/>
            </w:r>
            <w:r w:rsidR="00830C9B" w:rsidRPr="008E36FE">
              <w:rPr>
                <w:rStyle w:val="Hyperlink"/>
              </w:rPr>
              <w:t>Individueel maatwerk moet meer maatwerk toelaten</w:t>
            </w:r>
            <w:r w:rsidR="00830C9B" w:rsidRPr="008E36FE">
              <w:rPr>
                <w:webHidden/>
              </w:rPr>
              <w:tab/>
            </w:r>
            <w:r w:rsidR="00830C9B" w:rsidRPr="008E36FE">
              <w:rPr>
                <w:webHidden/>
              </w:rPr>
              <w:fldChar w:fldCharType="begin"/>
            </w:r>
            <w:r w:rsidR="00830C9B" w:rsidRPr="008E36FE">
              <w:rPr>
                <w:webHidden/>
              </w:rPr>
              <w:instrText xml:space="preserve"> PAGEREF _Toc80273514 \h </w:instrText>
            </w:r>
            <w:r w:rsidR="00830C9B" w:rsidRPr="008E36FE">
              <w:rPr>
                <w:webHidden/>
              </w:rPr>
            </w:r>
            <w:r w:rsidR="00830C9B" w:rsidRPr="008E36FE">
              <w:rPr>
                <w:webHidden/>
              </w:rPr>
              <w:fldChar w:fldCharType="separate"/>
            </w:r>
            <w:r w:rsidR="00154841">
              <w:rPr>
                <w:webHidden/>
              </w:rPr>
              <w:t>14</w:t>
            </w:r>
            <w:r w:rsidR="00830C9B" w:rsidRPr="008E36FE">
              <w:rPr>
                <w:webHidden/>
              </w:rPr>
              <w:fldChar w:fldCharType="end"/>
            </w:r>
          </w:hyperlink>
        </w:p>
        <w:p w14:paraId="3C3AE330" w14:textId="6E304624" w:rsidR="00830C9B" w:rsidRPr="008E36FE" w:rsidRDefault="002A528E" w:rsidP="00830C9B">
          <w:pPr>
            <w:pStyle w:val="Inhopg2"/>
            <w:framePr w:wrap="around"/>
            <w:rPr>
              <w:rFonts w:asciiTheme="minorHAnsi" w:eastAsiaTheme="minorEastAsia" w:hAnsiTheme="minorHAnsi" w:cstheme="minorBidi"/>
              <w:bCs w:val="0"/>
              <w:color w:val="auto"/>
              <w:lang w:val="nl-BE" w:eastAsia="nl-NL"/>
            </w:rPr>
          </w:pPr>
          <w:hyperlink w:anchor="_Toc80273515" w:history="1">
            <w:r w:rsidR="00830C9B" w:rsidRPr="008E36FE">
              <w:rPr>
                <w:rStyle w:val="Hyperlink"/>
              </w:rPr>
              <w:t>8.3</w:t>
            </w:r>
            <w:r w:rsidR="00830C9B" w:rsidRPr="008E36FE">
              <w:rPr>
                <w:rFonts w:asciiTheme="minorHAnsi" w:eastAsiaTheme="minorEastAsia" w:hAnsiTheme="minorHAnsi" w:cstheme="minorBidi"/>
                <w:bCs w:val="0"/>
                <w:color w:val="auto"/>
                <w:lang w:val="nl-BE" w:eastAsia="nl-NL"/>
              </w:rPr>
              <w:tab/>
            </w:r>
            <w:r w:rsidR="00830C9B" w:rsidRPr="008E36FE">
              <w:rPr>
                <w:rStyle w:val="Hyperlink"/>
              </w:rPr>
              <w:t>Begeleiding moet breder ingevuld worden en de begeleidingspremie moet anders besteed kunnen worden</w:t>
            </w:r>
            <w:r w:rsidR="00830C9B" w:rsidRPr="008E36FE">
              <w:rPr>
                <w:webHidden/>
              </w:rPr>
              <w:tab/>
            </w:r>
            <w:r w:rsidR="00830C9B" w:rsidRPr="008E36FE">
              <w:rPr>
                <w:webHidden/>
              </w:rPr>
              <w:fldChar w:fldCharType="begin"/>
            </w:r>
            <w:r w:rsidR="00830C9B" w:rsidRPr="008E36FE">
              <w:rPr>
                <w:webHidden/>
              </w:rPr>
              <w:instrText xml:space="preserve"> PAGEREF _Toc80273515 \h </w:instrText>
            </w:r>
            <w:r w:rsidR="00830C9B" w:rsidRPr="008E36FE">
              <w:rPr>
                <w:webHidden/>
              </w:rPr>
            </w:r>
            <w:r w:rsidR="00830C9B" w:rsidRPr="008E36FE">
              <w:rPr>
                <w:webHidden/>
              </w:rPr>
              <w:fldChar w:fldCharType="separate"/>
            </w:r>
            <w:r w:rsidR="00154841">
              <w:rPr>
                <w:webHidden/>
              </w:rPr>
              <w:t>14</w:t>
            </w:r>
            <w:r w:rsidR="00830C9B" w:rsidRPr="008E36FE">
              <w:rPr>
                <w:webHidden/>
              </w:rPr>
              <w:fldChar w:fldCharType="end"/>
            </w:r>
          </w:hyperlink>
        </w:p>
        <w:p w14:paraId="3A2A7B02" w14:textId="0D25853C" w:rsidR="00830C9B" w:rsidRPr="008E36FE" w:rsidRDefault="002A528E" w:rsidP="00830C9B">
          <w:pPr>
            <w:pStyle w:val="Inhopg2"/>
            <w:framePr w:wrap="around"/>
            <w:rPr>
              <w:rFonts w:asciiTheme="minorHAnsi" w:eastAsiaTheme="minorEastAsia" w:hAnsiTheme="minorHAnsi" w:cstheme="minorBidi"/>
              <w:bCs w:val="0"/>
              <w:color w:val="auto"/>
              <w:lang w:val="nl-BE" w:eastAsia="nl-NL"/>
            </w:rPr>
          </w:pPr>
          <w:hyperlink w:anchor="_Toc80273516" w:history="1">
            <w:r w:rsidR="00830C9B" w:rsidRPr="008E36FE">
              <w:rPr>
                <w:rStyle w:val="Hyperlink"/>
              </w:rPr>
              <w:t>8.4</w:t>
            </w:r>
            <w:r w:rsidR="00830C9B" w:rsidRPr="008E36FE">
              <w:rPr>
                <w:rFonts w:asciiTheme="minorHAnsi" w:eastAsiaTheme="minorEastAsia" w:hAnsiTheme="minorHAnsi" w:cstheme="minorBidi"/>
                <w:bCs w:val="0"/>
                <w:color w:val="auto"/>
                <w:lang w:val="nl-BE" w:eastAsia="nl-NL"/>
              </w:rPr>
              <w:tab/>
            </w:r>
            <w:r w:rsidR="00830C9B" w:rsidRPr="008E36FE">
              <w:rPr>
                <w:rStyle w:val="Hyperlink"/>
              </w:rPr>
              <w:t>Een dynamisch ondersteuningsplan als basis voor passende en vraaggestuurde ondersteuning</w:t>
            </w:r>
            <w:r w:rsidR="00830C9B" w:rsidRPr="008E36FE">
              <w:rPr>
                <w:webHidden/>
              </w:rPr>
              <w:tab/>
            </w:r>
            <w:r w:rsidR="00830C9B" w:rsidRPr="008E36FE">
              <w:rPr>
                <w:webHidden/>
              </w:rPr>
              <w:fldChar w:fldCharType="begin"/>
            </w:r>
            <w:r w:rsidR="00830C9B" w:rsidRPr="008E36FE">
              <w:rPr>
                <w:webHidden/>
              </w:rPr>
              <w:instrText xml:space="preserve"> PAGEREF _Toc80273516 \h </w:instrText>
            </w:r>
            <w:r w:rsidR="00830C9B" w:rsidRPr="008E36FE">
              <w:rPr>
                <w:webHidden/>
              </w:rPr>
            </w:r>
            <w:r w:rsidR="00830C9B" w:rsidRPr="008E36FE">
              <w:rPr>
                <w:webHidden/>
              </w:rPr>
              <w:fldChar w:fldCharType="separate"/>
            </w:r>
            <w:r w:rsidR="00154841">
              <w:rPr>
                <w:webHidden/>
              </w:rPr>
              <w:t>18</w:t>
            </w:r>
            <w:r w:rsidR="00830C9B" w:rsidRPr="008E36FE">
              <w:rPr>
                <w:webHidden/>
              </w:rPr>
              <w:fldChar w:fldCharType="end"/>
            </w:r>
          </w:hyperlink>
        </w:p>
        <w:p w14:paraId="0ABDDC03" w14:textId="6B7D623F" w:rsidR="00830C9B" w:rsidRPr="008E36FE" w:rsidRDefault="002A528E" w:rsidP="00830C9B">
          <w:pPr>
            <w:pStyle w:val="Inhopg2"/>
            <w:framePr w:wrap="around"/>
            <w:rPr>
              <w:rFonts w:asciiTheme="minorHAnsi" w:eastAsiaTheme="minorEastAsia" w:hAnsiTheme="minorHAnsi" w:cstheme="minorBidi"/>
              <w:bCs w:val="0"/>
              <w:color w:val="auto"/>
              <w:lang w:val="nl-BE" w:eastAsia="nl-NL"/>
            </w:rPr>
          </w:pPr>
          <w:hyperlink w:anchor="_Toc80273517" w:history="1">
            <w:r w:rsidR="00830C9B" w:rsidRPr="008E36FE">
              <w:rPr>
                <w:rStyle w:val="Hyperlink"/>
              </w:rPr>
              <w:t>8.5</w:t>
            </w:r>
            <w:r w:rsidR="00830C9B" w:rsidRPr="008E36FE">
              <w:rPr>
                <w:rFonts w:asciiTheme="minorHAnsi" w:eastAsiaTheme="minorEastAsia" w:hAnsiTheme="minorHAnsi" w:cstheme="minorBidi"/>
                <w:bCs w:val="0"/>
                <w:color w:val="auto"/>
                <w:lang w:val="nl-BE" w:eastAsia="nl-NL"/>
              </w:rPr>
              <w:tab/>
            </w:r>
            <w:r w:rsidR="00830C9B" w:rsidRPr="008E36FE">
              <w:rPr>
                <w:rStyle w:val="Hyperlink"/>
              </w:rPr>
              <w:t>De doelgroep en het toepassingsgebied van individueel maatwerk moet breder gesteld worden</w:t>
            </w:r>
            <w:r w:rsidR="00830C9B" w:rsidRPr="008E36FE">
              <w:rPr>
                <w:webHidden/>
              </w:rPr>
              <w:tab/>
            </w:r>
            <w:r w:rsidR="00830C9B" w:rsidRPr="008E36FE">
              <w:rPr>
                <w:webHidden/>
              </w:rPr>
              <w:fldChar w:fldCharType="begin"/>
            </w:r>
            <w:r w:rsidR="00830C9B" w:rsidRPr="008E36FE">
              <w:rPr>
                <w:webHidden/>
              </w:rPr>
              <w:instrText xml:space="preserve"> PAGEREF _Toc80273517 \h </w:instrText>
            </w:r>
            <w:r w:rsidR="00830C9B" w:rsidRPr="008E36FE">
              <w:rPr>
                <w:webHidden/>
              </w:rPr>
            </w:r>
            <w:r w:rsidR="00830C9B" w:rsidRPr="008E36FE">
              <w:rPr>
                <w:webHidden/>
              </w:rPr>
              <w:fldChar w:fldCharType="separate"/>
            </w:r>
            <w:r w:rsidR="00154841">
              <w:rPr>
                <w:webHidden/>
              </w:rPr>
              <w:t>19</w:t>
            </w:r>
            <w:r w:rsidR="00830C9B" w:rsidRPr="008E36FE">
              <w:rPr>
                <w:webHidden/>
              </w:rPr>
              <w:fldChar w:fldCharType="end"/>
            </w:r>
          </w:hyperlink>
        </w:p>
        <w:p w14:paraId="30AE223A" w14:textId="57BE71A9" w:rsidR="00830C9B" w:rsidRPr="008E36FE" w:rsidRDefault="002A528E" w:rsidP="00830C9B">
          <w:pPr>
            <w:pStyle w:val="Inhopg2"/>
            <w:framePr w:wrap="around"/>
            <w:rPr>
              <w:rFonts w:asciiTheme="minorHAnsi" w:eastAsiaTheme="minorEastAsia" w:hAnsiTheme="minorHAnsi" w:cstheme="minorBidi"/>
              <w:bCs w:val="0"/>
              <w:color w:val="auto"/>
              <w:lang w:val="nl-BE" w:eastAsia="nl-NL"/>
            </w:rPr>
          </w:pPr>
          <w:hyperlink w:anchor="_Toc80273518" w:history="1">
            <w:r w:rsidR="00830C9B" w:rsidRPr="008E36FE">
              <w:rPr>
                <w:rStyle w:val="Hyperlink"/>
              </w:rPr>
              <w:t>8.6</w:t>
            </w:r>
            <w:r w:rsidR="00830C9B" w:rsidRPr="008E36FE">
              <w:rPr>
                <w:rFonts w:asciiTheme="minorHAnsi" w:eastAsiaTheme="minorEastAsia" w:hAnsiTheme="minorHAnsi" w:cstheme="minorBidi"/>
                <w:bCs w:val="0"/>
                <w:color w:val="auto"/>
                <w:lang w:val="nl-BE" w:eastAsia="nl-NL"/>
              </w:rPr>
              <w:tab/>
            </w:r>
            <w:r w:rsidR="00830C9B" w:rsidRPr="008E36FE">
              <w:rPr>
                <w:rStyle w:val="Hyperlink"/>
              </w:rPr>
              <w:t>Individueel maatwerk moet zich op termijn ook richten op werkzoekenden</w:t>
            </w:r>
            <w:r w:rsidR="00830C9B" w:rsidRPr="008E36FE">
              <w:rPr>
                <w:webHidden/>
              </w:rPr>
              <w:tab/>
            </w:r>
            <w:r w:rsidR="00830C9B" w:rsidRPr="008E36FE">
              <w:rPr>
                <w:webHidden/>
              </w:rPr>
              <w:fldChar w:fldCharType="begin"/>
            </w:r>
            <w:r w:rsidR="00830C9B" w:rsidRPr="008E36FE">
              <w:rPr>
                <w:webHidden/>
              </w:rPr>
              <w:instrText xml:space="preserve"> PAGEREF _Toc80273518 \h </w:instrText>
            </w:r>
            <w:r w:rsidR="00830C9B" w:rsidRPr="008E36FE">
              <w:rPr>
                <w:webHidden/>
              </w:rPr>
            </w:r>
            <w:r w:rsidR="00830C9B" w:rsidRPr="008E36FE">
              <w:rPr>
                <w:webHidden/>
              </w:rPr>
              <w:fldChar w:fldCharType="separate"/>
            </w:r>
            <w:r w:rsidR="00154841">
              <w:rPr>
                <w:webHidden/>
              </w:rPr>
              <w:t>20</w:t>
            </w:r>
            <w:r w:rsidR="00830C9B" w:rsidRPr="008E36FE">
              <w:rPr>
                <w:webHidden/>
              </w:rPr>
              <w:fldChar w:fldCharType="end"/>
            </w:r>
          </w:hyperlink>
        </w:p>
        <w:p w14:paraId="2363DB52" w14:textId="6EAD0BF1" w:rsidR="00830C9B" w:rsidRPr="008E36FE" w:rsidRDefault="002A528E" w:rsidP="00830C9B">
          <w:pPr>
            <w:pStyle w:val="Inhopg2"/>
            <w:framePr w:wrap="around"/>
            <w:rPr>
              <w:rFonts w:asciiTheme="minorHAnsi" w:eastAsiaTheme="minorEastAsia" w:hAnsiTheme="minorHAnsi" w:cstheme="minorBidi"/>
              <w:bCs w:val="0"/>
              <w:color w:val="auto"/>
              <w:lang w:val="nl-BE" w:eastAsia="nl-NL"/>
            </w:rPr>
          </w:pPr>
          <w:hyperlink w:anchor="_Toc80273519" w:history="1">
            <w:r w:rsidR="00830C9B" w:rsidRPr="008E36FE">
              <w:rPr>
                <w:rStyle w:val="Hyperlink"/>
              </w:rPr>
              <w:t>8.7</w:t>
            </w:r>
            <w:r w:rsidR="00830C9B" w:rsidRPr="008E36FE">
              <w:rPr>
                <w:rFonts w:asciiTheme="minorHAnsi" w:eastAsiaTheme="minorEastAsia" w:hAnsiTheme="minorHAnsi" w:cstheme="minorBidi"/>
                <w:bCs w:val="0"/>
                <w:color w:val="auto"/>
                <w:lang w:val="nl-BE" w:eastAsia="nl-NL"/>
              </w:rPr>
              <w:tab/>
            </w:r>
            <w:r w:rsidR="00830C9B" w:rsidRPr="008E36FE">
              <w:rPr>
                <w:rStyle w:val="Hyperlink"/>
              </w:rPr>
              <w:t>Er moet afstemming komen tussen individueel maatwerk en de BTOM’S</w:t>
            </w:r>
            <w:r w:rsidR="00830C9B" w:rsidRPr="008E36FE">
              <w:rPr>
                <w:webHidden/>
              </w:rPr>
              <w:tab/>
            </w:r>
            <w:r w:rsidR="00830C9B" w:rsidRPr="008E36FE">
              <w:rPr>
                <w:webHidden/>
              </w:rPr>
              <w:fldChar w:fldCharType="begin"/>
            </w:r>
            <w:r w:rsidR="00830C9B" w:rsidRPr="008E36FE">
              <w:rPr>
                <w:webHidden/>
              </w:rPr>
              <w:instrText xml:space="preserve"> PAGEREF _Toc80273519 \h </w:instrText>
            </w:r>
            <w:r w:rsidR="00830C9B" w:rsidRPr="008E36FE">
              <w:rPr>
                <w:webHidden/>
              </w:rPr>
            </w:r>
            <w:r w:rsidR="00830C9B" w:rsidRPr="008E36FE">
              <w:rPr>
                <w:webHidden/>
              </w:rPr>
              <w:fldChar w:fldCharType="separate"/>
            </w:r>
            <w:r w:rsidR="00154841">
              <w:rPr>
                <w:webHidden/>
              </w:rPr>
              <w:t>21</w:t>
            </w:r>
            <w:r w:rsidR="00830C9B" w:rsidRPr="008E36FE">
              <w:rPr>
                <w:webHidden/>
              </w:rPr>
              <w:fldChar w:fldCharType="end"/>
            </w:r>
          </w:hyperlink>
        </w:p>
        <w:p w14:paraId="48E1A0DF" w14:textId="2082DE5A" w:rsidR="00830C9B" w:rsidRPr="008E36FE" w:rsidRDefault="002A528E" w:rsidP="00830C9B">
          <w:pPr>
            <w:pStyle w:val="Inhopg1"/>
            <w:framePr w:wrap="around"/>
            <w:rPr>
              <w:rFonts w:asciiTheme="minorHAnsi" w:eastAsiaTheme="minorEastAsia" w:hAnsiTheme="minorHAnsi" w:cstheme="minorBidi"/>
              <w:b w:val="0"/>
              <w:bCs w:val="0"/>
              <w:color w:val="auto"/>
              <w:sz w:val="24"/>
              <w:lang w:val="nl-BE" w:eastAsia="nl-NL"/>
            </w:rPr>
          </w:pPr>
          <w:hyperlink w:anchor="_Toc80273520" w:history="1">
            <w:r w:rsidR="00830C9B" w:rsidRPr="008E36FE">
              <w:rPr>
                <w:rStyle w:val="Hyperlink"/>
              </w:rPr>
              <w:t>9</w:t>
            </w:r>
            <w:r w:rsidR="00830C9B" w:rsidRPr="008E36FE">
              <w:rPr>
                <w:rFonts w:asciiTheme="minorHAnsi" w:eastAsiaTheme="minorEastAsia" w:hAnsiTheme="minorHAnsi" w:cstheme="minorBidi"/>
                <w:bCs w:val="0"/>
                <w:color w:val="auto"/>
                <w:sz w:val="24"/>
                <w:lang w:val="nl-BE" w:eastAsia="nl-NL"/>
              </w:rPr>
              <w:tab/>
            </w:r>
            <w:r w:rsidR="00830C9B" w:rsidRPr="008E36FE">
              <w:rPr>
                <w:rStyle w:val="Hyperlink"/>
              </w:rPr>
              <w:t>Specifieke opmerkingen</w:t>
            </w:r>
            <w:r w:rsidR="00830C9B" w:rsidRPr="008E36FE">
              <w:rPr>
                <w:webHidden/>
              </w:rPr>
              <w:tab/>
            </w:r>
            <w:r w:rsidR="00830C9B" w:rsidRPr="008E36FE">
              <w:rPr>
                <w:webHidden/>
              </w:rPr>
              <w:fldChar w:fldCharType="begin"/>
            </w:r>
            <w:r w:rsidR="00830C9B" w:rsidRPr="008E36FE">
              <w:rPr>
                <w:webHidden/>
              </w:rPr>
              <w:instrText xml:space="preserve"> PAGEREF _Toc80273520 \h </w:instrText>
            </w:r>
            <w:r w:rsidR="00830C9B" w:rsidRPr="008E36FE">
              <w:rPr>
                <w:webHidden/>
              </w:rPr>
            </w:r>
            <w:r w:rsidR="00830C9B" w:rsidRPr="008E36FE">
              <w:rPr>
                <w:webHidden/>
              </w:rPr>
              <w:fldChar w:fldCharType="separate"/>
            </w:r>
            <w:r w:rsidR="00154841">
              <w:rPr>
                <w:webHidden/>
              </w:rPr>
              <w:t>22</w:t>
            </w:r>
            <w:r w:rsidR="00830C9B" w:rsidRPr="008E36FE">
              <w:rPr>
                <w:webHidden/>
              </w:rPr>
              <w:fldChar w:fldCharType="end"/>
            </w:r>
          </w:hyperlink>
        </w:p>
        <w:p w14:paraId="12E55AD0" w14:textId="1DC4A301" w:rsidR="00830C9B" w:rsidRPr="008E36FE" w:rsidRDefault="002A528E" w:rsidP="00830C9B">
          <w:pPr>
            <w:pStyle w:val="Inhopg2"/>
            <w:framePr w:wrap="around"/>
            <w:rPr>
              <w:rFonts w:asciiTheme="minorHAnsi" w:eastAsiaTheme="minorEastAsia" w:hAnsiTheme="minorHAnsi" w:cstheme="minorBidi"/>
              <w:bCs w:val="0"/>
              <w:color w:val="auto"/>
              <w:lang w:val="nl-BE" w:eastAsia="nl-NL"/>
            </w:rPr>
          </w:pPr>
          <w:hyperlink w:anchor="_Toc80273521" w:history="1">
            <w:r w:rsidR="00830C9B" w:rsidRPr="008E36FE">
              <w:rPr>
                <w:rStyle w:val="Hyperlink"/>
              </w:rPr>
              <w:t>9.1</w:t>
            </w:r>
            <w:r w:rsidR="00830C9B" w:rsidRPr="008E36FE">
              <w:rPr>
                <w:rFonts w:asciiTheme="minorHAnsi" w:eastAsiaTheme="minorEastAsia" w:hAnsiTheme="minorHAnsi" w:cstheme="minorBidi"/>
                <w:bCs w:val="0"/>
                <w:color w:val="auto"/>
                <w:lang w:val="nl-BE" w:eastAsia="nl-NL"/>
              </w:rPr>
              <w:tab/>
            </w:r>
            <w:r w:rsidR="00830C9B" w:rsidRPr="008E36FE">
              <w:rPr>
                <w:rStyle w:val="Hyperlink"/>
              </w:rPr>
              <w:t>werknemers</w:t>
            </w:r>
            <w:r w:rsidR="00830C9B" w:rsidRPr="008E36FE">
              <w:rPr>
                <w:webHidden/>
              </w:rPr>
              <w:tab/>
            </w:r>
            <w:r w:rsidR="00830C9B" w:rsidRPr="008E36FE">
              <w:rPr>
                <w:webHidden/>
              </w:rPr>
              <w:fldChar w:fldCharType="begin"/>
            </w:r>
            <w:r w:rsidR="00830C9B" w:rsidRPr="008E36FE">
              <w:rPr>
                <w:webHidden/>
              </w:rPr>
              <w:instrText xml:space="preserve"> PAGEREF _Toc80273521 \h </w:instrText>
            </w:r>
            <w:r w:rsidR="00830C9B" w:rsidRPr="008E36FE">
              <w:rPr>
                <w:webHidden/>
              </w:rPr>
            </w:r>
            <w:r w:rsidR="00830C9B" w:rsidRPr="008E36FE">
              <w:rPr>
                <w:webHidden/>
              </w:rPr>
              <w:fldChar w:fldCharType="separate"/>
            </w:r>
            <w:r w:rsidR="00154841">
              <w:rPr>
                <w:webHidden/>
              </w:rPr>
              <w:t>22</w:t>
            </w:r>
            <w:r w:rsidR="00830C9B" w:rsidRPr="008E36FE">
              <w:rPr>
                <w:webHidden/>
              </w:rPr>
              <w:fldChar w:fldCharType="end"/>
            </w:r>
          </w:hyperlink>
        </w:p>
        <w:p w14:paraId="03D9A233" w14:textId="007B11C3" w:rsidR="00830C9B" w:rsidRPr="008E36FE" w:rsidRDefault="002A528E" w:rsidP="00830C9B">
          <w:pPr>
            <w:pStyle w:val="Inhopg2"/>
            <w:framePr w:wrap="around"/>
            <w:rPr>
              <w:rFonts w:asciiTheme="minorHAnsi" w:eastAsiaTheme="minorEastAsia" w:hAnsiTheme="minorHAnsi" w:cstheme="minorBidi"/>
              <w:bCs w:val="0"/>
              <w:color w:val="auto"/>
              <w:lang w:val="nl-BE" w:eastAsia="nl-NL"/>
            </w:rPr>
          </w:pPr>
          <w:hyperlink w:anchor="_Toc80273522" w:history="1">
            <w:r w:rsidR="00830C9B" w:rsidRPr="008E36FE">
              <w:rPr>
                <w:rStyle w:val="Hyperlink"/>
              </w:rPr>
              <w:t>9.2</w:t>
            </w:r>
            <w:r w:rsidR="00830C9B" w:rsidRPr="008E36FE">
              <w:rPr>
                <w:rFonts w:asciiTheme="minorHAnsi" w:eastAsiaTheme="minorEastAsia" w:hAnsiTheme="minorHAnsi" w:cstheme="minorBidi"/>
                <w:bCs w:val="0"/>
                <w:color w:val="auto"/>
                <w:lang w:val="nl-BE" w:eastAsia="nl-NL"/>
              </w:rPr>
              <w:tab/>
            </w:r>
            <w:r w:rsidR="00830C9B" w:rsidRPr="008E36FE">
              <w:rPr>
                <w:rStyle w:val="Hyperlink"/>
              </w:rPr>
              <w:t>Zelfstandigen</w:t>
            </w:r>
            <w:r w:rsidR="00830C9B" w:rsidRPr="008E36FE">
              <w:rPr>
                <w:webHidden/>
              </w:rPr>
              <w:tab/>
            </w:r>
            <w:r w:rsidR="00830C9B" w:rsidRPr="008E36FE">
              <w:rPr>
                <w:webHidden/>
              </w:rPr>
              <w:fldChar w:fldCharType="begin"/>
            </w:r>
            <w:r w:rsidR="00830C9B" w:rsidRPr="008E36FE">
              <w:rPr>
                <w:webHidden/>
              </w:rPr>
              <w:instrText xml:space="preserve"> PAGEREF _Toc80273522 \h </w:instrText>
            </w:r>
            <w:r w:rsidR="00830C9B" w:rsidRPr="008E36FE">
              <w:rPr>
                <w:webHidden/>
              </w:rPr>
            </w:r>
            <w:r w:rsidR="00830C9B" w:rsidRPr="008E36FE">
              <w:rPr>
                <w:webHidden/>
              </w:rPr>
              <w:fldChar w:fldCharType="separate"/>
            </w:r>
            <w:r w:rsidR="00154841">
              <w:rPr>
                <w:webHidden/>
              </w:rPr>
              <w:t>26</w:t>
            </w:r>
            <w:r w:rsidR="00830C9B" w:rsidRPr="008E36FE">
              <w:rPr>
                <w:webHidden/>
              </w:rPr>
              <w:fldChar w:fldCharType="end"/>
            </w:r>
          </w:hyperlink>
        </w:p>
        <w:p w14:paraId="4F3040B0" w14:textId="1F6BF460" w:rsidR="00830C9B" w:rsidRPr="008E36FE" w:rsidRDefault="002A528E" w:rsidP="00830C9B">
          <w:pPr>
            <w:pStyle w:val="Inhopg2"/>
            <w:framePr w:wrap="around"/>
            <w:rPr>
              <w:rFonts w:asciiTheme="minorHAnsi" w:eastAsiaTheme="minorEastAsia" w:hAnsiTheme="minorHAnsi" w:cstheme="minorBidi"/>
              <w:bCs w:val="0"/>
              <w:color w:val="auto"/>
              <w:lang w:val="nl-BE" w:eastAsia="nl-NL"/>
            </w:rPr>
          </w:pPr>
          <w:hyperlink w:anchor="_Toc80273523" w:history="1">
            <w:r w:rsidR="00830C9B" w:rsidRPr="008E36FE">
              <w:rPr>
                <w:rStyle w:val="Hyperlink"/>
              </w:rPr>
              <w:t>9.3</w:t>
            </w:r>
            <w:r w:rsidR="00830C9B" w:rsidRPr="008E36FE">
              <w:rPr>
                <w:rFonts w:asciiTheme="minorHAnsi" w:eastAsiaTheme="minorEastAsia" w:hAnsiTheme="minorHAnsi" w:cstheme="minorBidi"/>
                <w:bCs w:val="0"/>
                <w:color w:val="auto"/>
                <w:lang w:val="nl-BE" w:eastAsia="nl-NL"/>
              </w:rPr>
              <w:tab/>
            </w:r>
            <w:r w:rsidR="00830C9B" w:rsidRPr="008E36FE">
              <w:rPr>
                <w:rStyle w:val="Hyperlink"/>
              </w:rPr>
              <w:t>Indicering en evaluatie van de werkondersteunende maatregelen.</w:t>
            </w:r>
            <w:r w:rsidR="00830C9B" w:rsidRPr="008E36FE">
              <w:rPr>
                <w:webHidden/>
              </w:rPr>
              <w:tab/>
            </w:r>
            <w:r w:rsidR="00830C9B" w:rsidRPr="008E36FE">
              <w:rPr>
                <w:webHidden/>
              </w:rPr>
              <w:fldChar w:fldCharType="begin"/>
            </w:r>
            <w:r w:rsidR="00830C9B" w:rsidRPr="008E36FE">
              <w:rPr>
                <w:webHidden/>
              </w:rPr>
              <w:instrText xml:space="preserve"> PAGEREF _Toc80273523 \h </w:instrText>
            </w:r>
            <w:r w:rsidR="00830C9B" w:rsidRPr="008E36FE">
              <w:rPr>
                <w:webHidden/>
              </w:rPr>
            </w:r>
            <w:r w:rsidR="00830C9B" w:rsidRPr="008E36FE">
              <w:rPr>
                <w:webHidden/>
              </w:rPr>
              <w:fldChar w:fldCharType="separate"/>
            </w:r>
            <w:r w:rsidR="00154841">
              <w:rPr>
                <w:webHidden/>
              </w:rPr>
              <w:t>27</w:t>
            </w:r>
            <w:r w:rsidR="00830C9B" w:rsidRPr="008E36FE">
              <w:rPr>
                <w:webHidden/>
              </w:rPr>
              <w:fldChar w:fldCharType="end"/>
            </w:r>
          </w:hyperlink>
        </w:p>
        <w:p w14:paraId="637A9C35" w14:textId="39605D3A" w:rsidR="00C12EFC" w:rsidRPr="008E36FE" w:rsidRDefault="005B23A2" w:rsidP="002279F6">
          <w:r w:rsidRPr="008E36FE">
            <w:rPr>
              <w:b/>
            </w:rPr>
            <w:fldChar w:fldCharType="end"/>
          </w:r>
        </w:p>
      </w:sdtContent>
    </w:sdt>
    <w:bookmarkEnd w:id="0" w:displacedByCustomXml="prev"/>
    <w:bookmarkEnd w:id="1" w:displacedByCustomXml="prev"/>
    <w:p w14:paraId="3318C362" w14:textId="63C37D44" w:rsidR="00C276AA" w:rsidRPr="008E36FE" w:rsidRDefault="00B84C21" w:rsidP="00075606">
      <w:pPr>
        <w:pStyle w:val="Kop1"/>
      </w:pPr>
      <w:bookmarkStart w:id="2" w:name="_Toc80273504"/>
      <w:r w:rsidRPr="008E36FE">
        <w:lastRenderedPageBreak/>
        <w:t>Samenvatting</w:t>
      </w:r>
      <w:bookmarkEnd w:id="2"/>
    </w:p>
    <w:p w14:paraId="47B73346" w14:textId="58BBFAF6" w:rsidR="003930A1" w:rsidRPr="008E36FE" w:rsidRDefault="008176AE" w:rsidP="00461346">
      <w:r w:rsidRPr="008E36FE">
        <w:t xml:space="preserve">De overheid wil meer personen met een handicap een job laten uitoefenen op de gewone arbeidsmarkt. </w:t>
      </w:r>
      <w:r w:rsidR="001F3CA9" w:rsidRPr="008E36FE">
        <w:t>NOOZO staat achter de</w:t>
      </w:r>
      <w:r w:rsidRPr="008E36FE">
        <w:t xml:space="preserve">ze </w:t>
      </w:r>
      <w:r w:rsidR="001F3CA9" w:rsidRPr="008E36FE">
        <w:t xml:space="preserve">doelstelling </w:t>
      </w:r>
      <w:r w:rsidR="00D6266C" w:rsidRPr="008E36FE">
        <w:t xml:space="preserve">van </w:t>
      </w:r>
      <w:r w:rsidR="00F16C91" w:rsidRPr="008E36FE">
        <w:t xml:space="preserve">het </w:t>
      </w:r>
      <w:r w:rsidRPr="008E36FE">
        <w:t>‘</w:t>
      </w:r>
      <w:r w:rsidR="00F16C91" w:rsidRPr="008E36FE">
        <w:t>ontwerpdecreet over maatwerk bij individuele inschakeling</w:t>
      </w:r>
      <w:r w:rsidRPr="008E36FE">
        <w:t>’</w:t>
      </w:r>
      <w:r w:rsidR="00F16C91" w:rsidRPr="008E36FE">
        <w:t xml:space="preserve"> </w:t>
      </w:r>
      <w:r w:rsidR="00E068AC" w:rsidRPr="008E36FE">
        <w:t xml:space="preserve">(hierna </w:t>
      </w:r>
      <w:r w:rsidR="00905444" w:rsidRPr="008E36FE">
        <w:t>individueel</w:t>
      </w:r>
      <w:r w:rsidR="00E068AC" w:rsidRPr="008E36FE">
        <w:t xml:space="preserve"> maatwerk)</w:t>
      </w:r>
      <w:r w:rsidRPr="008E36FE">
        <w:t xml:space="preserve">. </w:t>
      </w:r>
      <w:r w:rsidR="00E068AC" w:rsidRPr="008E36FE">
        <w:t xml:space="preserve">Het is een goede zaak dat </w:t>
      </w:r>
      <w:r w:rsidR="006C22BB" w:rsidRPr="008E36FE">
        <w:t>er</w:t>
      </w:r>
      <w:r w:rsidR="00942DE1" w:rsidRPr="008E36FE">
        <w:t xml:space="preserve"> een begeleidingspremie komt voor </w:t>
      </w:r>
      <w:r w:rsidRPr="008E36FE">
        <w:t>personen</w:t>
      </w:r>
      <w:r w:rsidR="00942DE1" w:rsidRPr="008E36FE">
        <w:t xml:space="preserve"> die </w:t>
      </w:r>
      <w:r w:rsidR="00D7744B" w:rsidRPr="008E36FE">
        <w:t>ondersteuning nodig hebben</w:t>
      </w:r>
      <w:r w:rsidRPr="008E36FE">
        <w:t>. Zo kunnen zij zich op professioneel vlak ontwikkelen en tot een duurzame tewerkstelling komen.</w:t>
      </w:r>
      <w:r w:rsidR="00CE5A5A" w:rsidRPr="008E36FE">
        <w:t xml:space="preserve"> </w:t>
      </w:r>
      <w:r w:rsidRPr="008E36FE">
        <w:t xml:space="preserve">NOOZO merkt op dat de maatregelen binnen individueel maatwerk </w:t>
      </w:r>
      <w:r w:rsidR="00E51FF9" w:rsidRPr="008E36FE">
        <w:t>vooral</w:t>
      </w:r>
      <w:r w:rsidRPr="008E36FE">
        <w:t xml:space="preserve"> vertrekken vanuit de noden van de werkgevers.</w:t>
      </w:r>
    </w:p>
    <w:p w14:paraId="3E97968B" w14:textId="48B5A078" w:rsidR="00994D75" w:rsidRPr="008E36FE" w:rsidRDefault="00034750" w:rsidP="00461346">
      <w:r w:rsidRPr="008E36FE">
        <w:t>NOOZO doet volgende aanbevelingen:</w:t>
      </w:r>
    </w:p>
    <w:p w14:paraId="44AF6E3C" w14:textId="407B9184" w:rsidR="00034750" w:rsidRPr="008E36FE" w:rsidRDefault="00571C93" w:rsidP="00CB50DB">
      <w:pPr>
        <w:pStyle w:val="Opsommingaanbeveling"/>
        <w:rPr>
          <w:color w:val="auto"/>
        </w:rPr>
      </w:pPr>
      <w:r w:rsidRPr="008E36FE">
        <w:rPr>
          <w:color w:val="auto"/>
        </w:rPr>
        <w:t>Kom</w:t>
      </w:r>
      <w:r w:rsidR="00CB50DB" w:rsidRPr="008E36FE">
        <w:rPr>
          <w:color w:val="auto"/>
        </w:rPr>
        <w:t xml:space="preserve"> maximaal tegemoet aan </w:t>
      </w:r>
      <w:r w:rsidR="00CB50DB" w:rsidRPr="008E36FE">
        <w:rPr>
          <w:b/>
          <w:bCs w:val="0"/>
          <w:color w:val="auto"/>
        </w:rPr>
        <w:t xml:space="preserve">de noden en verwachtingen van personen met een handicap </w:t>
      </w:r>
      <w:r w:rsidR="00CB50DB" w:rsidRPr="008E36FE">
        <w:rPr>
          <w:color w:val="auto"/>
        </w:rPr>
        <w:t>bij de uitwerking van maatwerk.</w:t>
      </w:r>
    </w:p>
    <w:p w14:paraId="2D784FF4" w14:textId="52E56AE5" w:rsidR="00C447EC" w:rsidRPr="008E36FE" w:rsidRDefault="00C447EC" w:rsidP="00CB50DB">
      <w:pPr>
        <w:pStyle w:val="Opsommingaanbeveling"/>
        <w:rPr>
          <w:color w:val="auto"/>
        </w:rPr>
      </w:pPr>
      <w:r w:rsidRPr="008E36FE">
        <w:rPr>
          <w:color w:val="auto"/>
        </w:rPr>
        <w:t xml:space="preserve">Bied </w:t>
      </w:r>
      <w:r w:rsidR="00211045" w:rsidRPr="008E36FE">
        <w:rPr>
          <w:color w:val="auto"/>
        </w:rPr>
        <w:t xml:space="preserve">maximaal kansen om in </w:t>
      </w:r>
      <w:r w:rsidR="00211045" w:rsidRPr="008E36FE">
        <w:rPr>
          <w:b/>
          <w:bCs w:val="0"/>
          <w:color w:val="auto"/>
        </w:rPr>
        <w:t>zelfregie</w:t>
      </w:r>
      <w:r w:rsidR="00211045" w:rsidRPr="008E36FE">
        <w:rPr>
          <w:color w:val="auto"/>
        </w:rPr>
        <w:t xml:space="preserve"> ondersteuning op het werk vorm te geven.</w:t>
      </w:r>
    </w:p>
    <w:p w14:paraId="4642C083" w14:textId="506713F9" w:rsidR="00211045" w:rsidRPr="008E36FE" w:rsidRDefault="009A37CF" w:rsidP="00AA37A3">
      <w:pPr>
        <w:pStyle w:val="Opsommingaanbeveling"/>
        <w:rPr>
          <w:color w:val="auto"/>
        </w:rPr>
      </w:pPr>
      <w:r w:rsidRPr="008E36FE">
        <w:rPr>
          <w:b/>
          <w:bCs w:val="0"/>
          <w:color w:val="auto"/>
        </w:rPr>
        <w:t>Werk alle</w:t>
      </w:r>
      <w:r w:rsidR="00BB0E11" w:rsidRPr="008E36FE">
        <w:rPr>
          <w:b/>
          <w:bCs w:val="0"/>
          <w:color w:val="auto"/>
        </w:rPr>
        <w:t xml:space="preserve"> instrumenten van individueel maatwerk uit in samenspraak met de persoon met een handicap, vooral dan wat de begeleidingspremie betreft.</w:t>
      </w:r>
      <w:r w:rsidR="00BB0E11" w:rsidRPr="008E36FE">
        <w:rPr>
          <w:color w:val="auto"/>
        </w:rPr>
        <w:t xml:space="preserve"> NOOZO ziet het ondersteuningsplan als methodiek om dit te realiseren. In een dynamisch ondersteuningsplan leggen de werkgever/werknemer (of zelfstandige) vast hoe de besteding van de verschillende </w:t>
      </w:r>
      <w:proofErr w:type="spellStart"/>
      <w:r w:rsidR="00BB0E11" w:rsidRPr="008E36FE">
        <w:rPr>
          <w:color w:val="auto"/>
        </w:rPr>
        <w:t>werkondersteunende</w:t>
      </w:r>
      <w:proofErr w:type="spellEnd"/>
      <w:r w:rsidR="00BB0E11" w:rsidRPr="008E36FE">
        <w:rPr>
          <w:color w:val="auto"/>
        </w:rPr>
        <w:t xml:space="preserve"> maatregelen ondersteuning op maat waar kan maken.</w:t>
      </w:r>
    </w:p>
    <w:p w14:paraId="1E3EE891" w14:textId="468AC9D2" w:rsidR="00BB0E11" w:rsidRPr="008E36FE" w:rsidRDefault="00330615" w:rsidP="00AA37A3">
      <w:pPr>
        <w:pStyle w:val="Opsommingaanbeveling"/>
        <w:rPr>
          <w:color w:val="auto"/>
        </w:rPr>
      </w:pPr>
      <w:r w:rsidRPr="008E36FE">
        <w:rPr>
          <w:b/>
          <w:color w:val="auto"/>
        </w:rPr>
        <w:t>Betrek</w:t>
      </w:r>
      <w:r w:rsidR="009238CA" w:rsidRPr="008E36FE">
        <w:rPr>
          <w:b/>
          <w:color w:val="auto"/>
        </w:rPr>
        <w:t xml:space="preserve"> NOOZO bij </w:t>
      </w:r>
      <w:r w:rsidR="00AA37A3" w:rsidRPr="008E36FE">
        <w:rPr>
          <w:b/>
          <w:color w:val="auto"/>
        </w:rPr>
        <w:t>de uitwerking</w:t>
      </w:r>
      <w:r w:rsidR="009238CA" w:rsidRPr="008E36FE">
        <w:rPr>
          <w:b/>
          <w:color w:val="auto"/>
        </w:rPr>
        <w:t xml:space="preserve"> van de uitvoeringsbesluiten rond </w:t>
      </w:r>
      <w:r w:rsidR="007554B5" w:rsidRPr="008E36FE">
        <w:rPr>
          <w:b/>
          <w:color w:val="auto"/>
        </w:rPr>
        <w:t xml:space="preserve">individueel maatwerk. </w:t>
      </w:r>
      <w:r w:rsidR="007554B5" w:rsidRPr="008E36FE">
        <w:rPr>
          <w:color w:val="auto"/>
        </w:rPr>
        <w:t>Het ontwerp is een kaderdecreet waarbij nog veel belangrijke elementen in uitvoeringsbesluiten zullen geregeld worden: de indicering, de hoogte van de tussenkomsten, de instantie die uitvoert en uitbetaalt, de gekwalificeerde begeleiders en opzet van de ondersteuningsplannen, enz. De uitvoeringsbesluiten zullen in grote mate de impact van het decreet bepalen</w:t>
      </w:r>
      <w:r w:rsidR="004C0A97" w:rsidRPr="008E36FE">
        <w:rPr>
          <w:color w:val="auto"/>
        </w:rPr>
        <w:t>.</w:t>
      </w:r>
    </w:p>
    <w:p w14:paraId="52756CA7" w14:textId="2D816C8F" w:rsidR="00B01ED0" w:rsidRPr="008E36FE" w:rsidRDefault="00B01ED0" w:rsidP="00AA37A3">
      <w:pPr>
        <w:pStyle w:val="Opsommingaanbeveling"/>
        <w:rPr>
          <w:color w:val="auto"/>
        </w:rPr>
      </w:pPr>
      <w:r w:rsidRPr="008E36FE">
        <w:rPr>
          <w:b/>
          <w:color w:val="auto"/>
        </w:rPr>
        <w:lastRenderedPageBreak/>
        <w:t>Formuleer ambitieuze doelstellingen die het decreet individueel maatwer</w:t>
      </w:r>
      <w:r w:rsidR="00085E93" w:rsidRPr="008E36FE">
        <w:rPr>
          <w:b/>
          <w:color w:val="auto"/>
        </w:rPr>
        <w:t>k moet</w:t>
      </w:r>
      <w:r w:rsidR="00AA37A3" w:rsidRPr="008E36FE">
        <w:rPr>
          <w:b/>
          <w:color w:val="auto"/>
        </w:rPr>
        <w:t>en</w:t>
      </w:r>
      <w:r w:rsidR="00085E93" w:rsidRPr="008E36FE">
        <w:rPr>
          <w:b/>
          <w:color w:val="auto"/>
        </w:rPr>
        <w:t xml:space="preserve"> realiseren</w:t>
      </w:r>
      <w:r w:rsidR="00085E93" w:rsidRPr="008E36FE">
        <w:rPr>
          <w:color w:val="auto"/>
        </w:rPr>
        <w:t xml:space="preserve">. De </w:t>
      </w:r>
      <w:r w:rsidR="00685AF2" w:rsidRPr="008E36FE">
        <w:rPr>
          <w:color w:val="auto"/>
        </w:rPr>
        <w:t xml:space="preserve">beperkte en </w:t>
      </w:r>
      <w:r w:rsidR="00A2400B" w:rsidRPr="008E36FE">
        <w:rPr>
          <w:color w:val="auto"/>
        </w:rPr>
        <w:t>traag</w:t>
      </w:r>
      <w:r w:rsidR="00085E93" w:rsidRPr="008E36FE">
        <w:rPr>
          <w:color w:val="auto"/>
        </w:rPr>
        <w:t xml:space="preserve"> </w:t>
      </w:r>
      <w:r w:rsidR="00685AF2" w:rsidRPr="008E36FE">
        <w:rPr>
          <w:color w:val="auto"/>
        </w:rPr>
        <w:t>groeiende</w:t>
      </w:r>
      <w:r w:rsidR="00085E93" w:rsidRPr="008E36FE">
        <w:rPr>
          <w:color w:val="auto"/>
        </w:rPr>
        <w:t xml:space="preserve"> werkzaamheidsgraad van personen met een arbeidshandicap</w:t>
      </w:r>
      <w:r w:rsidR="00A2400B" w:rsidRPr="008E36FE">
        <w:rPr>
          <w:color w:val="auto"/>
        </w:rPr>
        <w:t xml:space="preserve"> moet verbeteren</w:t>
      </w:r>
      <w:r w:rsidR="00085E93" w:rsidRPr="008E36FE">
        <w:rPr>
          <w:color w:val="auto"/>
        </w:rPr>
        <w:t>.</w:t>
      </w:r>
      <w:r w:rsidR="009C38D4" w:rsidRPr="008E36FE">
        <w:rPr>
          <w:color w:val="auto"/>
        </w:rPr>
        <w:t xml:space="preserve"> NOOZO vraagt </w:t>
      </w:r>
      <w:r w:rsidR="00F11AAB" w:rsidRPr="008E36FE">
        <w:rPr>
          <w:color w:val="auto"/>
        </w:rPr>
        <w:t xml:space="preserve">ook </w:t>
      </w:r>
      <w:r w:rsidR="009C38D4" w:rsidRPr="008E36FE">
        <w:rPr>
          <w:color w:val="auto"/>
        </w:rPr>
        <w:t xml:space="preserve">om de ambities voor tewerkstelling in het reguliere circuit hoger te leggen </w:t>
      </w:r>
      <w:r w:rsidR="00A2400B" w:rsidRPr="008E36FE">
        <w:rPr>
          <w:color w:val="auto"/>
        </w:rPr>
        <w:t>dan</w:t>
      </w:r>
      <w:r w:rsidR="009C38D4" w:rsidRPr="008E36FE">
        <w:rPr>
          <w:color w:val="auto"/>
        </w:rPr>
        <w:t xml:space="preserve"> voor collectief maatwerk. </w:t>
      </w:r>
      <w:r w:rsidR="00225D14" w:rsidRPr="008E36FE">
        <w:rPr>
          <w:color w:val="auto"/>
        </w:rPr>
        <w:t>Daarom</w:t>
      </w:r>
      <w:r w:rsidR="00A2400B" w:rsidRPr="008E36FE">
        <w:rPr>
          <w:color w:val="auto"/>
        </w:rPr>
        <w:t xml:space="preserve"> is een inhaalbeweging nodig op vlak van beschikbare middelen, mate en niveau van ondersteuning en doorstroom. </w:t>
      </w:r>
    </w:p>
    <w:p w14:paraId="71793A45" w14:textId="5BCC709E" w:rsidR="00F11AAB" w:rsidRPr="008E36FE" w:rsidRDefault="00A2400B" w:rsidP="00AA37A3">
      <w:pPr>
        <w:pStyle w:val="Opsommingaanbeveling"/>
        <w:rPr>
          <w:color w:val="auto"/>
        </w:rPr>
      </w:pPr>
      <w:r w:rsidRPr="008E36FE">
        <w:rPr>
          <w:b/>
          <w:color w:val="auto"/>
        </w:rPr>
        <w:t>B</w:t>
      </w:r>
      <w:r w:rsidR="00225D14" w:rsidRPr="008E36FE">
        <w:rPr>
          <w:b/>
          <w:color w:val="auto"/>
        </w:rPr>
        <w:t>egeleiding moet een bredere invulling krijgen.</w:t>
      </w:r>
      <w:r w:rsidR="00F11AAB" w:rsidRPr="008E36FE">
        <w:rPr>
          <w:color w:val="auto"/>
        </w:rPr>
        <w:t xml:space="preserve"> NOOZO pleit ervoor om begeleiding breder in te vullen</w:t>
      </w:r>
      <w:r w:rsidR="00225D14" w:rsidRPr="008E36FE">
        <w:rPr>
          <w:color w:val="auto"/>
        </w:rPr>
        <w:t>. Bied de mogelijkheid om de begeleidingspremie als cashbudget in te vullen (met bewijs van de kosten)</w:t>
      </w:r>
      <w:r w:rsidR="00F11AAB" w:rsidRPr="008E36FE">
        <w:rPr>
          <w:color w:val="auto"/>
        </w:rPr>
        <w:t>. Dit moet gepaard gaan met vrije keuze van begeleider.</w:t>
      </w:r>
    </w:p>
    <w:p w14:paraId="0705BA2E" w14:textId="7161EB26" w:rsidR="004337E0" w:rsidRPr="008E36FE" w:rsidRDefault="001A0089" w:rsidP="00AA37A3">
      <w:pPr>
        <w:pStyle w:val="Opsommingaanbeveling"/>
        <w:rPr>
          <w:color w:val="auto"/>
        </w:rPr>
      </w:pPr>
      <w:r w:rsidRPr="008E36FE">
        <w:rPr>
          <w:b/>
          <w:bCs w:val="0"/>
          <w:color w:val="auto"/>
        </w:rPr>
        <w:t>Onderzoek</w:t>
      </w:r>
      <w:r w:rsidR="00D94DB8" w:rsidRPr="008E36FE">
        <w:rPr>
          <w:b/>
          <w:bCs w:val="0"/>
          <w:color w:val="auto"/>
        </w:rPr>
        <w:t xml:space="preserve"> de mogelijk</w:t>
      </w:r>
      <w:r w:rsidR="00BE4666" w:rsidRPr="008E36FE">
        <w:rPr>
          <w:b/>
          <w:bCs w:val="0"/>
          <w:color w:val="auto"/>
        </w:rPr>
        <w:t>heid</w:t>
      </w:r>
      <w:r w:rsidR="00D94DB8" w:rsidRPr="008E36FE">
        <w:rPr>
          <w:b/>
          <w:bCs w:val="0"/>
          <w:color w:val="auto"/>
        </w:rPr>
        <w:t xml:space="preserve"> om</w:t>
      </w:r>
      <w:r w:rsidR="00137400" w:rsidRPr="008E36FE">
        <w:rPr>
          <w:b/>
          <w:bCs w:val="0"/>
          <w:color w:val="auto"/>
        </w:rPr>
        <w:t xml:space="preserve"> </w:t>
      </w:r>
      <w:r w:rsidR="0075675A" w:rsidRPr="008E36FE">
        <w:rPr>
          <w:b/>
          <w:bCs w:val="0"/>
          <w:color w:val="auto"/>
        </w:rPr>
        <w:t xml:space="preserve">de begeleidingspremie </w:t>
      </w:r>
      <w:r w:rsidR="00E514E9" w:rsidRPr="008E36FE">
        <w:rPr>
          <w:b/>
          <w:bCs w:val="0"/>
          <w:color w:val="auto"/>
        </w:rPr>
        <w:t xml:space="preserve">aan te vullen </w:t>
      </w:r>
      <w:r w:rsidR="006C5187" w:rsidRPr="008E36FE">
        <w:rPr>
          <w:b/>
          <w:bCs w:val="0"/>
          <w:color w:val="auto"/>
        </w:rPr>
        <w:t>met (een deel van) de loonpremie.</w:t>
      </w:r>
      <w:r w:rsidR="00461346" w:rsidRPr="008E36FE">
        <w:rPr>
          <w:color w:val="auto"/>
        </w:rPr>
        <w:t xml:space="preserve"> </w:t>
      </w:r>
      <w:r w:rsidR="00225D14" w:rsidRPr="008E36FE">
        <w:rPr>
          <w:color w:val="auto"/>
        </w:rPr>
        <w:t xml:space="preserve">Dit kan nodig zijn om ondersteuningsnoden te vervullen. </w:t>
      </w:r>
      <w:r w:rsidR="007D0A27" w:rsidRPr="008E36FE">
        <w:rPr>
          <w:color w:val="auto"/>
        </w:rPr>
        <w:t>De begeleidingspremie aanvullen</w:t>
      </w:r>
      <w:r w:rsidR="004337E0" w:rsidRPr="008E36FE">
        <w:rPr>
          <w:color w:val="auto"/>
        </w:rPr>
        <w:t xml:space="preserve"> kan via en na</w:t>
      </w:r>
      <w:r w:rsidR="00D47AE5" w:rsidRPr="008E36FE">
        <w:rPr>
          <w:color w:val="auto"/>
        </w:rPr>
        <w:t xml:space="preserve"> gestructureerd </w:t>
      </w:r>
      <w:r w:rsidR="00D43400" w:rsidRPr="008E36FE">
        <w:rPr>
          <w:color w:val="auto"/>
        </w:rPr>
        <w:t xml:space="preserve">en verplicht </w:t>
      </w:r>
      <w:r w:rsidR="00D47AE5" w:rsidRPr="008E36FE">
        <w:rPr>
          <w:color w:val="auto"/>
        </w:rPr>
        <w:t>overleg tussen werknemer en werkgever.</w:t>
      </w:r>
      <w:r w:rsidR="00CA2F48" w:rsidRPr="008E36FE">
        <w:rPr>
          <w:color w:val="auto"/>
        </w:rPr>
        <w:t xml:space="preserve"> </w:t>
      </w:r>
    </w:p>
    <w:p w14:paraId="2BD75268" w14:textId="6E1699B9" w:rsidR="00734662" w:rsidRPr="008E36FE" w:rsidRDefault="00526964" w:rsidP="00EE49BB">
      <w:pPr>
        <w:pStyle w:val="Opsommingaanbeveling"/>
        <w:rPr>
          <w:color w:val="auto"/>
        </w:rPr>
      </w:pPr>
      <w:r w:rsidRPr="008E36FE">
        <w:rPr>
          <w:b/>
          <w:color w:val="auto"/>
        </w:rPr>
        <w:t>Laat zelfstandigen toe de begeleidingspremie aan te vragen.</w:t>
      </w:r>
      <w:r w:rsidRPr="008E36FE">
        <w:rPr>
          <w:color w:val="auto"/>
        </w:rPr>
        <w:t xml:space="preserve"> </w:t>
      </w:r>
      <w:r w:rsidR="00E0260B" w:rsidRPr="008E36FE">
        <w:rPr>
          <w:color w:val="auto"/>
        </w:rPr>
        <w:t xml:space="preserve">NOOZO benadrukt dat het ook voor zelfstandigen nodig kan zijn om begeleiding te </w:t>
      </w:r>
      <w:r w:rsidR="00AC19EE" w:rsidRPr="008E36FE">
        <w:rPr>
          <w:color w:val="auto"/>
        </w:rPr>
        <w:t>genieten</w:t>
      </w:r>
      <w:r w:rsidR="00E0260B" w:rsidRPr="008E36FE">
        <w:rPr>
          <w:color w:val="auto"/>
        </w:rPr>
        <w:t>. Het is vaak een voorwaarde om op een duurzame manier zelfstandige activiteiten te ontwikkelen</w:t>
      </w:r>
      <w:r w:rsidR="009A2738" w:rsidRPr="008E36FE">
        <w:rPr>
          <w:color w:val="auto"/>
        </w:rPr>
        <w:t xml:space="preserve"> en vol te houden</w:t>
      </w:r>
      <w:r w:rsidR="00E0260B" w:rsidRPr="008E36FE">
        <w:rPr>
          <w:color w:val="auto"/>
        </w:rPr>
        <w:t>.</w:t>
      </w:r>
      <w:r w:rsidR="00CA2F48" w:rsidRPr="008E36FE">
        <w:rPr>
          <w:color w:val="auto"/>
        </w:rPr>
        <w:t xml:space="preserve"> Het </w:t>
      </w:r>
      <w:r w:rsidR="00895B8A" w:rsidRPr="008E36FE">
        <w:rPr>
          <w:color w:val="auto"/>
        </w:rPr>
        <w:t>is</w:t>
      </w:r>
      <w:r w:rsidR="00CA2F48" w:rsidRPr="008E36FE">
        <w:rPr>
          <w:color w:val="auto"/>
        </w:rPr>
        <w:t xml:space="preserve"> onjuist </w:t>
      </w:r>
      <w:r w:rsidR="009A2738" w:rsidRPr="008E36FE">
        <w:rPr>
          <w:color w:val="auto"/>
        </w:rPr>
        <w:t>om</w:t>
      </w:r>
      <w:r w:rsidR="00391958" w:rsidRPr="008E36FE">
        <w:rPr>
          <w:color w:val="auto"/>
        </w:rPr>
        <w:t xml:space="preserve"> voor zelfstandigen enkel</w:t>
      </w:r>
      <w:r w:rsidR="00C46137">
        <w:rPr>
          <w:color w:val="auto"/>
        </w:rPr>
        <w:t xml:space="preserve"> </w:t>
      </w:r>
      <w:r w:rsidR="009A2738" w:rsidRPr="008E36FE">
        <w:rPr>
          <w:color w:val="auto"/>
        </w:rPr>
        <w:t>de ondersteuningspremie te voorzien.</w:t>
      </w:r>
    </w:p>
    <w:p w14:paraId="088D0F15" w14:textId="4951CA0F" w:rsidR="00EE49BB" w:rsidRPr="008E36FE" w:rsidRDefault="002F056B" w:rsidP="00EE49BB">
      <w:pPr>
        <w:pStyle w:val="Opsommingaanbeveling"/>
        <w:rPr>
          <w:color w:val="auto"/>
        </w:rPr>
      </w:pPr>
      <w:r w:rsidRPr="008E36FE">
        <w:rPr>
          <w:b/>
          <w:color w:val="auto"/>
        </w:rPr>
        <w:t xml:space="preserve">Werk alle </w:t>
      </w:r>
      <w:r w:rsidR="00A87001" w:rsidRPr="008E36FE">
        <w:rPr>
          <w:b/>
          <w:color w:val="auto"/>
        </w:rPr>
        <w:t xml:space="preserve">elementen van individueel maatwerk uit </w:t>
      </w:r>
      <w:r w:rsidR="006E6070" w:rsidRPr="008E36FE">
        <w:rPr>
          <w:b/>
          <w:color w:val="auto"/>
        </w:rPr>
        <w:t>in een kader van open financiering.</w:t>
      </w:r>
      <w:r w:rsidR="006E6070" w:rsidRPr="008E36FE">
        <w:rPr>
          <w:color w:val="auto"/>
        </w:rPr>
        <w:t xml:space="preserve"> </w:t>
      </w:r>
      <w:r w:rsidR="00063BDF" w:rsidRPr="008E36FE">
        <w:rPr>
          <w:color w:val="auto"/>
        </w:rPr>
        <w:t xml:space="preserve">Omwille van de ruime doelgroep is </w:t>
      </w:r>
      <w:r w:rsidR="00337A92" w:rsidRPr="008E36FE">
        <w:rPr>
          <w:color w:val="auto"/>
        </w:rPr>
        <w:t xml:space="preserve">het </w:t>
      </w:r>
      <w:r w:rsidR="00E0260B" w:rsidRPr="008E36FE">
        <w:rPr>
          <w:color w:val="auto"/>
        </w:rPr>
        <w:t>noodzakelijk om</w:t>
      </w:r>
      <w:r w:rsidR="00337A92" w:rsidRPr="008E36FE">
        <w:rPr>
          <w:color w:val="auto"/>
        </w:rPr>
        <w:t xml:space="preserve"> alle elementen van </w:t>
      </w:r>
      <w:r w:rsidR="000B3DBC" w:rsidRPr="008E36FE">
        <w:rPr>
          <w:color w:val="auto"/>
        </w:rPr>
        <w:t xml:space="preserve">individueel </w:t>
      </w:r>
      <w:r w:rsidR="00337A92" w:rsidRPr="008E36FE">
        <w:rPr>
          <w:color w:val="auto"/>
        </w:rPr>
        <w:t>maatwerk</w:t>
      </w:r>
      <w:r w:rsidR="00E0260B" w:rsidRPr="008E36FE">
        <w:rPr>
          <w:color w:val="auto"/>
        </w:rPr>
        <w:t xml:space="preserve"> </w:t>
      </w:r>
      <w:proofErr w:type="gramStart"/>
      <w:r w:rsidR="00A73D23" w:rsidRPr="008E36FE">
        <w:rPr>
          <w:color w:val="auto"/>
        </w:rPr>
        <w:t>open end</w:t>
      </w:r>
      <w:proofErr w:type="gramEnd"/>
      <w:r w:rsidR="00A73D23" w:rsidRPr="008E36FE">
        <w:rPr>
          <w:color w:val="auto"/>
        </w:rPr>
        <w:t xml:space="preserve"> uit te werken</w:t>
      </w:r>
      <w:r w:rsidR="007521E4" w:rsidRPr="008E36FE">
        <w:rPr>
          <w:color w:val="auto"/>
        </w:rPr>
        <w:t xml:space="preserve">. </w:t>
      </w:r>
      <w:r w:rsidR="009A2738" w:rsidRPr="008E36FE">
        <w:rPr>
          <w:color w:val="auto"/>
        </w:rPr>
        <w:t xml:space="preserve">Mensen die aan de voorwaarden voldoen moeten ondersteuning kunnen krijgen om aan het werk te gaan of blijven. </w:t>
      </w:r>
      <w:r w:rsidR="007521E4" w:rsidRPr="008E36FE">
        <w:rPr>
          <w:color w:val="auto"/>
        </w:rPr>
        <w:t xml:space="preserve">Bepaalde elementen </w:t>
      </w:r>
      <w:r w:rsidR="00391958" w:rsidRPr="008E36FE">
        <w:rPr>
          <w:color w:val="auto"/>
        </w:rPr>
        <w:t>(</w:t>
      </w:r>
      <w:r w:rsidR="007521E4" w:rsidRPr="008E36FE">
        <w:rPr>
          <w:color w:val="auto"/>
        </w:rPr>
        <w:t>zoals de begeleidingspremie</w:t>
      </w:r>
      <w:r w:rsidR="00391958" w:rsidRPr="008E36FE">
        <w:rPr>
          <w:color w:val="auto"/>
        </w:rPr>
        <w:t>)</w:t>
      </w:r>
      <w:r w:rsidR="00015B3C" w:rsidRPr="008E36FE">
        <w:rPr>
          <w:color w:val="auto"/>
        </w:rPr>
        <w:t xml:space="preserve"> binnen </w:t>
      </w:r>
      <w:r w:rsidR="00A73D23" w:rsidRPr="008E36FE">
        <w:rPr>
          <w:color w:val="auto"/>
        </w:rPr>
        <w:t xml:space="preserve">enveloppefinanciering </w:t>
      </w:r>
      <w:r w:rsidR="007E0D41" w:rsidRPr="008E36FE">
        <w:rPr>
          <w:color w:val="auto"/>
        </w:rPr>
        <w:t>uitwerken</w:t>
      </w:r>
      <w:r w:rsidR="0013452B" w:rsidRPr="008E36FE">
        <w:rPr>
          <w:color w:val="auto"/>
        </w:rPr>
        <w:t xml:space="preserve"> zou de doelstelling van individueel maatwerk </w:t>
      </w:r>
      <w:r w:rsidR="004420E2" w:rsidRPr="008E36FE">
        <w:rPr>
          <w:color w:val="auto"/>
        </w:rPr>
        <w:t xml:space="preserve">sterk </w:t>
      </w:r>
      <w:r w:rsidR="0013452B" w:rsidRPr="008E36FE">
        <w:rPr>
          <w:color w:val="auto"/>
        </w:rPr>
        <w:t>ondergraven</w:t>
      </w:r>
      <w:r w:rsidR="00391958" w:rsidRPr="008E36FE">
        <w:rPr>
          <w:color w:val="auto"/>
        </w:rPr>
        <w:t>. Dit leidt tot</w:t>
      </w:r>
      <w:r w:rsidR="00143B7A" w:rsidRPr="008E36FE">
        <w:rPr>
          <w:color w:val="auto"/>
        </w:rPr>
        <w:t xml:space="preserve"> rechtsonzekerheid bij werkgevers, werknemers </w:t>
      </w:r>
      <w:r w:rsidR="00D43400" w:rsidRPr="008E36FE">
        <w:rPr>
          <w:color w:val="auto"/>
        </w:rPr>
        <w:t>en</w:t>
      </w:r>
      <w:r w:rsidR="00143B7A" w:rsidRPr="008E36FE">
        <w:rPr>
          <w:color w:val="auto"/>
        </w:rPr>
        <w:t xml:space="preserve"> zelfstandigen.</w:t>
      </w:r>
    </w:p>
    <w:p w14:paraId="22E06C5A" w14:textId="0000AAF0" w:rsidR="00B122EB" w:rsidRPr="008E36FE" w:rsidRDefault="00AE368B" w:rsidP="00EE49BB">
      <w:pPr>
        <w:pStyle w:val="Opsommingaanbeveling"/>
        <w:rPr>
          <w:color w:val="auto"/>
        </w:rPr>
      </w:pPr>
      <w:r w:rsidRPr="008E36FE">
        <w:rPr>
          <w:b/>
          <w:bCs w:val="0"/>
          <w:color w:val="auto"/>
        </w:rPr>
        <w:lastRenderedPageBreak/>
        <w:t xml:space="preserve">Verbreed het toepassingsgebied </w:t>
      </w:r>
      <w:r w:rsidR="007354F5" w:rsidRPr="008E36FE">
        <w:rPr>
          <w:b/>
          <w:bCs w:val="0"/>
          <w:color w:val="auto"/>
        </w:rPr>
        <w:t>van individueel maatwerk op meerdere vlakken</w:t>
      </w:r>
      <w:r w:rsidR="002F4EE0" w:rsidRPr="008E36FE">
        <w:rPr>
          <w:b/>
          <w:bCs w:val="0"/>
          <w:color w:val="auto"/>
        </w:rPr>
        <w:t>.</w:t>
      </w:r>
      <w:r w:rsidR="002F4EE0" w:rsidRPr="008E36FE">
        <w:rPr>
          <w:color w:val="auto"/>
        </w:rPr>
        <w:t xml:space="preserve"> Het </w:t>
      </w:r>
      <w:r w:rsidR="002001E3" w:rsidRPr="008E36FE">
        <w:rPr>
          <w:color w:val="auto"/>
        </w:rPr>
        <w:t xml:space="preserve">aantal gerechtigde werkgevers/werknemers </w:t>
      </w:r>
      <w:r w:rsidR="00391958" w:rsidRPr="008E36FE">
        <w:rPr>
          <w:color w:val="auto"/>
        </w:rPr>
        <w:t>en</w:t>
      </w:r>
      <w:r w:rsidR="002001E3" w:rsidRPr="008E36FE">
        <w:rPr>
          <w:color w:val="auto"/>
        </w:rPr>
        <w:t xml:space="preserve"> het </w:t>
      </w:r>
      <w:r w:rsidR="00CB337F" w:rsidRPr="008E36FE">
        <w:rPr>
          <w:color w:val="auto"/>
        </w:rPr>
        <w:t>geografisch</w:t>
      </w:r>
      <w:r w:rsidR="00391958" w:rsidRPr="008E36FE">
        <w:rPr>
          <w:color w:val="auto"/>
        </w:rPr>
        <w:t>e</w:t>
      </w:r>
      <w:r w:rsidR="002001E3" w:rsidRPr="008E36FE">
        <w:rPr>
          <w:color w:val="auto"/>
        </w:rPr>
        <w:t xml:space="preserve"> toepassingsgebied moe</w:t>
      </w:r>
      <w:r w:rsidR="00391958" w:rsidRPr="008E36FE">
        <w:rPr>
          <w:color w:val="auto"/>
        </w:rPr>
        <w:t>ten verbreden</w:t>
      </w:r>
      <w:r w:rsidR="00080D5A" w:rsidRPr="008E36FE">
        <w:rPr>
          <w:color w:val="auto"/>
        </w:rPr>
        <w:t>:</w:t>
      </w:r>
    </w:p>
    <w:p w14:paraId="4B5E7A0B" w14:textId="211C9376" w:rsidR="00143B7A" w:rsidRPr="008E36FE" w:rsidRDefault="00467BAB" w:rsidP="00391958">
      <w:pPr>
        <w:pStyle w:val="opsommingniveau2"/>
      </w:pPr>
      <w:r w:rsidRPr="008E36FE">
        <w:t xml:space="preserve">De maatregelen </w:t>
      </w:r>
      <w:r w:rsidR="005C7863" w:rsidRPr="008E36FE">
        <w:t>indiv</w:t>
      </w:r>
      <w:r w:rsidR="007155CA" w:rsidRPr="008E36FE">
        <w:t xml:space="preserve">idueel maatwerk </w:t>
      </w:r>
      <w:r w:rsidRPr="008E36FE">
        <w:t xml:space="preserve">richten zich </w:t>
      </w:r>
      <w:r w:rsidR="0013755B" w:rsidRPr="008E36FE">
        <w:t>tot alle werkgevers en werknemers</w:t>
      </w:r>
      <w:r w:rsidR="00E0260B" w:rsidRPr="008E36FE">
        <w:t xml:space="preserve">, behalve </w:t>
      </w:r>
      <w:r w:rsidR="0013755B" w:rsidRPr="008E36FE">
        <w:t>instellingen en diensten die afhangen van de federale en Vlaamse overheid</w:t>
      </w:r>
      <w:r w:rsidR="007155CA" w:rsidRPr="008E36FE">
        <w:t xml:space="preserve">. </w:t>
      </w:r>
      <w:r w:rsidR="00AE646D" w:rsidRPr="008E36FE">
        <w:t xml:space="preserve">NOOZO meent dat tussenkomsten in het loon en de </w:t>
      </w:r>
      <w:r w:rsidR="00787DFA" w:rsidRPr="008E36FE">
        <w:t xml:space="preserve">kosten van begeleiding open </w:t>
      </w:r>
      <w:r w:rsidR="00B40C09" w:rsidRPr="008E36FE">
        <w:t xml:space="preserve">moeten staan voor </w:t>
      </w:r>
      <w:r w:rsidR="00E475F0" w:rsidRPr="008E36FE">
        <w:t xml:space="preserve">alle </w:t>
      </w:r>
      <w:r w:rsidR="007076B9" w:rsidRPr="008E36FE">
        <w:t>werkgevers</w:t>
      </w:r>
      <w:r w:rsidR="00080D5A" w:rsidRPr="008E36FE">
        <w:t>, zonder beperkingen</w:t>
      </w:r>
      <w:r w:rsidR="009D519F" w:rsidRPr="008E36FE">
        <w:t xml:space="preserve">. Het gaat dan om private en publieke organisaties op alle beleidsniveaus. </w:t>
      </w:r>
      <w:r w:rsidR="007076B9" w:rsidRPr="008E36FE">
        <w:t xml:space="preserve">Het decreet zou meer </w:t>
      </w:r>
      <w:r w:rsidR="007F5FA5" w:rsidRPr="008E36FE">
        <w:t xml:space="preserve">moeten vertrekken van de noden van </w:t>
      </w:r>
      <w:r w:rsidR="00036D17" w:rsidRPr="008E36FE">
        <w:t>personen met een arbeidshandicap</w:t>
      </w:r>
      <w:r w:rsidR="003E5D46" w:rsidRPr="008E36FE">
        <w:t>. De aard van de werkgever</w:t>
      </w:r>
      <w:r w:rsidR="008878BC" w:rsidRPr="008E36FE">
        <w:t xml:space="preserve"> </w:t>
      </w:r>
      <w:r w:rsidR="003866ED" w:rsidRPr="008E36FE">
        <w:t xml:space="preserve">speelt </w:t>
      </w:r>
      <w:r w:rsidR="008878BC" w:rsidRPr="008E36FE">
        <w:t>hier</w:t>
      </w:r>
      <w:r w:rsidR="00022DFA" w:rsidRPr="008E36FE">
        <w:t>in geen rol.</w:t>
      </w:r>
    </w:p>
    <w:p w14:paraId="21B999F1" w14:textId="2F99AB9B" w:rsidR="000B5C7C" w:rsidRPr="008E36FE" w:rsidRDefault="00B10F49" w:rsidP="00391958">
      <w:pPr>
        <w:pStyle w:val="opsommingniveau2"/>
      </w:pPr>
      <w:r w:rsidRPr="008E36FE">
        <w:t xml:space="preserve">NOOZO vindt het onjuist dat </w:t>
      </w:r>
      <w:r w:rsidR="00012FDB" w:rsidRPr="008E36FE">
        <w:t xml:space="preserve">personen </w:t>
      </w:r>
      <w:r w:rsidR="000F71AA" w:rsidRPr="008E36FE">
        <w:t>op pensioengerechtigde leeftijd niet meer in aanmerking ko</w:t>
      </w:r>
      <w:r w:rsidR="009A755E" w:rsidRPr="008E36FE">
        <w:t>men voor individueel maatwerk. Het moet</w:t>
      </w:r>
      <w:r w:rsidR="00997D49" w:rsidRPr="008E36FE">
        <w:t xml:space="preserve"> ook voor oudere personen met een arbeidshandicap </w:t>
      </w:r>
      <w:r w:rsidR="00925E37" w:rsidRPr="008E36FE">
        <w:t>mogelijk zijn</w:t>
      </w:r>
      <w:r w:rsidR="000F5D0D" w:rsidRPr="008E36FE">
        <w:t xml:space="preserve"> </w:t>
      </w:r>
      <w:r w:rsidR="00925E37" w:rsidRPr="008E36FE">
        <w:t>verder te werken als ze dit willen</w:t>
      </w:r>
      <w:r w:rsidR="000B5C7C" w:rsidRPr="008E36FE">
        <w:t xml:space="preserve"> en kunnen. </w:t>
      </w:r>
      <w:r w:rsidR="0012731C" w:rsidRPr="008E36FE">
        <w:t xml:space="preserve">Maatwerk moet zich ook richten tot </w:t>
      </w:r>
      <w:r w:rsidR="00DD5649" w:rsidRPr="008E36FE">
        <w:t>personen met een</w:t>
      </w:r>
      <w:r w:rsidR="00A77988" w:rsidRPr="008E36FE">
        <w:t xml:space="preserve"> </w:t>
      </w:r>
      <w:r w:rsidR="004551E0" w:rsidRPr="008E36FE">
        <w:t>arbeidsbeperking die duaal leren of werkstudent zijn</w:t>
      </w:r>
      <w:r w:rsidR="00655A51" w:rsidRPr="008E36FE">
        <w:t>.</w:t>
      </w:r>
    </w:p>
    <w:p w14:paraId="39DE7328" w14:textId="5CD1CEBA" w:rsidR="00655A51" w:rsidRPr="008E36FE" w:rsidRDefault="004B5997" w:rsidP="00391958">
      <w:pPr>
        <w:pStyle w:val="opsommingniveau2"/>
      </w:pPr>
      <w:r w:rsidRPr="008E36FE">
        <w:t>De loonpremie voor werkne</w:t>
      </w:r>
      <w:r w:rsidR="00CE6C5C" w:rsidRPr="008E36FE">
        <w:t>mers</w:t>
      </w:r>
      <w:r w:rsidR="00901A80" w:rsidRPr="008E36FE">
        <w:t xml:space="preserve"> en de ondersteuningspremie voor zelfstandigen</w:t>
      </w:r>
      <w:r w:rsidR="005778E8" w:rsidRPr="008E36FE">
        <w:t xml:space="preserve"> is gekoppeld aan de </w:t>
      </w:r>
      <w:r w:rsidR="00FA34D9" w:rsidRPr="008E36FE">
        <w:t>woonplaats</w:t>
      </w:r>
      <w:r w:rsidR="005778E8" w:rsidRPr="008E36FE">
        <w:t xml:space="preserve"> van de persoon met een handicap.</w:t>
      </w:r>
      <w:r w:rsidR="009A2738" w:rsidRPr="008E36FE">
        <w:t xml:space="preserve"> Om de premies te genieten moet men in Vlaanderen wonen, maar er niet noodzakelijk werken.</w:t>
      </w:r>
      <w:r w:rsidR="005778E8" w:rsidRPr="008E36FE">
        <w:t xml:space="preserve"> </w:t>
      </w:r>
      <w:r w:rsidR="002A130B" w:rsidRPr="008E36FE">
        <w:t xml:space="preserve">De </w:t>
      </w:r>
      <w:r w:rsidR="005778E8" w:rsidRPr="008E36FE">
        <w:t xml:space="preserve">begeleidingspremie </w:t>
      </w:r>
      <w:r w:rsidR="00F3494B" w:rsidRPr="008E36FE">
        <w:t xml:space="preserve">is gekoppeld aan de werkplek die </w:t>
      </w:r>
      <w:r w:rsidR="009A2738" w:rsidRPr="008E36FE">
        <w:t>binnen</w:t>
      </w:r>
      <w:r w:rsidR="00F3494B" w:rsidRPr="008E36FE">
        <w:t xml:space="preserve"> </w:t>
      </w:r>
      <w:r w:rsidR="009A2738" w:rsidRPr="008E36FE">
        <w:t>het Vlaams Gewest</w:t>
      </w:r>
      <w:r w:rsidR="00F3494B" w:rsidRPr="008E36FE">
        <w:t xml:space="preserve"> </w:t>
      </w:r>
      <w:r w:rsidR="00E5128F">
        <w:t>moet liggen</w:t>
      </w:r>
      <w:r w:rsidR="00F3494B" w:rsidRPr="008E36FE">
        <w:t>. Deze bep</w:t>
      </w:r>
      <w:r w:rsidR="00DA4EA5" w:rsidRPr="008E36FE">
        <w:t xml:space="preserve">alingen </w:t>
      </w:r>
      <w:r w:rsidR="002A130B" w:rsidRPr="008E36FE">
        <w:t>geven aanleiding tot onduidelijkheid</w:t>
      </w:r>
      <w:r w:rsidR="00DA4EA5" w:rsidRPr="008E36FE">
        <w:t xml:space="preserve">. Vlamingen die in Brussel werken </w:t>
      </w:r>
      <w:r w:rsidR="00C8117A" w:rsidRPr="008E36FE">
        <w:t xml:space="preserve">komen niet in aanmerking voor </w:t>
      </w:r>
      <w:r w:rsidR="000F6647" w:rsidRPr="008E36FE">
        <w:t>de begeleidingspremie. Brusselse Vlamingen</w:t>
      </w:r>
      <w:r w:rsidR="004B4A06" w:rsidRPr="008E36FE">
        <w:t xml:space="preserve"> die in Vlaanderen</w:t>
      </w:r>
      <w:r w:rsidR="009D519F" w:rsidRPr="008E36FE">
        <w:t xml:space="preserve"> werken</w:t>
      </w:r>
      <w:r w:rsidR="000F6647" w:rsidRPr="008E36FE">
        <w:t xml:space="preserve"> </w:t>
      </w:r>
      <w:r w:rsidR="002F7790" w:rsidRPr="008E36FE">
        <w:t>ko</w:t>
      </w:r>
      <w:r w:rsidR="00292F2D" w:rsidRPr="008E36FE">
        <w:t xml:space="preserve">men </w:t>
      </w:r>
      <w:r w:rsidR="003C1FA9" w:rsidRPr="008E36FE">
        <w:t xml:space="preserve">dan weer wel </w:t>
      </w:r>
      <w:r w:rsidR="00292F2D" w:rsidRPr="008E36FE">
        <w:t xml:space="preserve">in </w:t>
      </w:r>
      <w:r w:rsidR="004B4A06" w:rsidRPr="008E36FE">
        <w:t>aanmerking</w:t>
      </w:r>
      <w:r w:rsidR="00292F2D" w:rsidRPr="008E36FE">
        <w:t xml:space="preserve"> voor de begeleidingspremie, maar niet voor de loonpr</w:t>
      </w:r>
      <w:r w:rsidR="002E2CFC" w:rsidRPr="008E36FE">
        <w:t>emie</w:t>
      </w:r>
      <w:r w:rsidR="001A05BE" w:rsidRPr="008E36FE">
        <w:t xml:space="preserve">. NOOZO vraagt </w:t>
      </w:r>
      <w:r w:rsidR="004654A9" w:rsidRPr="008E36FE">
        <w:t xml:space="preserve">dit kluwen </w:t>
      </w:r>
      <w:r w:rsidR="00351C68" w:rsidRPr="008E36FE">
        <w:t>te ontwarren</w:t>
      </w:r>
      <w:r w:rsidR="004654A9" w:rsidRPr="008E36FE">
        <w:t xml:space="preserve"> en in samenwerking met de andere gewesten </w:t>
      </w:r>
      <w:r w:rsidR="009D6E25" w:rsidRPr="008E36FE">
        <w:t>een opl</w:t>
      </w:r>
      <w:r w:rsidR="004B4A06" w:rsidRPr="008E36FE">
        <w:t>ossing uit te werken</w:t>
      </w:r>
      <w:r w:rsidR="00A20EE0">
        <w:t xml:space="preserve">. Zo komen </w:t>
      </w:r>
      <w:r w:rsidR="00791883" w:rsidRPr="008E36FE">
        <w:t xml:space="preserve">Vlamingen en Vlaamse Brusselaars in </w:t>
      </w:r>
      <w:r w:rsidR="00791883" w:rsidRPr="008E36FE">
        <w:lastRenderedPageBreak/>
        <w:t xml:space="preserve">aanmerking voor alle </w:t>
      </w:r>
      <w:proofErr w:type="spellStart"/>
      <w:r w:rsidR="00791883" w:rsidRPr="008E36FE">
        <w:t>werkondersteunende</w:t>
      </w:r>
      <w:proofErr w:type="spellEnd"/>
      <w:r w:rsidR="00791883" w:rsidRPr="008E36FE">
        <w:t xml:space="preserve"> maatregelen binn</w:t>
      </w:r>
      <w:r w:rsidR="00350998" w:rsidRPr="008E36FE">
        <w:t>en individueel maatwerk</w:t>
      </w:r>
      <w:r w:rsidR="004B4A06" w:rsidRPr="008E36FE">
        <w:t>.</w:t>
      </w:r>
    </w:p>
    <w:p w14:paraId="5DD19EEB" w14:textId="68CDBC21" w:rsidR="00EC24C3" w:rsidRPr="008E36FE" w:rsidRDefault="007127A9" w:rsidP="00075606">
      <w:pPr>
        <w:pStyle w:val="Kop1"/>
      </w:pPr>
      <w:bookmarkStart w:id="3" w:name="_Toc80273505"/>
      <w:r w:rsidRPr="008E36FE">
        <w:t>Inhoud en situering van indiv</w:t>
      </w:r>
      <w:r w:rsidR="00C276AA" w:rsidRPr="008E36FE">
        <w:t>id</w:t>
      </w:r>
      <w:r w:rsidRPr="008E36FE">
        <w:t>ueel maatwerk</w:t>
      </w:r>
      <w:bookmarkEnd w:id="3"/>
    </w:p>
    <w:p w14:paraId="3EA971AD" w14:textId="328E25FB" w:rsidR="002F2D72" w:rsidRPr="008E36FE" w:rsidRDefault="006237F9" w:rsidP="00075606">
      <w:r w:rsidRPr="008E36FE">
        <w:t xml:space="preserve">Het decreet </w:t>
      </w:r>
      <w:r w:rsidR="00BE19BE" w:rsidRPr="008E36FE">
        <w:t>maatwerk</w:t>
      </w:r>
      <w:r w:rsidRPr="008E36FE">
        <w:t xml:space="preserve"> bij individuele inschakeling</w:t>
      </w:r>
      <w:r w:rsidR="009D519F" w:rsidRPr="008E36FE">
        <w:t xml:space="preserve"> (hierna decreet individueel maatwerk)</w:t>
      </w:r>
      <w:r w:rsidRPr="008E36FE">
        <w:t xml:space="preserve"> </w:t>
      </w:r>
      <w:r w:rsidR="009D519F" w:rsidRPr="008E36FE">
        <w:t>heeft als doel</w:t>
      </w:r>
      <w:r w:rsidRPr="008E36FE">
        <w:t xml:space="preserve"> de werkzaamheid</w:t>
      </w:r>
      <w:r w:rsidR="00EE49BB" w:rsidRPr="008E36FE">
        <w:t>s</w:t>
      </w:r>
      <w:r w:rsidRPr="008E36FE">
        <w:t xml:space="preserve">graad van personen met een grote afstand tot de </w:t>
      </w:r>
      <w:r w:rsidR="00BE19BE" w:rsidRPr="008E36FE">
        <w:t xml:space="preserve">arbeidsmarkt </w:t>
      </w:r>
      <w:r w:rsidR="00F3762B" w:rsidRPr="008E36FE">
        <w:t xml:space="preserve">te </w:t>
      </w:r>
      <w:r w:rsidR="00BE19BE" w:rsidRPr="008E36FE">
        <w:t>verbeteren</w:t>
      </w:r>
      <w:r w:rsidR="009D519F" w:rsidRPr="008E36FE">
        <w:t>. Het gaat hierbij in eerste instantie over jobs bij re</w:t>
      </w:r>
      <w:r w:rsidR="002601A7" w:rsidRPr="008E36FE">
        <w:t>guliere werkgevers.</w:t>
      </w:r>
    </w:p>
    <w:p w14:paraId="24FCDBC1" w14:textId="40CAB54D" w:rsidR="00351C68" w:rsidRPr="008E36FE" w:rsidRDefault="009D519F" w:rsidP="00075606">
      <w:r w:rsidRPr="008E36FE">
        <w:t>Het decreet</w:t>
      </w:r>
      <w:r w:rsidR="004F1F74" w:rsidRPr="008E36FE">
        <w:t xml:space="preserve"> richt zich tot personen </w:t>
      </w:r>
      <w:r w:rsidR="00351C68" w:rsidRPr="008E36FE">
        <w:t xml:space="preserve">met </w:t>
      </w:r>
      <w:r w:rsidR="006F5175" w:rsidRPr="008E36FE">
        <w:t>een</w:t>
      </w:r>
      <w:r w:rsidR="00351C68" w:rsidRPr="008E36FE">
        <w:t xml:space="preserve"> arbeidsbeperking </w:t>
      </w:r>
      <w:r w:rsidR="004F1F74" w:rsidRPr="008E36FE">
        <w:t xml:space="preserve">die niet zonder ondersteuning aan de slag </w:t>
      </w:r>
      <w:r w:rsidR="00E50B1C" w:rsidRPr="008E36FE">
        <w:t>kunnen</w:t>
      </w:r>
      <w:r w:rsidR="00DA5315" w:rsidRPr="008E36FE">
        <w:t>.</w:t>
      </w:r>
    </w:p>
    <w:p w14:paraId="449B189E" w14:textId="5ECBFFBC" w:rsidR="00351C68" w:rsidRPr="008E36FE" w:rsidRDefault="00351C68" w:rsidP="00075606">
      <w:r w:rsidRPr="008E36FE">
        <w:t>Personen met een arbeidsbeperking</w:t>
      </w:r>
      <w:r w:rsidR="00EE1FD9" w:rsidRPr="008E36FE">
        <w:t xml:space="preserve"> zijn</w:t>
      </w:r>
      <w:r w:rsidR="0073507F" w:rsidRPr="008E36FE">
        <w:t xml:space="preserve"> personen</w:t>
      </w:r>
      <w:r w:rsidR="00EE1FD9" w:rsidRPr="008E36FE">
        <w:t xml:space="preserve"> </w:t>
      </w:r>
      <w:r w:rsidR="0093206E" w:rsidRPr="008E36FE">
        <w:t>die een langdurig en belangrijk probleem hebben</w:t>
      </w:r>
      <w:r w:rsidR="0073507F" w:rsidRPr="008E36FE">
        <w:t xml:space="preserve"> </w:t>
      </w:r>
      <w:r w:rsidR="00391958" w:rsidRPr="008E36FE">
        <w:t>tot</w:t>
      </w:r>
      <w:r w:rsidR="00CF62C4" w:rsidRPr="008E36FE">
        <w:t xml:space="preserve"> deelname aan de arbeidsmarkt als gevol</w:t>
      </w:r>
      <w:r w:rsidR="00ED4385" w:rsidRPr="008E36FE">
        <w:t>g van</w:t>
      </w:r>
      <w:r w:rsidRPr="008E36FE">
        <w:t>:</w:t>
      </w:r>
    </w:p>
    <w:p w14:paraId="76175EE3" w14:textId="0BC98FD5" w:rsidR="00BE3DED" w:rsidRPr="008E36FE" w:rsidRDefault="00ED4385" w:rsidP="008A2A06">
      <w:pPr>
        <w:pStyle w:val="Noozo"/>
      </w:pPr>
      <w:proofErr w:type="gramStart"/>
      <w:r w:rsidRPr="008E36FE">
        <w:t>functiestoornissen</w:t>
      </w:r>
      <w:proofErr w:type="gramEnd"/>
      <w:r w:rsidRPr="008E36FE">
        <w:t xml:space="preserve"> van mentale, psychische</w:t>
      </w:r>
      <w:r w:rsidR="00A15456">
        <w:t>,</w:t>
      </w:r>
      <w:r w:rsidR="00351C68" w:rsidRPr="008E36FE">
        <w:t xml:space="preserve"> </w:t>
      </w:r>
      <w:r w:rsidR="002D6912" w:rsidRPr="008E36FE">
        <w:t xml:space="preserve">lichamelijke of </w:t>
      </w:r>
      <w:r w:rsidR="00E66E33" w:rsidRPr="008E36FE">
        <w:t>psychosociale</w:t>
      </w:r>
      <w:r w:rsidR="00BE3DED" w:rsidRPr="008E36FE">
        <w:t xml:space="preserve"> aard</w:t>
      </w:r>
    </w:p>
    <w:p w14:paraId="3AD2F47A" w14:textId="61718680" w:rsidR="00E618AF" w:rsidRPr="008E36FE" w:rsidRDefault="0055101F" w:rsidP="008A2A06">
      <w:pPr>
        <w:pStyle w:val="Noozo"/>
      </w:pPr>
      <w:proofErr w:type="gramStart"/>
      <w:r w:rsidRPr="008E36FE">
        <w:t>persoonlijke</w:t>
      </w:r>
      <w:proofErr w:type="gramEnd"/>
      <w:r w:rsidRPr="008E36FE">
        <w:t xml:space="preserve"> of externe problemen</w:t>
      </w:r>
      <w:r w:rsidR="00651C6A" w:rsidRPr="008E36FE">
        <w:t xml:space="preserve"> </w:t>
      </w:r>
      <w:r w:rsidR="00BE3DED" w:rsidRPr="008E36FE">
        <w:t>ervaren en beperkt zijn</w:t>
      </w:r>
      <w:r w:rsidR="00651C6A" w:rsidRPr="008E36FE">
        <w:t xml:space="preserve"> </w:t>
      </w:r>
      <w:r w:rsidR="00841D97" w:rsidRPr="008E36FE">
        <w:t>bij het uitvoeren van activiteiten</w:t>
      </w:r>
      <w:r w:rsidRPr="008E36FE">
        <w:t>.</w:t>
      </w:r>
    </w:p>
    <w:p w14:paraId="4DB65C6C" w14:textId="0EBBC416" w:rsidR="00185080" w:rsidRPr="008E36FE" w:rsidRDefault="00DA5315" w:rsidP="00075606">
      <w:r w:rsidRPr="008E36FE">
        <w:t xml:space="preserve">De overheid </w:t>
      </w:r>
      <w:r w:rsidR="0073507F" w:rsidRPr="008E36FE">
        <w:t xml:space="preserve">wil </w:t>
      </w:r>
      <w:r w:rsidR="00C9069E" w:rsidRPr="008E36FE">
        <w:t>een financiële stimulans bieden om personen met een arbeidshandicap tewerk te stellen</w:t>
      </w:r>
      <w:r w:rsidR="00951C28" w:rsidRPr="008E36FE">
        <w:t xml:space="preserve"> of a</w:t>
      </w:r>
      <w:r w:rsidR="00951C28" w:rsidRPr="008E36FE">
        <w:tab/>
      </w:r>
      <w:r w:rsidR="00951C28" w:rsidRPr="008E36FE">
        <w:tab/>
      </w:r>
      <w:r w:rsidR="00951C28" w:rsidRPr="008E36FE">
        <w:tab/>
      </w:r>
      <w:proofErr w:type="spellStart"/>
      <w:r w:rsidR="00951C28" w:rsidRPr="008E36FE">
        <w:t>an</w:t>
      </w:r>
      <w:proofErr w:type="spellEnd"/>
      <w:r w:rsidR="00951C28" w:rsidRPr="008E36FE">
        <w:t xml:space="preserve"> het werk te gaan/blijven</w:t>
      </w:r>
      <w:r w:rsidR="00C9069E" w:rsidRPr="008E36FE">
        <w:t>. Het gaat om:</w:t>
      </w:r>
    </w:p>
    <w:p w14:paraId="7C34D3B0" w14:textId="6E469F3C" w:rsidR="00951C28" w:rsidRPr="008E36FE" w:rsidRDefault="0023271F" w:rsidP="008A2A06">
      <w:pPr>
        <w:pStyle w:val="Noozo"/>
      </w:pPr>
      <w:r w:rsidRPr="008E36FE">
        <w:t>E</w:t>
      </w:r>
      <w:r w:rsidR="00951C28" w:rsidRPr="008E36FE">
        <w:t>en loonpremie</w:t>
      </w:r>
      <w:r w:rsidR="00827AB9" w:rsidRPr="008E36FE">
        <w:t xml:space="preserve"> voor werkgevers</w:t>
      </w:r>
      <w:r w:rsidR="00951C28" w:rsidRPr="008E36FE">
        <w:t>. Deze premie krijgt men voor een periode van maximaal vijf jaar en daalt met het verstrijken van de tijd. De werkgever kan de premie laten verlengen of een aanpassing van het budget vragen.</w:t>
      </w:r>
    </w:p>
    <w:p w14:paraId="26D80662" w14:textId="2CBAAE48" w:rsidR="00C9069E" w:rsidRPr="008E36FE" w:rsidRDefault="00951C28" w:rsidP="008A2A06">
      <w:pPr>
        <w:pStyle w:val="Noozo"/>
      </w:pPr>
      <w:r w:rsidRPr="008E36FE">
        <w:t>Een ondersteuningspremie</w:t>
      </w:r>
      <w:r w:rsidR="00827AB9" w:rsidRPr="008E36FE">
        <w:t xml:space="preserve"> voor zelfstandigen</w:t>
      </w:r>
      <w:r w:rsidRPr="008E36FE">
        <w:t>, net als de loonpremie</w:t>
      </w:r>
      <w:r w:rsidR="00BE3DED" w:rsidRPr="008E36FE">
        <w:t xml:space="preserve"> toegekend voor een (verlengbare) periode van 5 jaar.</w:t>
      </w:r>
    </w:p>
    <w:p w14:paraId="5435E019" w14:textId="65A4A74E" w:rsidR="00391958" w:rsidRPr="008E36FE" w:rsidRDefault="00391958" w:rsidP="008A2A06">
      <w:pPr>
        <w:pStyle w:val="Noozo"/>
      </w:pPr>
      <w:r w:rsidRPr="008E36FE">
        <w:t xml:space="preserve">Een begeleidingspremie </w:t>
      </w:r>
      <w:r w:rsidR="00827AB9" w:rsidRPr="008E36FE">
        <w:t xml:space="preserve">voor werkgevers </w:t>
      </w:r>
      <w:r w:rsidRPr="008E36FE">
        <w:t>(wanneer begeleiding nodig is). Deze ondersteuning is tijdelijk, maar verlengbaar.</w:t>
      </w:r>
    </w:p>
    <w:p w14:paraId="0CF68A52" w14:textId="77777777" w:rsidR="00185080" w:rsidRPr="008E36FE" w:rsidRDefault="00395E91" w:rsidP="00075606">
      <w:r w:rsidRPr="008E36FE">
        <w:lastRenderedPageBreak/>
        <w:t xml:space="preserve">De VDAB </w:t>
      </w:r>
      <w:r w:rsidR="00B03908" w:rsidRPr="008E36FE">
        <w:t>bepaalt</w:t>
      </w:r>
      <w:r w:rsidR="00BD2476" w:rsidRPr="008E36FE">
        <w:t>:</w:t>
      </w:r>
    </w:p>
    <w:p w14:paraId="6C3903E2" w14:textId="62A271D9" w:rsidR="00BD2476" w:rsidRPr="008E36FE" w:rsidRDefault="006A378E" w:rsidP="008A2A06">
      <w:pPr>
        <w:pStyle w:val="Noozo"/>
      </w:pPr>
      <w:proofErr w:type="gramStart"/>
      <w:r w:rsidRPr="008E36FE">
        <w:t>of</w:t>
      </w:r>
      <w:proofErr w:type="gramEnd"/>
      <w:r w:rsidR="00BD2476" w:rsidRPr="008E36FE">
        <w:t xml:space="preserve"> de ondersteuning nodig is</w:t>
      </w:r>
    </w:p>
    <w:p w14:paraId="0E285FC6" w14:textId="21243689" w:rsidR="00BC1552" w:rsidRPr="008E36FE" w:rsidRDefault="003D08D7" w:rsidP="008A2A06">
      <w:pPr>
        <w:pStyle w:val="Noozo"/>
      </w:pPr>
      <w:proofErr w:type="gramStart"/>
      <w:r w:rsidRPr="008E36FE">
        <w:t>de</w:t>
      </w:r>
      <w:proofErr w:type="gramEnd"/>
      <w:r w:rsidRPr="008E36FE">
        <w:t xml:space="preserve"> duur van ondersteuning</w:t>
      </w:r>
    </w:p>
    <w:p w14:paraId="593B8DD8" w14:textId="2ACB62CE" w:rsidR="006F1599" w:rsidRPr="008E36FE" w:rsidRDefault="00682F7A" w:rsidP="00075606">
      <w:r w:rsidRPr="008E36FE">
        <w:t xml:space="preserve">De bedoeling </w:t>
      </w:r>
      <w:r w:rsidR="00DB7995" w:rsidRPr="008E36FE">
        <w:t xml:space="preserve">van </w:t>
      </w:r>
      <w:r w:rsidR="005004F5" w:rsidRPr="008E36FE">
        <w:t>individueel</w:t>
      </w:r>
      <w:r w:rsidR="00DB7995" w:rsidRPr="008E36FE">
        <w:t xml:space="preserve"> maatwerk </w:t>
      </w:r>
      <w:r w:rsidRPr="008E36FE">
        <w:t xml:space="preserve">is </w:t>
      </w:r>
      <w:r w:rsidR="004B1233" w:rsidRPr="008E36FE">
        <w:t>werkgevers binnen</w:t>
      </w:r>
      <w:r w:rsidR="00404EAB" w:rsidRPr="008E36FE">
        <w:t xml:space="preserve"> </w:t>
      </w:r>
      <w:r w:rsidR="00377F03" w:rsidRPr="008E36FE">
        <w:t xml:space="preserve">de reguliere economie </w:t>
      </w:r>
      <w:r w:rsidR="00404EAB" w:rsidRPr="008E36FE">
        <w:t xml:space="preserve">te ondersteunen </w:t>
      </w:r>
      <w:r w:rsidR="0088491C" w:rsidRPr="008E36FE">
        <w:t xml:space="preserve">om duurzame tewerkstelling </w:t>
      </w:r>
      <w:r w:rsidR="002C285E" w:rsidRPr="008E36FE">
        <w:t xml:space="preserve">en de </w:t>
      </w:r>
      <w:r w:rsidR="00DB7995" w:rsidRPr="008E36FE">
        <w:t>tewerkstellingskansen</w:t>
      </w:r>
      <w:r w:rsidR="002C285E" w:rsidRPr="008E36FE">
        <w:t xml:space="preserve"> van </w:t>
      </w:r>
      <w:r w:rsidR="000A2AF6" w:rsidRPr="008E36FE">
        <w:t xml:space="preserve">personen met een </w:t>
      </w:r>
      <w:r w:rsidR="00C0548B" w:rsidRPr="008E36FE">
        <w:t xml:space="preserve">arbeidsbeperking </w:t>
      </w:r>
      <w:r w:rsidR="000A2AF6" w:rsidRPr="008E36FE">
        <w:t>te vergroten.</w:t>
      </w:r>
      <w:r w:rsidR="00A22F92" w:rsidRPr="008E36FE">
        <w:t xml:space="preserve"> </w:t>
      </w:r>
      <w:r w:rsidR="005B47E8" w:rsidRPr="008E36FE">
        <w:t>Het decreet</w:t>
      </w:r>
      <w:r w:rsidR="00BD2476" w:rsidRPr="008E36FE">
        <w:t xml:space="preserve"> is aanvullend aan collectief maatwerk. Bedoeling is </w:t>
      </w:r>
      <w:r w:rsidR="00D67970" w:rsidRPr="008E36FE">
        <w:t>om een doorstroom van collectief naar individueel maatwerk te realiseren.</w:t>
      </w:r>
      <w:r w:rsidR="009553D0" w:rsidRPr="008E36FE">
        <w:t xml:space="preserve"> </w:t>
      </w:r>
      <w:r w:rsidR="00827AB9" w:rsidRPr="008E36FE">
        <w:t xml:space="preserve">Het decreet wil de samenwerking </w:t>
      </w:r>
      <w:r w:rsidR="00967A50" w:rsidRPr="008E36FE">
        <w:t xml:space="preserve">tussen </w:t>
      </w:r>
      <w:r w:rsidR="00827AB9" w:rsidRPr="008E36FE">
        <w:t xml:space="preserve">de </w:t>
      </w:r>
      <w:r w:rsidR="00967A50" w:rsidRPr="008E36FE">
        <w:t xml:space="preserve">sociale economie en </w:t>
      </w:r>
      <w:r w:rsidR="006D55CB" w:rsidRPr="008E36FE">
        <w:t xml:space="preserve">reguliere economie </w:t>
      </w:r>
      <w:r w:rsidR="0023271F" w:rsidRPr="008E36FE">
        <w:t>versterken</w:t>
      </w:r>
      <w:r w:rsidR="006D55CB" w:rsidRPr="008E36FE">
        <w:t>.</w:t>
      </w:r>
    </w:p>
    <w:p w14:paraId="1DF88A71" w14:textId="6A1858BF" w:rsidR="008037F0" w:rsidRPr="008E36FE" w:rsidRDefault="008037F0" w:rsidP="00075606">
      <w:r w:rsidRPr="008E36FE">
        <w:t xml:space="preserve">De </w:t>
      </w:r>
      <w:r w:rsidR="004845C9" w:rsidRPr="008E36FE">
        <w:t>beleidsmaatregel</w:t>
      </w:r>
      <w:r w:rsidR="00957FEA" w:rsidRPr="008E36FE">
        <w:t xml:space="preserve"> </w:t>
      </w:r>
      <w:r w:rsidR="004845C9" w:rsidRPr="008E36FE">
        <w:t>individue</w:t>
      </w:r>
      <w:r w:rsidR="00BD2476" w:rsidRPr="008E36FE">
        <w:t>el</w:t>
      </w:r>
      <w:r w:rsidR="00957FEA" w:rsidRPr="008E36FE">
        <w:t xml:space="preserve"> maatwerk wil</w:t>
      </w:r>
      <w:r w:rsidR="00F22DAB" w:rsidRPr="008E36FE">
        <w:t xml:space="preserve"> inzetten op</w:t>
      </w:r>
      <w:r w:rsidR="004B4BCC" w:rsidRPr="008E36FE">
        <w:t xml:space="preserve"> vereenvo</w:t>
      </w:r>
      <w:r w:rsidR="004845C9" w:rsidRPr="008E36FE">
        <w:t>udig</w:t>
      </w:r>
      <w:r w:rsidR="00BD2476" w:rsidRPr="008E36FE">
        <w:t xml:space="preserve">ing van het bestaande aanbod. Dit gebeurt </w:t>
      </w:r>
      <w:r w:rsidR="00CE10FC" w:rsidRPr="008E36FE">
        <w:t xml:space="preserve">door </w:t>
      </w:r>
      <w:r w:rsidR="00BD2476" w:rsidRPr="008E36FE">
        <w:t>volgende beleidsmaatregelen samen te brengen:</w:t>
      </w:r>
    </w:p>
    <w:p w14:paraId="20C6D4E9" w14:textId="51ABE9C1" w:rsidR="00C31E7F" w:rsidRPr="008E36FE" w:rsidRDefault="00C31E7F" w:rsidP="008A2A06">
      <w:pPr>
        <w:pStyle w:val="Noozo"/>
      </w:pPr>
      <w:r w:rsidRPr="008E36FE">
        <w:t>De Vlaamse ondersteuningspre</w:t>
      </w:r>
      <w:r w:rsidR="00816C19" w:rsidRPr="008E36FE">
        <w:t>mie</w:t>
      </w:r>
      <w:r w:rsidR="004845C9" w:rsidRPr="008E36FE">
        <w:t xml:space="preserve"> (VOP)</w:t>
      </w:r>
    </w:p>
    <w:p w14:paraId="76E6A213" w14:textId="4F424AD2" w:rsidR="009A0E35" w:rsidRPr="008E36FE" w:rsidRDefault="009A0E35" w:rsidP="008A2A06">
      <w:pPr>
        <w:pStyle w:val="Noozo"/>
      </w:pPr>
      <w:r w:rsidRPr="008E36FE">
        <w:t>De Vlaamse inschakelingspremie (SINE)</w:t>
      </w:r>
    </w:p>
    <w:p w14:paraId="3D3D31A8" w14:textId="5F655B50" w:rsidR="009A0E35" w:rsidRPr="008E36FE" w:rsidRDefault="00957A70" w:rsidP="008A2A06">
      <w:pPr>
        <w:pStyle w:val="Noozo"/>
      </w:pPr>
      <w:r w:rsidRPr="008E36FE">
        <w:t>De lokale diensteneconomie</w:t>
      </w:r>
      <w:r w:rsidR="000132C2" w:rsidRPr="008E36FE">
        <w:t xml:space="preserve"> (LDE)</w:t>
      </w:r>
    </w:p>
    <w:p w14:paraId="74B125B8" w14:textId="6BBDC830" w:rsidR="00957A70" w:rsidRPr="008E36FE" w:rsidRDefault="00957A70" w:rsidP="008A2A06">
      <w:pPr>
        <w:pStyle w:val="Noozo"/>
      </w:pPr>
      <w:r w:rsidRPr="008E36FE">
        <w:t>De maatwerkafdelingen</w:t>
      </w:r>
      <w:r w:rsidR="000132C2" w:rsidRPr="008E36FE">
        <w:t xml:space="preserve"> (M</w:t>
      </w:r>
      <w:r w:rsidR="003443B6" w:rsidRPr="008E36FE">
        <w:t>WA)</w:t>
      </w:r>
    </w:p>
    <w:p w14:paraId="242D12D1" w14:textId="4F73710D" w:rsidR="003443B6" w:rsidRPr="008E36FE" w:rsidRDefault="00BB03D3" w:rsidP="00075606">
      <w:pPr>
        <w:pStyle w:val="Kop1"/>
      </w:pPr>
      <w:bookmarkStart w:id="4" w:name="_Toc80273506"/>
      <w:r w:rsidRPr="008E36FE">
        <w:t>Opbouw en uitwerkingen van het advies</w:t>
      </w:r>
      <w:bookmarkEnd w:id="4"/>
    </w:p>
    <w:p w14:paraId="425E5D46" w14:textId="61FE48D4" w:rsidR="00704D7F" w:rsidRPr="008E36FE" w:rsidRDefault="00BB03D3" w:rsidP="00075606">
      <w:r w:rsidRPr="008E36FE">
        <w:t xml:space="preserve">NOOZO </w:t>
      </w:r>
      <w:r w:rsidR="00827AB9" w:rsidRPr="008E36FE">
        <w:t>bereidde</w:t>
      </w:r>
      <w:r w:rsidR="00BD2476" w:rsidRPr="008E36FE">
        <w:t xml:space="preserve"> dit advies </w:t>
      </w:r>
      <w:r w:rsidR="00827AB9" w:rsidRPr="008E36FE">
        <w:t>voor</w:t>
      </w:r>
      <w:r w:rsidR="005320E2" w:rsidRPr="008E36FE">
        <w:t xml:space="preserve"> </w:t>
      </w:r>
      <w:r w:rsidR="00095AAE" w:rsidRPr="008E36FE">
        <w:t xml:space="preserve">door voorbereidingen </w:t>
      </w:r>
      <w:r w:rsidR="003B36F8" w:rsidRPr="008E36FE">
        <w:t>binnen</w:t>
      </w:r>
      <w:r w:rsidR="005320E2" w:rsidRPr="008E36FE">
        <w:t xml:space="preserve"> een </w:t>
      </w:r>
      <w:r w:rsidR="003B36F8" w:rsidRPr="008E36FE">
        <w:t xml:space="preserve">tijdelijke </w:t>
      </w:r>
      <w:r w:rsidR="005320E2" w:rsidRPr="008E36FE">
        <w:t xml:space="preserve">werkgroep </w:t>
      </w:r>
      <w:r w:rsidR="000A6DE6" w:rsidRPr="008E36FE">
        <w:t>werk</w:t>
      </w:r>
      <w:r w:rsidR="00BE3DED" w:rsidRPr="008E36FE">
        <w:t>, waar</w:t>
      </w:r>
      <w:r w:rsidR="006A24F1" w:rsidRPr="008E36FE">
        <w:t>aa</w:t>
      </w:r>
      <w:r w:rsidR="00BE3DED" w:rsidRPr="008E36FE">
        <w:t xml:space="preserve">n ook het </w:t>
      </w:r>
      <w:r w:rsidR="00A13B9A" w:rsidRPr="008E36FE">
        <w:t xml:space="preserve">Platform Handicap en Arbeid </w:t>
      </w:r>
      <w:r w:rsidR="000C0FD5" w:rsidRPr="008E36FE">
        <w:t>en UNIA</w:t>
      </w:r>
      <w:r w:rsidR="0084144F" w:rsidRPr="008E36FE">
        <w:t xml:space="preserve"> </w:t>
      </w:r>
      <w:r w:rsidR="006453B3" w:rsidRPr="008E36FE">
        <w:t>(dienst handicap</w:t>
      </w:r>
      <w:r w:rsidR="00960F61" w:rsidRPr="008E36FE">
        <w:t>/VN-verdrag)</w:t>
      </w:r>
      <w:r w:rsidR="000C0FD5" w:rsidRPr="008E36FE">
        <w:t xml:space="preserve"> </w:t>
      </w:r>
      <w:r w:rsidR="00BE3DED" w:rsidRPr="008E36FE">
        <w:t xml:space="preserve">als </w:t>
      </w:r>
      <w:r w:rsidR="00514ED9" w:rsidRPr="008E36FE">
        <w:t>extern adviseur</w:t>
      </w:r>
      <w:r w:rsidR="000C0FD5" w:rsidRPr="008E36FE">
        <w:t>s</w:t>
      </w:r>
      <w:r w:rsidR="00514ED9" w:rsidRPr="008E36FE">
        <w:t xml:space="preserve"> deelnam</w:t>
      </w:r>
      <w:r w:rsidR="000C0FD5" w:rsidRPr="008E36FE">
        <w:t>en</w:t>
      </w:r>
      <w:r w:rsidR="00095AAE" w:rsidRPr="008E36FE">
        <w:t>. De</w:t>
      </w:r>
      <w:r w:rsidR="000823B4" w:rsidRPr="008E36FE">
        <w:t xml:space="preserve"> advie</w:t>
      </w:r>
      <w:r w:rsidR="001950F3" w:rsidRPr="008E36FE">
        <w:t>sgroep</w:t>
      </w:r>
      <w:r w:rsidR="00095AAE" w:rsidRPr="008E36FE">
        <w:t xml:space="preserve"> </w:t>
      </w:r>
      <w:r w:rsidR="006A24F1" w:rsidRPr="008E36FE">
        <w:t>voltooide het advies</w:t>
      </w:r>
      <w:r w:rsidR="00514ED9" w:rsidRPr="008E36FE">
        <w:t>.</w:t>
      </w:r>
    </w:p>
    <w:p w14:paraId="7B1359F2" w14:textId="733CC6B4" w:rsidR="00BB7046" w:rsidRPr="008E36FE" w:rsidRDefault="00D67970" w:rsidP="00075606">
      <w:r w:rsidRPr="008E36FE">
        <w:t>Het advies vertrekt vanuit het perspectief van personen met een handicap.</w:t>
      </w:r>
    </w:p>
    <w:p w14:paraId="656D3DC5" w14:textId="791A52FC" w:rsidR="00BD2476" w:rsidRPr="008E36FE" w:rsidRDefault="00CF520A" w:rsidP="00075606">
      <w:r w:rsidRPr="008E36FE">
        <w:t xml:space="preserve">Voor NOOZO is het </w:t>
      </w:r>
      <w:r w:rsidR="00F65B1E" w:rsidRPr="008E36FE">
        <w:t>VN-</w:t>
      </w:r>
      <w:r w:rsidR="00BD2476" w:rsidRPr="008E36FE">
        <w:t>V</w:t>
      </w:r>
      <w:r w:rsidR="00F65B1E" w:rsidRPr="008E36FE">
        <w:t>erdrag</w:t>
      </w:r>
      <w:r w:rsidR="00BD2476" w:rsidRPr="008E36FE">
        <w:t xml:space="preserve"> handicap</w:t>
      </w:r>
      <w:r w:rsidR="0021673E" w:rsidRPr="008E36FE">
        <w:t xml:space="preserve"> </w:t>
      </w:r>
      <w:r w:rsidRPr="008E36FE">
        <w:t xml:space="preserve">een </w:t>
      </w:r>
      <w:r w:rsidR="001E1D41" w:rsidRPr="008E36FE">
        <w:t>hoeksteen van de werking</w:t>
      </w:r>
      <w:r w:rsidR="002231A1" w:rsidRPr="008E36FE">
        <w:t xml:space="preserve"> en een vertrekpunt voor adviesverlening</w:t>
      </w:r>
      <w:r w:rsidR="001E1D41" w:rsidRPr="008E36FE">
        <w:t>.</w:t>
      </w:r>
      <w:r w:rsidR="002655E7" w:rsidRPr="008E36FE">
        <w:t xml:space="preserve"> </w:t>
      </w:r>
      <w:r w:rsidR="00BD2476" w:rsidRPr="008E36FE">
        <w:t xml:space="preserve">Het VN-Verdrag </w:t>
      </w:r>
      <w:r w:rsidR="00BD2476" w:rsidRPr="008E36FE">
        <w:lastRenderedPageBreak/>
        <w:t xml:space="preserve">handicap focust ook op het belang van werk. </w:t>
      </w:r>
      <w:r w:rsidR="00514ED9" w:rsidRPr="008E36FE">
        <w:t>We staan daarom eerst stil bij de relevante bepalingen</w:t>
      </w:r>
      <w:r w:rsidR="00946ED6" w:rsidRPr="008E36FE">
        <w:t xml:space="preserve"> van dit verdrag</w:t>
      </w:r>
      <w:r w:rsidR="00514ED9" w:rsidRPr="008E36FE">
        <w:t>.</w:t>
      </w:r>
    </w:p>
    <w:p w14:paraId="42EE8F6B" w14:textId="73ECF0D1" w:rsidR="009F6BEA" w:rsidRPr="008E36FE" w:rsidRDefault="003275E8" w:rsidP="00075606">
      <w:pPr>
        <w:pStyle w:val="Kop1"/>
      </w:pPr>
      <w:bookmarkStart w:id="5" w:name="_Toc80273507"/>
      <w:r w:rsidRPr="008E36FE">
        <w:t xml:space="preserve">Het VN-verdrag </w:t>
      </w:r>
      <w:proofErr w:type="gramStart"/>
      <w:r w:rsidRPr="008E36FE">
        <w:t>inzake</w:t>
      </w:r>
      <w:proofErr w:type="gramEnd"/>
      <w:r w:rsidRPr="008E36FE">
        <w:t xml:space="preserve"> de </w:t>
      </w:r>
      <w:r w:rsidR="00D67970" w:rsidRPr="008E36FE">
        <w:t>R</w:t>
      </w:r>
      <w:r w:rsidRPr="008E36FE">
        <w:t xml:space="preserve">echten van </w:t>
      </w:r>
      <w:r w:rsidR="00D67970" w:rsidRPr="008E36FE">
        <w:t>P</w:t>
      </w:r>
      <w:r w:rsidRPr="008E36FE">
        <w:t xml:space="preserve">ersonen met een </w:t>
      </w:r>
      <w:r w:rsidR="00D67970" w:rsidRPr="008E36FE">
        <w:t>H</w:t>
      </w:r>
      <w:r w:rsidRPr="008E36FE">
        <w:t>andicap (VRPH)</w:t>
      </w:r>
      <w:bookmarkEnd w:id="5"/>
    </w:p>
    <w:p w14:paraId="7B460CEC" w14:textId="23A223CE" w:rsidR="00552E0C" w:rsidRPr="008E36FE" w:rsidRDefault="00B94404" w:rsidP="002279F6">
      <w:pPr>
        <w:pStyle w:val="Kop2"/>
      </w:pPr>
      <w:r w:rsidRPr="008E36FE">
        <w:t xml:space="preserve"> </w:t>
      </w:r>
      <w:bookmarkStart w:id="6" w:name="_Toc80273508"/>
      <w:r w:rsidR="00552E0C" w:rsidRPr="008E36FE">
        <w:t>Algemeen</w:t>
      </w:r>
      <w:bookmarkEnd w:id="6"/>
    </w:p>
    <w:p w14:paraId="62A207A9" w14:textId="6DEAD616" w:rsidR="0063492E" w:rsidRPr="008E36FE" w:rsidRDefault="004008FB" w:rsidP="00075606">
      <w:r w:rsidRPr="008E36FE">
        <w:t>Het artikel 27</w:t>
      </w:r>
      <w:r w:rsidR="0079147C" w:rsidRPr="008E36FE">
        <w:t xml:space="preserve"> </w:t>
      </w:r>
      <w:r w:rsidR="00514ED9" w:rsidRPr="008E36FE">
        <w:t>VN-verdrag handicap</w:t>
      </w:r>
      <w:r w:rsidR="00514ED9" w:rsidRPr="008E36FE">
        <w:rPr>
          <w:rStyle w:val="Voetnootmarkering"/>
        </w:rPr>
        <w:footnoteReference w:id="2"/>
      </w:r>
      <w:r w:rsidR="00514ED9" w:rsidRPr="008E36FE">
        <w:t xml:space="preserve"> </w:t>
      </w:r>
      <w:r w:rsidRPr="008E36FE">
        <w:t xml:space="preserve">waarborgt het recht op arbeid voor personen met een handicap. </w:t>
      </w:r>
      <w:r w:rsidR="00A6347F" w:rsidRPr="008E36FE">
        <w:t>H</w:t>
      </w:r>
      <w:r w:rsidR="00107820" w:rsidRPr="008E36FE">
        <w:t>et bevat een kader van</w:t>
      </w:r>
      <w:r w:rsidRPr="008E36FE">
        <w:t xml:space="preserve"> verplichtingen voor verdragspartijen </w:t>
      </w:r>
      <w:r w:rsidR="00107820" w:rsidRPr="008E36FE">
        <w:t>om</w:t>
      </w:r>
      <w:r w:rsidRPr="008E36FE">
        <w:t xml:space="preserve"> het recht op werk en tewerkstelling voor personen met een handicap</w:t>
      </w:r>
      <w:r w:rsidR="00107820" w:rsidRPr="008E36FE">
        <w:t xml:space="preserve"> te waarborgen</w:t>
      </w:r>
      <w:r w:rsidRPr="008E36FE">
        <w:t>.</w:t>
      </w:r>
    </w:p>
    <w:p w14:paraId="5D4C800A" w14:textId="039D9FD7" w:rsidR="00185080" w:rsidRPr="008E36FE" w:rsidRDefault="00AA6B74" w:rsidP="00075606">
      <w:r w:rsidRPr="008E36FE">
        <w:t xml:space="preserve">Artikel 27 </w:t>
      </w:r>
      <w:r w:rsidR="00E04348" w:rsidRPr="008E36FE">
        <w:t>omschrijft</w:t>
      </w:r>
      <w:r w:rsidRPr="008E36FE">
        <w:t xml:space="preserve"> het recht op vrij gekozen </w:t>
      </w:r>
      <w:r w:rsidR="00827AB9" w:rsidRPr="008E36FE">
        <w:t>werk</w:t>
      </w:r>
      <w:r w:rsidRPr="008E36FE">
        <w:t xml:space="preserve"> op een open arbeidsmarkt en in een open werkomgeving</w:t>
      </w:r>
      <w:r w:rsidR="003C4C9C" w:rsidRPr="008E36FE">
        <w:t xml:space="preserve">. </w:t>
      </w:r>
      <w:r w:rsidR="00514ED9" w:rsidRPr="008E36FE">
        <w:t xml:space="preserve">De open arbeidsmarkt is de arbeidsmarkt, die voor iedereen, </w:t>
      </w:r>
      <w:r w:rsidR="003C4C9C" w:rsidRPr="008E36FE">
        <w:t>zowel mensen met als zonder handicap toegankelijk is.</w:t>
      </w:r>
    </w:p>
    <w:p w14:paraId="559C5999" w14:textId="2ECBD8E4" w:rsidR="00C426AB" w:rsidRPr="008E36FE" w:rsidRDefault="00B94404" w:rsidP="002279F6">
      <w:pPr>
        <w:pStyle w:val="Kop2"/>
      </w:pPr>
      <w:r w:rsidRPr="008E36FE">
        <w:t xml:space="preserve"> </w:t>
      </w:r>
      <w:bookmarkStart w:id="7" w:name="_Toc80273509"/>
      <w:r w:rsidR="00C426AB" w:rsidRPr="008E36FE">
        <w:t>Verplichtingen</w:t>
      </w:r>
      <w:bookmarkEnd w:id="7"/>
    </w:p>
    <w:p w14:paraId="36AAEA30" w14:textId="77777777" w:rsidR="00134777" w:rsidRPr="008E36FE" w:rsidRDefault="00F53DC7" w:rsidP="00075606">
      <w:r w:rsidRPr="008E36FE">
        <w:t xml:space="preserve">Staten hebben verschillende </w:t>
      </w:r>
      <w:r w:rsidR="00F94966" w:rsidRPr="008E36FE">
        <w:t>verplichtinge</w:t>
      </w:r>
      <w:r w:rsidR="00134777" w:rsidRPr="008E36FE">
        <w:t>n:</w:t>
      </w:r>
    </w:p>
    <w:p w14:paraId="4D950FB3" w14:textId="48F214D8" w:rsidR="00134777" w:rsidRPr="008E36FE" w:rsidRDefault="00134777" w:rsidP="008A2A06">
      <w:pPr>
        <w:pStyle w:val="Noozo"/>
        <w:rPr>
          <w:b/>
        </w:rPr>
      </w:pPr>
      <w:r w:rsidRPr="008E36FE">
        <w:t>Arbei</w:t>
      </w:r>
      <w:r w:rsidR="001B0B3B" w:rsidRPr="008E36FE">
        <w:t>ds</w:t>
      </w:r>
      <w:r w:rsidR="00030082" w:rsidRPr="008E36FE">
        <w:t>discriminatie verbieden</w:t>
      </w:r>
    </w:p>
    <w:p w14:paraId="701A8C84" w14:textId="1442DF40" w:rsidR="00C43D6D" w:rsidRPr="008E36FE" w:rsidRDefault="00377D2A" w:rsidP="008A2A06">
      <w:pPr>
        <w:pStyle w:val="Noozo"/>
      </w:pPr>
      <w:proofErr w:type="gramStart"/>
      <w:r w:rsidRPr="008E36FE">
        <w:t>waarborgen</w:t>
      </w:r>
      <w:proofErr w:type="gramEnd"/>
      <w:r w:rsidRPr="008E36FE">
        <w:t xml:space="preserve"> </w:t>
      </w:r>
      <w:r w:rsidR="009A6C51" w:rsidRPr="008E36FE">
        <w:t>dat personen met e</w:t>
      </w:r>
      <w:r w:rsidR="00C456D7" w:rsidRPr="008E36FE">
        <w:t>en</w:t>
      </w:r>
      <w:r w:rsidR="009A6C51" w:rsidRPr="008E36FE">
        <w:t xml:space="preserve"> handicap op voet van gelijkheid met anderen hun arbeids- en vakbondsrechten</w:t>
      </w:r>
      <w:r w:rsidR="001244F9" w:rsidRPr="008E36FE">
        <w:t xml:space="preserve"> kunnen</w:t>
      </w:r>
      <w:r w:rsidR="009A6C51" w:rsidRPr="008E36FE">
        <w:t xml:space="preserve"> uitoefenen</w:t>
      </w:r>
      <w:r w:rsidR="008855B1" w:rsidRPr="008E36FE">
        <w:t>.</w:t>
      </w:r>
    </w:p>
    <w:p w14:paraId="15712553" w14:textId="3D24CF14" w:rsidR="00C426AB" w:rsidRPr="008E36FE" w:rsidRDefault="00B94404" w:rsidP="002279F6">
      <w:pPr>
        <w:pStyle w:val="Kop2"/>
      </w:pPr>
      <w:r w:rsidRPr="008E36FE">
        <w:t xml:space="preserve"> </w:t>
      </w:r>
      <w:bookmarkStart w:id="8" w:name="_Toc80273510"/>
      <w:r w:rsidR="00C426AB" w:rsidRPr="008E36FE">
        <w:t>Te nemen maatregelen</w:t>
      </w:r>
      <w:bookmarkEnd w:id="8"/>
    </w:p>
    <w:p w14:paraId="04B0834B" w14:textId="7F861B8A" w:rsidR="008855B1" w:rsidRPr="008E36FE" w:rsidRDefault="00271738" w:rsidP="00075606">
      <w:r w:rsidRPr="008E36FE">
        <w:t xml:space="preserve">Staten </w:t>
      </w:r>
      <w:r w:rsidR="008855B1" w:rsidRPr="008E36FE">
        <w:t xml:space="preserve">moeten </w:t>
      </w:r>
      <w:r w:rsidR="00C456D7" w:rsidRPr="008E36FE">
        <w:t>op vlak van</w:t>
      </w:r>
      <w:r w:rsidR="008855B1" w:rsidRPr="008E36FE">
        <w:t xml:space="preserve"> arbeid verschillende maatregelen nemen:</w:t>
      </w:r>
    </w:p>
    <w:p w14:paraId="1FB4F7AF" w14:textId="5E4073D0" w:rsidR="008855B1" w:rsidRPr="008E36FE" w:rsidRDefault="009102B6" w:rsidP="008A2A06">
      <w:pPr>
        <w:rPr>
          <w:b/>
          <w:bCs w:val="0"/>
        </w:rPr>
      </w:pPr>
      <w:r w:rsidRPr="008E36FE">
        <w:rPr>
          <w:b/>
          <w:bCs w:val="0"/>
        </w:rPr>
        <w:t xml:space="preserve">1. </w:t>
      </w:r>
      <w:r w:rsidR="00733676" w:rsidRPr="008E36FE">
        <w:rPr>
          <w:b/>
          <w:bCs w:val="0"/>
        </w:rPr>
        <w:t xml:space="preserve">een </w:t>
      </w:r>
      <w:r w:rsidR="00E13EF8" w:rsidRPr="008E36FE">
        <w:rPr>
          <w:b/>
          <w:bCs w:val="0"/>
        </w:rPr>
        <w:t>wetgevend</w:t>
      </w:r>
      <w:r w:rsidR="00733676" w:rsidRPr="008E36FE">
        <w:rPr>
          <w:b/>
          <w:bCs w:val="0"/>
        </w:rPr>
        <w:t xml:space="preserve"> kader rond </w:t>
      </w:r>
      <w:r w:rsidR="00E6024B" w:rsidRPr="008E36FE">
        <w:rPr>
          <w:b/>
          <w:bCs w:val="0"/>
        </w:rPr>
        <w:t>redelijke aanpassingen</w:t>
      </w:r>
      <w:r w:rsidR="005B4852" w:rsidRPr="008E36FE">
        <w:rPr>
          <w:b/>
          <w:bCs w:val="0"/>
        </w:rPr>
        <w:t xml:space="preserve"> voorzien</w:t>
      </w:r>
    </w:p>
    <w:p w14:paraId="6E15DACF" w14:textId="3B1A3AFC" w:rsidR="008B3512" w:rsidRPr="008E36FE" w:rsidRDefault="005B07F2" w:rsidP="008A2A06">
      <w:r w:rsidRPr="008E36FE">
        <w:rPr>
          <w:b/>
          <w:bCs w:val="0"/>
        </w:rPr>
        <w:lastRenderedPageBreak/>
        <w:t xml:space="preserve">2. </w:t>
      </w:r>
      <w:r w:rsidR="00BD231C" w:rsidRPr="008E36FE">
        <w:rPr>
          <w:b/>
          <w:bCs w:val="0"/>
        </w:rPr>
        <w:t>ondersteuningsmaatregelen</w:t>
      </w:r>
      <w:r w:rsidR="00733676" w:rsidRPr="008E36FE">
        <w:rPr>
          <w:b/>
          <w:bCs w:val="0"/>
        </w:rPr>
        <w:t xml:space="preserve"> nemen</w:t>
      </w:r>
      <w:r w:rsidR="007101A1" w:rsidRPr="008E36FE">
        <w:t xml:space="preserve">. </w:t>
      </w:r>
      <w:r w:rsidR="009257EB" w:rsidRPr="008E36FE">
        <w:t xml:space="preserve">Het </w:t>
      </w:r>
      <w:r w:rsidR="00C733FF" w:rsidRPr="008E36FE">
        <w:t>VN-</w:t>
      </w:r>
      <w:r w:rsidR="005867C6" w:rsidRPr="008E36FE">
        <w:t xml:space="preserve">verdrag handicap </w:t>
      </w:r>
      <w:r w:rsidR="008E7465" w:rsidRPr="008E36FE">
        <w:t>situeer</w:t>
      </w:r>
      <w:r w:rsidR="007C491E" w:rsidRPr="008E36FE">
        <w:t>t</w:t>
      </w:r>
      <w:r w:rsidR="00F75BBC" w:rsidRPr="008E36FE">
        <w:t xml:space="preserve"> </w:t>
      </w:r>
      <w:r w:rsidR="00896D10" w:rsidRPr="008E36FE">
        <w:t xml:space="preserve">welke ondersteuningsmaatregelen de tewerkstelling van personen met een handicap bevorderen. </w:t>
      </w:r>
      <w:r w:rsidR="00BD231C" w:rsidRPr="008E36FE">
        <w:t xml:space="preserve">Staten </w:t>
      </w:r>
      <w:r w:rsidR="003E5AA4" w:rsidRPr="008E36FE">
        <w:t xml:space="preserve">verbinden </w:t>
      </w:r>
      <w:r w:rsidR="00BD231C" w:rsidRPr="008E36FE">
        <w:t>zich ertoe “de werkgelegenheid voor personen met een handicap in de private sector te bevorderen door middel van passend beleid en passende maatregelen, waaronder voorkeursbeleid, aanmoedigingspremies en andere maatregelen</w:t>
      </w:r>
      <w:r w:rsidR="00B1306C" w:rsidRPr="008E36FE">
        <w:t>”</w:t>
      </w:r>
      <w:r w:rsidR="00BD3E67" w:rsidRPr="008E36FE">
        <w:t xml:space="preserve">. </w:t>
      </w:r>
      <w:r w:rsidR="00B1306C" w:rsidRPr="008E36FE">
        <w:t>“</w:t>
      </w:r>
      <w:r w:rsidR="00BD3E67" w:rsidRPr="008E36FE">
        <w:t xml:space="preserve">Andere </w:t>
      </w:r>
      <w:r w:rsidR="00B1306C" w:rsidRPr="008E36FE">
        <w:t xml:space="preserve">maatregelen” maakt duidelijk dat de ondersteuningsmaatregelen </w:t>
      </w:r>
      <w:r w:rsidR="0033760E" w:rsidRPr="008E36FE">
        <w:t xml:space="preserve">rond werk </w:t>
      </w:r>
      <w:r w:rsidR="00B1306C" w:rsidRPr="008E36FE">
        <w:t xml:space="preserve">niet </w:t>
      </w:r>
      <w:r w:rsidR="00827AB9" w:rsidRPr="008E36FE">
        <w:t>limitatief</w:t>
      </w:r>
      <w:r w:rsidR="00B1306C" w:rsidRPr="008E36FE">
        <w:t xml:space="preserve"> </w:t>
      </w:r>
      <w:r w:rsidR="006C206C" w:rsidRPr="008E36FE">
        <w:t>omschreven zijn</w:t>
      </w:r>
      <w:r w:rsidR="00C90A19" w:rsidRPr="008E36FE">
        <w:t xml:space="preserve"> in het verdrag</w:t>
      </w:r>
      <w:r w:rsidR="006C206C" w:rsidRPr="008E36FE">
        <w:t>.</w:t>
      </w:r>
    </w:p>
    <w:p w14:paraId="7EFA969B" w14:textId="1BB2734B" w:rsidR="00DA6F5F" w:rsidRPr="008E36FE" w:rsidRDefault="00DA6F5F" w:rsidP="008A2A06">
      <w:pPr>
        <w:pStyle w:val="Opsommingniv1"/>
        <w:rPr>
          <w:lang w:val="nl-BE"/>
        </w:rPr>
      </w:pPr>
      <w:r w:rsidRPr="008E36FE">
        <w:rPr>
          <w:lang w:val="nl-BE"/>
        </w:rPr>
        <w:t xml:space="preserve">Een eerste mogelijkheid bestaat erin </w:t>
      </w:r>
      <w:r w:rsidRPr="008E36FE">
        <w:rPr>
          <w:b/>
          <w:bCs w:val="0"/>
          <w:lang w:val="nl-BE"/>
        </w:rPr>
        <w:t>loonsubsidies en kostensubsidies</w:t>
      </w:r>
      <w:r w:rsidR="006627BA" w:rsidRPr="008E36FE">
        <w:rPr>
          <w:lang w:val="nl-BE"/>
        </w:rPr>
        <w:t xml:space="preserve"> </w:t>
      </w:r>
      <w:r w:rsidRPr="008E36FE">
        <w:rPr>
          <w:lang w:val="nl-BE"/>
        </w:rPr>
        <w:t xml:space="preserve">te verschaffen. Het is wel belangrijk dat er voor de financiële voordelen rekening gehouden wordt met de individuele situatie van de werknemer in de onderneming. Een andere manier van subsidiëren is voordelige leningen </w:t>
      </w:r>
      <w:r w:rsidR="00C456D7" w:rsidRPr="008E36FE">
        <w:rPr>
          <w:lang w:val="nl-BE"/>
        </w:rPr>
        <w:t xml:space="preserve">aanbieden </w:t>
      </w:r>
      <w:r w:rsidRPr="008E36FE">
        <w:rPr>
          <w:lang w:val="nl-BE"/>
        </w:rPr>
        <w:t>aan personen met een handicap die als zelfstandige willen werken</w:t>
      </w:r>
      <w:r w:rsidR="005E4876" w:rsidRPr="008E36FE">
        <w:rPr>
          <w:lang w:val="nl-BE"/>
        </w:rPr>
        <w:t xml:space="preserve">. </w:t>
      </w:r>
      <w:r w:rsidR="00724229" w:rsidRPr="008E36FE">
        <w:rPr>
          <w:lang w:val="nl-BE"/>
        </w:rPr>
        <w:t xml:space="preserve">Staten </w:t>
      </w:r>
      <w:r w:rsidR="00C456D7" w:rsidRPr="008E36FE">
        <w:rPr>
          <w:lang w:val="nl-BE"/>
        </w:rPr>
        <w:t>moeten</w:t>
      </w:r>
      <w:r w:rsidR="000B1FBB" w:rsidRPr="008E36FE">
        <w:rPr>
          <w:lang w:val="nl-BE"/>
        </w:rPr>
        <w:t xml:space="preserve"> “</w:t>
      </w:r>
      <w:r w:rsidRPr="008E36FE">
        <w:rPr>
          <w:lang w:val="nl-BE"/>
        </w:rPr>
        <w:t>kansen bevorderen om te werken als zelfstandige, op het ondernemerschap, het ontwikkelen van samenwerkingsverbanden en een eigen bedrijf te beginnen”.</w:t>
      </w:r>
    </w:p>
    <w:p w14:paraId="3DD69880" w14:textId="4FEFC017" w:rsidR="00A72A6A" w:rsidRPr="008E36FE" w:rsidRDefault="0064687A" w:rsidP="008A2A06">
      <w:pPr>
        <w:pStyle w:val="Opsommingniv1"/>
        <w:rPr>
          <w:lang w:val="nl-BE"/>
        </w:rPr>
      </w:pPr>
      <w:r w:rsidRPr="008E36FE">
        <w:rPr>
          <w:lang w:val="nl-BE"/>
        </w:rPr>
        <w:t xml:space="preserve">Een tweede mogelijkheid is </w:t>
      </w:r>
      <w:r w:rsidRPr="008E36FE">
        <w:rPr>
          <w:b/>
          <w:bCs w:val="0"/>
          <w:lang w:val="nl-BE"/>
        </w:rPr>
        <w:t>ondersteunde tewerkstelling</w:t>
      </w:r>
      <w:r w:rsidRPr="008E36FE">
        <w:rPr>
          <w:lang w:val="nl-BE"/>
        </w:rPr>
        <w:t xml:space="preserve">. Dit bestaat uit allerlei maatregelen die personen met een handicap </w:t>
      </w:r>
      <w:r w:rsidR="00896D10" w:rsidRPr="008E36FE">
        <w:rPr>
          <w:lang w:val="nl-BE"/>
        </w:rPr>
        <w:t>aanmoedigen om te werken in de open arbeidsmarkt</w:t>
      </w:r>
      <w:r w:rsidRPr="008E36FE">
        <w:rPr>
          <w:lang w:val="nl-BE"/>
        </w:rPr>
        <w:t>.</w:t>
      </w:r>
      <w:r w:rsidR="0059732A" w:rsidRPr="008E36FE">
        <w:rPr>
          <w:lang w:val="nl-BE"/>
        </w:rPr>
        <w:t xml:space="preserve"> </w:t>
      </w:r>
      <w:r w:rsidR="00FE524B" w:rsidRPr="008E36FE">
        <w:rPr>
          <w:lang w:val="nl-BE"/>
        </w:rPr>
        <w:t>Het</w:t>
      </w:r>
      <w:r w:rsidR="0059732A" w:rsidRPr="008E36FE">
        <w:rPr>
          <w:lang w:val="nl-BE"/>
        </w:rPr>
        <w:t xml:space="preserve"> </w:t>
      </w:r>
      <w:r w:rsidR="0033760E" w:rsidRPr="008E36FE">
        <w:rPr>
          <w:lang w:val="nl-BE"/>
        </w:rPr>
        <w:t>V</w:t>
      </w:r>
      <w:r w:rsidR="00D03507" w:rsidRPr="008E36FE">
        <w:rPr>
          <w:lang w:val="nl-BE"/>
        </w:rPr>
        <w:t xml:space="preserve">N-verdrag handicap </w:t>
      </w:r>
      <w:r w:rsidR="0059732A" w:rsidRPr="008E36FE">
        <w:rPr>
          <w:lang w:val="nl-BE"/>
        </w:rPr>
        <w:t>bepaalt in dit verband dat Staten verplicht zijn “de beroepsmatige en professionele re-integratie van personen met een handicap en programma’s ten behoeve van het behoud van hun baan en terugkeer naar tewerkstelling te bevorderen”.</w:t>
      </w:r>
    </w:p>
    <w:p w14:paraId="347F9D3C" w14:textId="1269DF55" w:rsidR="00DB3047" w:rsidRPr="008E36FE" w:rsidRDefault="00753AB7" w:rsidP="008A2A06">
      <w:pPr>
        <w:pStyle w:val="Opsommingniv1"/>
        <w:rPr>
          <w:lang w:val="nl-BE"/>
        </w:rPr>
      </w:pPr>
      <w:r w:rsidRPr="008E36FE">
        <w:rPr>
          <w:lang w:val="nl-BE"/>
        </w:rPr>
        <w:t>Een derde mogelijkheid is het aannemen van zogenaamde “positieve maatregelen”. De bekendste hiervan zijn de quota die ondernemingen verplichten om een percentage van personen met een handicap in dienst te nemen.</w:t>
      </w:r>
      <w:r w:rsidR="00CD3E53" w:rsidRPr="008E36FE">
        <w:rPr>
          <w:lang w:val="nl-BE"/>
        </w:rPr>
        <w:t xml:space="preserve"> Een andere is de voorrang bij gelijkwaardigheid van kandidaten.</w:t>
      </w:r>
    </w:p>
    <w:p w14:paraId="4D8F4E33" w14:textId="3BA8FFAF" w:rsidR="000C5987" w:rsidRPr="008E36FE" w:rsidRDefault="008A2A06" w:rsidP="008A2A06">
      <w:pPr>
        <w:rPr>
          <w:lang w:val="nl-BE"/>
        </w:rPr>
      </w:pPr>
      <w:r w:rsidRPr="008E36FE">
        <w:rPr>
          <w:b/>
          <w:lang w:val="nl-BE"/>
        </w:rPr>
        <w:t xml:space="preserve">3. </w:t>
      </w:r>
      <w:r w:rsidR="0087273A" w:rsidRPr="008E36FE">
        <w:rPr>
          <w:b/>
          <w:lang w:val="nl-BE"/>
        </w:rPr>
        <w:t>Tewerkstelling op de open arbeidsma</w:t>
      </w:r>
      <w:r w:rsidR="0042533E" w:rsidRPr="008E36FE">
        <w:rPr>
          <w:b/>
          <w:lang w:val="nl-BE"/>
        </w:rPr>
        <w:t>rkt bevorderen.</w:t>
      </w:r>
      <w:r w:rsidR="0042533E" w:rsidRPr="008E36FE">
        <w:rPr>
          <w:lang w:val="nl-BE"/>
        </w:rPr>
        <w:t xml:space="preserve"> </w:t>
      </w:r>
      <w:r w:rsidR="00AF6928" w:rsidRPr="008E36FE">
        <w:rPr>
          <w:lang w:val="nl-BE"/>
        </w:rPr>
        <w:t>Verdragstaten verplicht</w:t>
      </w:r>
      <w:r w:rsidR="00C456D7" w:rsidRPr="008E36FE">
        <w:rPr>
          <w:lang w:val="nl-BE"/>
        </w:rPr>
        <w:t>en</w:t>
      </w:r>
      <w:r w:rsidR="00D232F4" w:rsidRPr="008E36FE">
        <w:rPr>
          <w:lang w:val="nl-BE"/>
        </w:rPr>
        <w:t xml:space="preserve"> zich </w:t>
      </w:r>
      <w:r w:rsidR="00E84E49" w:rsidRPr="008E36FE">
        <w:rPr>
          <w:lang w:val="nl-BE"/>
        </w:rPr>
        <w:t>ertoe</w:t>
      </w:r>
      <w:r w:rsidR="00D232F4" w:rsidRPr="008E36FE">
        <w:rPr>
          <w:lang w:val="nl-BE"/>
        </w:rPr>
        <w:t xml:space="preserve"> personen met een handicap werkervaring </w:t>
      </w:r>
      <w:r w:rsidR="00E84E49" w:rsidRPr="008E36FE">
        <w:rPr>
          <w:lang w:val="nl-BE"/>
        </w:rPr>
        <w:t>te laten</w:t>
      </w:r>
      <w:r w:rsidR="00D232F4" w:rsidRPr="008E36FE">
        <w:rPr>
          <w:lang w:val="nl-BE"/>
        </w:rPr>
        <w:t xml:space="preserve"> opdoen op de open arbei</w:t>
      </w:r>
      <w:r w:rsidR="006806DD" w:rsidRPr="008E36FE">
        <w:rPr>
          <w:lang w:val="nl-BE"/>
        </w:rPr>
        <w:t>ds</w:t>
      </w:r>
      <w:r w:rsidR="00D232F4" w:rsidRPr="008E36FE">
        <w:rPr>
          <w:lang w:val="nl-BE"/>
        </w:rPr>
        <w:t>markt.</w:t>
      </w:r>
      <w:r w:rsidR="007D3855" w:rsidRPr="008E36FE">
        <w:rPr>
          <w:lang w:val="nl-BE"/>
        </w:rPr>
        <w:t xml:space="preserve"> </w:t>
      </w:r>
      <w:r w:rsidR="007D3855" w:rsidRPr="008E36FE">
        <w:rPr>
          <w:lang w:val="nl-BE"/>
        </w:rPr>
        <w:lastRenderedPageBreak/>
        <w:t>Sensibilis</w:t>
      </w:r>
      <w:r w:rsidR="006046C2" w:rsidRPr="008E36FE">
        <w:rPr>
          <w:lang w:val="nl-BE"/>
        </w:rPr>
        <w:t>ering</w:t>
      </w:r>
      <w:r w:rsidR="007D3855" w:rsidRPr="008E36FE">
        <w:rPr>
          <w:lang w:val="nl-BE"/>
        </w:rPr>
        <w:t xml:space="preserve"> moet vooral gericht zijn op de ondernemingen</w:t>
      </w:r>
      <w:r w:rsidR="00787C39" w:rsidRPr="008E36FE">
        <w:rPr>
          <w:lang w:val="nl-BE"/>
        </w:rPr>
        <w:t xml:space="preserve"> in de </w:t>
      </w:r>
      <w:r w:rsidR="001D3F7A" w:rsidRPr="008E36FE">
        <w:rPr>
          <w:lang w:val="nl-BE"/>
        </w:rPr>
        <w:t>private sector</w:t>
      </w:r>
      <w:r w:rsidR="007D3855" w:rsidRPr="008E36FE">
        <w:rPr>
          <w:lang w:val="nl-BE"/>
        </w:rPr>
        <w:t xml:space="preserve">. </w:t>
      </w:r>
      <w:r w:rsidR="00DF427F" w:rsidRPr="008E36FE">
        <w:rPr>
          <w:lang w:val="nl-BE"/>
        </w:rPr>
        <w:t xml:space="preserve">Sensibilisering moet </w:t>
      </w:r>
      <w:r w:rsidR="00417D56" w:rsidRPr="008E36FE">
        <w:rPr>
          <w:lang w:val="nl-BE"/>
        </w:rPr>
        <w:t xml:space="preserve">onder meer </w:t>
      </w:r>
      <w:r w:rsidR="00DF427F" w:rsidRPr="008E36FE">
        <w:rPr>
          <w:lang w:val="nl-BE"/>
        </w:rPr>
        <w:t xml:space="preserve">duidelijk </w:t>
      </w:r>
      <w:r w:rsidR="00966D59" w:rsidRPr="008E36FE">
        <w:rPr>
          <w:lang w:val="nl-BE"/>
        </w:rPr>
        <w:t xml:space="preserve">maken </w:t>
      </w:r>
      <w:r w:rsidR="00DF427F" w:rsidRPr="008E36FE">
        <w:rPr>
          <w:lang w:val="nl-BE"/>
        </w:rPr>
        <w:t xml:space="preserve">dat het </w:t>
      </w:r>
      <w:r w:rsidR="000C5987" w:rsidRPr="008E36FE">
        <w:rPr>
          <w:lang w:val="nl-BE"/>
        </w:rPr>
        <w:t>nemen</w:t>
      </w:r>
      <w:r w:rsidR="00477E3D" w:rsidRPr="008E36FE">
        <w:rPr>
          <w:lang w:val="nl-BE"/>
        </w:rPr>
        <w:t xml:space="preserve"> van redelijke aanpassingen verplicht is</w:t>
      </w:r>
      <w:r w:rsidR="000C5987" w:rsidRPr="008E36FE">
        <w:rPr>
          <w:lang w:val="nl-BE"/>
        </w:rPr>
        <w:t>.</w:t>
      </w:r>
    </w:p>
    <w:p w14:paraId="18A10694" w14:textId="77777777" w:rsidR="00E34D2E" w:rsidRPr="008E36FE" w:rsidRDefault="001B5F66" w:rsidP="008A2A06">
      <w:r w:rsidRPr="008E36FE">
        <w:rPr>
          <w:lang w:val="nl-BE"/>
        </w:rPr>
        <w:t xml:space="preserve">4. </w:t>
      </w:r>
      <w:r w:rsidR="00C911E6" w:rsidRPr="008E36FE">
        <w:rPr>
          <w:lang w:val="nl-BE"/>
        </w:rPr>
        <w:t xml:space="preserve">Om tewerkstelling op de open arbeidsmarkt </w:t>
      </w:r>
      <w:r w:rsidR="00005F06" w:rsidRPr="008E36FE">
        <w:rPr>
          <w:lang w:val="nl-BE"/>
        </w:rPr>
        <w:t xml:space="preserve">op te volgen en te </w:t>
      </w:r>
      <w:r w:rsidR="00125CAE" w:rsidRPr="008E36FE">
        <w:rPr>
          <w:lang w:val="nl-BE"/>
        </w:rPr>
        <w:t xml:space="preserve">bevorderen </w:t>
      </w:r>
      <w:r w:rsidR="00C911E6" w:rsidRPr="008E36FE">
        <w:rPr>
          <w:lang w:val="nl-BE"/>
        </w:rPr>
        <w:t xml:space="preserve">is naast </w:t>
      </w:r>
      <w:r w:rsidR="00A32D9B" w:rsidRPr="008E36FE">
        <w:rPr>
          <w:lang w:val="nl-BE"/>
        </w:rPr>
        <w:t xml:space="preserve">sensibilisering ook </w:t>
      </w:r>
      <w:r w:rsidR="00A32D9B" w:rsidRPr="008E36FE">
        <w:rPr>
          <w:b/>
          <w:lang w:val="nl-BE"/>
        </w:rPr>
        <w:t>monitoring</w:t>
      </w:r>
      <w:r w:rsidR="00A32D9B" w:rsidRPr="008E36FE">
        <w:rPr>
          <w:bCs w:val="0"/>
          <w:lang w:val="nl-BE"/>
        </w:rPr>
        <w:t xml:space="preserve"> </w:t>
      </w:r>
      <w:r w:rsidR="00A32D9B" w:rsidRPr="008E36FE">
        <w:rPr>
          <w:lang w:val="nl-BE"/>
        </w:rPr>
        <w:t>belangrijk. Er</w:t>
      </w:r>
      <w:r w:rsidR="000C5987" w:rsidRPr="008E36FE">
        <w:rPr>
          <w:lang w:val="nl-BE"/>
        </w:rPr>
        <w:t xml:space="preserve"> </w:t>
      </w:r>
      <w:r w:rsidR="007D3855" w:rsidRPr="008E36FE">
        <w:rPr>
          <w:lang w:val="nl-BE"/>
        </w:rPr>
        <w:t xml:space="preserve">moet </w:t>
      </w:r>
      <w:r w:rsidR="00A32D9B" w:rsidRPr="008E36FE">
        <w:rPr>
          <w:lang w:val="nl-BE"/>
        </w:rPr>
        <w:t xml:space="preserve">publiekelijk en </w:t>
      </w:r>
      <w:r w:rsidR="00CC755D" w:rsidRPr="008E36FE">
        <w:rPr>
          <w:lang w:val="nl-BE"/>
        </w:rPr>
        <w:t>gedetailleerde</w:t>
      </w:r>
      <w:r w:rsidR="007D3855" w:rsidRPr="008E36FE">
        <w:rPr>
          <w:lang w:val="nl-BE"/>
        </w:rPr>
        <w:t xml:space="preserve"> informatie </w:t>
      </w:r>
      <w:r w:rsidR="00CC755D" w:rsidRPr="008E36FE">
        <w:rPr>
          <w:lang w:val="nl-BE"/>
        </w:rPr>
        <w:t>beschikbaar zijn</w:t>
      </w:r>
      <w:r w:rsidR="007D3855" w:rsidRPr="008E36FE">
        <w:rPr>
          <w:lang w:val="nl-BE"/>
        </w:rPr>
        <w:t xml:space="preserve"> over de deelname aan de </w:t>
      </w:r>
      <w:r w:rsidR="004E4ADE" w:rsidRPr="008E36FE">
        <w:rPr>
          <w:lang w:val="nl-BE"/>
        </w:rPr>
        <w:t>open arbeidsmarkt</w:t>
      </w:r>
      <w:r w:rsidR="007D3855" w:rsidRPr="008E36FE">
        <w:rPr>
          <w:lang w:val="nl-BE"/>
        </w:rPr>
        <w:t xml:space="preserve"> van personen met een handicap. </w:t>
      </w:r>
      <w:r w:rsidR="006E638C" w:rsidRPr="008E36FE">
        <w:rPr>
          <w:lang w:val="nl-BE"/>
        </w:rPr>
        <w:t xml:space="preserve">Nadere verwachtingen rond statistieken en gegevens </w:t>
      </w:r>
      <w:r w:rsidR="005932C5" w:rsidRPr="008E36FE">
        <w:rPr>
          <w:lang w:val="nl-BE"/>
        </w:rPr>
        <w:t>worden</w:t>
      </w:r>
      <w:r w:rsidR="00854946" w:rsidRPr="008E36FE">
        <w:rPr>
          <w:lang w:val="nl-BE"/>
        </w:rPr>
        <w:t xml:space="preserve"> verwoord in artikel 31 van het VN-verdrag.</w:t>
      </w:r>
    </w:p>
    <w:p w14:paraId="31791BB3" w14:textId="10EABEA9" w:rsidR="00BC1552" w:rsidRPr="008E36FE" w:rsidRDefault="00A648DC" w:rsidP="00075606">
      <w:pPr>
        <w:pStyle w:val="Kop1"/>
      </w:pPr>
      <w:bookmarkStart w:id="9" w:name="_Toc80273511"/>
      <w:r w:rsidRPr="008E36FE">
        <w:t>Positieve</w:t>
      </w:r>
      <w:r w:rsidR="009549B7" w:rsidRPr="008E36FE">
        <w:t xml:space="preserve"> punten</w:t>
      </w:r>
      <w:r w:rsidR="00CF3A8C" w:rsidRPr="008E36FE">
        <w:t xml:space="preserve"> van het decreet</w:t>
      </w:r>
      <w:bookmarkEnd w:id="9"/>
    </w:p>
    <w:p w14:paraId="317F2677" w14:textId="28DD994E" w:rsidR="00C4181E" w:rsidRPr="008E36FE" w:rsidRDefault="00BD629B" w:rsidP="00075606">
      <w:r w:rsidRPr="008E36FE">
        <w:t xml:space="preserve">Individueel maatwerk </w:t>
      </w:r>
      <w:r w:rsidR="00160104" w:rsidRPr="008E36FE">
        <w:t>biedt</w:t>
      </w:r>
      <w:r w:rsidR="00427485" w:rsidRPr="008E36FE">
        <w:t xml:space="preserve"> </w:t>
      </w:r>
      <w:r w:rsidRPr="008E36FE">
        <w:t xml:space="preserve">een kader </w:t>
      </w:r>
      <w:r w:rsidR="00C11DBF" w:rsidRPr="008E36FE">
        <w:t>voor de tewerkstelling en ondersteuning</w:t>
      </w:r>
      <w:r w:rsidR="007E462E" w:rsidRPr="008E36FE">
        <w:t xml:space="preserve"> van personen met een arbeids</w:t>
      </w:r>
      <w:r w:rsidR="003F7865" w:rsidRPr="008E36FE">
        <w:t>beperking</w:t>
      </w:r>
      <w:r w:rsidR="007E462E" w:rsidRPr="008E36FE">
        <w:t xml:space="preserve"> </w:t>
      </w:r>
      <w:r w:rsidR="006E01E1" w:rsidRPr="008E36FE">
        <w:t>bij reguliere werkgevers.</w:t>
      </w:r>
    </w:p>
    <w:p w14:paraId="2F14BEE9" w14:textId="3F118F9E" w:rsidR="00185080" w:rsidRPr="008E36FE" w:rsidRDefault="00BC0C54" w:rsidP="00075606">
      <w:r w:rsidRPr="008E36FE">
        <w:t xml:space="preserve">NOOZO </w:t>
      </w:r>
      <w:r w:rsidR="00427485" w:rsidRPr="008E36FE">
        <w:t xml:space="preserve">steunt </w:t>
      </w:r>
      <w:r w:rsidR="003F7865" w:rsidRPr="008E36FE">
        <w:t xml:space="preserve">dit </w:t>
      </w:r>
      <w:r w:rsidR="00BF03B0" w:rsidRPr="008E36FE">
        <w:t>initia</w:t>
      </w:r>
      <w:r w:rsidR="005504B5" w:rsidRPr="008E36FE">
        <w:t>tie</w:t>
      </w:r>
      <w:r w:rsidR="00BF03B0" w:rsidRPr="008E36FE">
        <w:t xml:space="preserve">f </w:t>
      </w:r>
      <w:r w:rsidR="00A94E4A" w:rsidRPr="008E36FE">
        <w:t>vanuit de verwachting</w:t>
      </w:r>
      <w:r w:rsidR="00BF03B0" w:rsidRPr="008E36FE">
        <w:t xml:space="preserve"> </w:t>
      </w:r>
      <w:r w:rsidR="00C81714" w:rsidRPr="008E36FE">
        <w:t xml:space="preserve">dat </w:t>
      </w:r>
      <w:r w:rsidR="00BF03B0" w:rsidRPr="008E36FE">
        <w:t xml:space="preserve">de tewerkstellingskansen van personen met een </w:t>
      </w:r>
      <w:r w:rsidR="00463AE7" w:rsidRPr="008E36FE">
        <w:t xml:space="preserve">handicap op de open arbeidsmarkt </w:t>
      </w:r>
      <w:r w:rsidR="00A94E4A" w:rsidRPr="008E36FE">
        <w:t>toenemen</w:t>
      </w:r>
      <w:r w:rsidR="00463AE7" w:rsidRPr="008E36FE">
        <w:t xml:space="preserve">. </w:t>
      </w:r>
      <w:r w:rsidR="009C65E2" w:rsidRPr="008E36FE">
        <w:t>De</w:t>
      </w:r>
      <w:r w:rsidR="009F3C81">
        <w:t>ze</w:t>
      </w:r>
      <w:r w:rsidR="00B95FDC" w:rsidRPr="008E36FE">
        <w:t xml:space="preserve"> doelstelling</w:t>
      </w:r>
      <w:r w:rsidR="009C65E2" w:rsidRPr="008E36FE">
        <w:t xml:space="preserve"> sluit aan bij de verwachtingen van het </w:t>
      </w:r>
      <w:r w:rsidR="0078583E" w:rsidRPr="008E36FE">
        <w:t>VN-Verdrag handicap</w:t>
      </w:r>
      <w:r w:rsidR="009C65E2" w:rsidRPr="008E36FE">
        <w:t>.</w:t>
      </w:r>
    </w:p>
    <w:p w14:paraId="42713749" w14:textId="436C5C11" w:rsidR="00BC7BA1" w:rsidRPr="008E36FE" w:rsidRDefault="004D0CAA" w:rsidP="00075606">
      <w:r w:rsidRPr="008E36FE">
        <w:t xml:space="preserve">NOOZO ziet een aantal positieve punten aan </w:t>
      </w:r>
      <w:r w:rsidR="002B376C" w:rsidRPr="008E36FE">
        <w:t>individueel maatwerk:</w:t>
      </w:r>
    </w:p>
    <w:p w14:paraId="342DFDF7" w14:textId="5D65A16F" w:rsidR="002B376C" w:rsidRPr="008E36FE" w:rsidRDefault="002B376C" w:rsidP="008A2A06">
      <w:pPr>
        <w:pStyle w:val="Opsommingniv1"/>
      </w:pPr>
      <w:r w:rsidRPr="008E36FE">
        <w:t>Het is positief dat indivi</w:t>
      </w:r>
      <w:r w:rsidR="002A62FD" w:rsidRPr="008E36FE">
        <w:t>dueel maatwerk inzet</w:t>
      </w:r>
      <w:r w:rsidRPr="008E36FE">
        <w:t xml:space="preserve"> op </w:t>
      </w:r>
      <w:r w:rsidR="0078583E" w:rsidRPr="008E36FE">
        <w:t>een</w:t>
      </w:r>
      <w:r w:rsidR="00285D49" w:rsidRPr="008E36FE">
        <w:t xml:space="preserve"> </w:t>
      </w:r>
      <w:r w:rsidRPr="008E36FE">
        <w:rPr>
          <w:b/>
          <w:bCs w:val="0"/>
        </w:rPr>
        <w:t>doorstroom van collectief maatwerk naar individueel maatwerk</w:t>
      </w:r>
      <w:r w:rsidR="00AD1CCB" w:rsidRPr="008E36FE">
        <w:t>, voor wie hiertoe in staat is</w:t>
      </w:r>
      <w:r w:rsidR="00951A39" w:rsidRPr="008E36FE">
        <w:t xml:space="preserve"> </w:t>
      </w:r>
      <w:r w:rsidR="009C42E8" w:rsidRPr="008E36FE">
        <w:t>en door deze maatregel een passende werkplek vind</w:t>
      </w:r>
      <w:r w:rsidR="000A2B18" w:rsidRPr="008E36FE">
        <w:t>t</w:t>
      </w:r>
      <w:r w:rsidRPr="008E36FE">
        <w:t xml:space="preserve">. Tewerkstelling in de </w:t>
      </w:r>
      <w:r w:rsidR="00945DF1" w:rsidRPr="008E36FE">
        <w:t xml:space="preserve">open arbeidsmarkt </w:t>
      </w:r>
      <w:r w:rsidRPr="008E36FE">
        <w:t xml:space="preserve">bevorderen is een duidelijke en centrale verwachting van het </w:t>
      </w:r>
      <w:r w:rsidR="0078583E" w:rsidRPr="008E36FE">
        <w:t>VN-Verdrag handicap</w:t>
      </w:r>
      <w:r w:rsidRPr="008E36FE">
        <w:t>.</w:t>
      </w:r>
    </w:p>
    <w:p w14:paraId="791CD8DE" w14:textId="7AB5B35A" w:rsidR="00185080" w:rsidRPr="008E36FE" w:rsidRDefault="002B376C" w:rsidP="008A2A06">
      <w:pPr>
        <w:pStyle w:val="Opsommingniv1"/>
      </w:pPr>
      <w:r w:rsidRPr="008E36FE">
        <w:t>Het is positief dat de decreetgever</w:t>
      </w:r>
      <w:r w:rsidR="0078583E" w:rsidRPr="008E36FE">
        <w:t xml:space="preserve"> </w:t>
      </w:r>
      <w:r w:rsidR="0078583E" w:rsidRPr="008E36FE">
        <w:rPr>
          <w:b/>
          <w:bCs w:val="0"/>
        </w:rPr>
        <w:t>open einde financiering aan individueel maatwerk wil koppelen</w:t>
      </w:r>
      <w:r w:rsidR="0078583E" w:rsidRPr="008E36FE">
        <w:t xml:space="preserve">. </w:t>
      </w:r>
      <w:r w:rsidRPr="008E36FE">
        <w:t>Afstappen van de open einde financiering</w:t>
      </w:r>
      <w:r w:rsidR="00050001" w:rsidRPr="008E36FE">
        <w:t>,</w:t>
      </w:r>
      <w:r w:rsidRPr="008E36FE">
        <w:t xml:space="preserve"> met name ook bij het opmaken van de uitvoeringsbesluiten</w:t>
      </w:r>
      <w:r w:rsidR="005860CA" w:rsidRPr="008E36FE">
        <w:t xml:space="preserve"> </w:t>
      </w:r>
      <w:r w:rsidRPr="008E36FE">
        <w:t>zou</w:t>
      </w:r>
      <w:r w:rsidR="00975672" w:rsidRPr="008E36FE">
        <w:t xml:space="preserve"> bij alle partijen</w:t>
      </w:r>
      <w:r w:rsidRPr="008E36FE">
        <w:t xml:space="preserve"> rechtsonzekerheid veroorzaken en de doelstelling van het decreet onder</w:t>
      </w:r>
      <w:r w:rsidR="0042190F" w:rsidRPr="008E36FE">
        <w:t>graven</w:t>
      </w:r>
      <w:r w:rsidRPr="008E36FE">
        <w:t xml:space="preserve">. </w:t>
      </w:r>
      <w:r w:rsidR="00765652" w:rsidRPr="008E36FE">
        <w:t>NOOZO</w:t>
      </w:r>
      <w:r w:rsidR="00050001" w:rsidRPr="008E36FE">
        <w:t xml:space="preserve"> roept op de aanbeveling </w:t>
      </w:r>
      <w:r w:rsidR="009F3C81">
        <w:t>van de</w:t>
      </w:r>
      <w:r w:rsidR="00050001" w:rsidRPr="008E36FE">
        <w:t xml:space="preserve"> inspectie financiën </w:t>
      </w:r>
      <w:r w:rsidR="00622A64">
        <w:t>(zie de</w:t>
      </w:r>
      <w:r w:rsidR="00050001" w:rsidRPr="008E36FE">
        <w:t xml:space="preserve"> toelichting aan de Vlaamse Regering</w:t>
      </w:r>
      <w:r w:rsidR="00622A64">
        <w:t>)</w:t>
      </w:r>
      <w:r w:rsidR="002425FA" w:rsidRPr="008E36FE">
        <w:t xml:space="preserve"> niet te volgen. </w:t>
      </w:r>
      <w:r w:rsidR="004835FD" w:rsidRPr="008E36FE">
        <w:t xml:space="preserve">Het is </w:t>
      </w:r>
      <w:r w:rsidR="004835FD" w:rsidRPr="008E36FE">
        <w:lastRenderedPageBreak/>
        <w:t>belangrijk om d</w:t>
      </w:r>
      <w:r w:rsidR="00386105" w:rsidRPr="008E36FE">
        <w:t>e begeleiding</w:t>
      </w:r>
      <w:r w:rsidR="004A30C2" w:rsidRPr="008E36FE">
        <w:t>spremie</w:t>
      </w:r>
      <w:r w:rsidR="00386105" w:rsidRPr="008E36FE">
        <w:t xml:space="preserve"> niet in een systeem van </w:t>
      </w:r>
      <w:r w:rsidR="004A30C2" w:rsidRPr="008E36FE">
        <w:t>enveloppefinanciering</w:t>
      </w:r>
      <w:r w:rsidR="00386105" w:rsidRPr="008E36FE">
        <w:t xml:space="preserve"> uit te werken. </w:t>
      </w:r>
      <w:r w:rsidRPr="008E36FE">
        <w:t>Belangrijk is vooral om het aantal gerechtigden van maatwerk te monitoren</w:t>
      </w:r>
      <w:r w:rsidR="00E17271" w:rsidRPr="008E36FE">
        <w:t xml:space="preserve"> en het aandeel personen met een arbeidsh</w:t>
      </w:r>
      <w:r w:rsidR="001702C8" w:rsidRPr="008E36FE">
        <w:t>a</w:t>
      </w:r>
      <w:r w:rsidR="00E17271" w:rsidRPr="008E36FE">
        <w:t>ndicap</w:t>
      </w:r>
      <w:r w:rsidR="001702C8" w:rsidRPr="008E36FE">
        <w:t xml:space="preserve"> </w:t>
      </w:r>
      <w:r w:rsidR="00D64318" w:rsidRPr="008E36FE">
        <w:t xml:space="preserve">hierin </w:t>
      </w:r>
      <w:r w:rsidR="001702C8" w:rsidRPr="008E36FE">
        <w:t>herkenbaar te maken</w:t>
      </w:r>
      <w:r w:rsidR="0078583E" w:rsidRPr="008E36FE">
        <w:t>.</w:t>
      </w:r>
    </w:p>
    <w:p w14:paraId="6B497CDF" w14:textId="3CAE7F56" w:rsidR="00297F8D" w:rsidRPr="008E36FE" w:rsidRDefault="002B376C" w:rsidP="008A2A06">
      <w:pPr>
        <w:pStyle w:val="Opsommingniv1"/>
      </w:pPr>
      <w:r w:rsidRPr="008E36FE">
        <w:t xml:space="preserve">Het is positief dat het ontwerpdecreet </w:t>
      </w:r>
      <w:r w:rsidR="002D1F3E" w:rsidRPr="008E36FE">
        <w:t xml:space="preserve">een begin </w:t>
      </w:r>
      <w:r w:rsidR="00883EE6" w:rsidRPr="008E36FE">
        <w:t xml:space="preserve">maakt </w:t>
      </w:r>
      <w:r w:rsidR="002D1F3E" w:rsidRPr="008E36FE">
        <w:t xml:space="preserve">met </w:t>
      </w:r>
      <w:r w:rsidRPr="008E36FE">
        <w:t xml:space="preserve">het </w:t>
      </w:r>
      <w:r w:rsidRPr="008E36FE">
        <w:rPr>
          <w:b/>
          <w:bCs w:val="0"/>
        </w:rPr>
        <w:t>planmatig invullen van begeleiding</w:t>
      </w:r>
      <w:r w:rsidR="00A27771" w:rsidRPr="008E36FE">
        <w:rPr>
          <w:b/>
          <w:bCs w:val="0"/>
        </w:rPr>
        <w:t xml:space="preserve"> op basis van een ondersteuningsplan</w:t>
      </w:r>
      <w:r w:rsidRPr="008E36FE">
        <w:t xml:space="preserve">. </w:t>
      </w:r>
      <w:r w:rsidR="00B9779F" w:rsidRPr="008E36FE">
        <w:t xml:space="preserve">Subsidies </w:t>
      </w:r>
      <w:r w:rsidRPr="008E36FE">
        <w:t>moeten</w:t>
      </w:r>
      <w:r w:rsidR="00115552" w:rsidRPr="008E36FE">
        <w:t xml:space="preserve"> </w:t>
      </w:r>
      <w:r w:rsidRPr="008E36FE">
        <w:t xml:space="preserve">een individueel antwoord bieden op de ondersteuningsnoden van de werknemer en hierin de eigenheid van de werkplek en de onderneming meenemen. </w:t>
      </w:r>
      <w:r w:rsidR="00F152B5" w:rsidRPr="008E36FE">
        <w:t xml:space="preserve">Het VN-verdrag </w:t>
      </w:r>
      <w:r w:rsidR="00625FD2" w:rsidRPr="008E36FE">
        <w:t xml:space="preserve">handicap </w:t>
      </w:r>
      <w:r w:rsidR="00F152B5" w:rsidRPr="008E36FE">
        <w:t xml:space="preserve">vraagt dit. </w:t>
      </w:r>
      <w:r w:rsidRPr="008E36FE">
        <w:t xml:space="preserve">Het is </w:t>
      </w:r>
      <w:r w:rsidR="007C2D6D" w:rsidRPr="008E36FE">
        <w:t>goed</w:t>
      </w:r>
      <w:r w:rsidRPr="008E36FE">
        <w:t xml:space="preserve"> dat een ondersteuningsplan </w:t>
      </w:r>
      <w:r w:rsidR="007E435F" w:rsidRPr="008E36FE">
        <w:t xml:space="preserve">snel aangepast kan worden wanneer </w:t>
      </w:r>
      <w:r w:rsidR="00297F8D" w:rsidRPr="008E36FE">
        <w:t>hier nood aan is.</w:t>
      </w:r>
    </w:p>
    <w:p w14:paraId="1271C682" w14:textId="2BCAA032" w:rsidR="002B376C" w:rsidRPr="008E36FE" w:rsidRDefault="002B376C" w:rsidP="008A2A06">
      <w:pPr>
        <w:pStyle w:val="Opsommingniv1"/>
      </w:pPr>
      <w:r w:rsidRPr="008E36FE">
        <w:t xml:space="preserve">Het is positief dat bestaande </w:t>
      </w:r>
      <w:r w:rsidRPr="008E36FE">
        <w:rPr>
          <w:b/>
          <w:bCs w:val="0"/>
        </w:rPr>
        <w:t>begunstigden van de Vlaamse ondersteuningspremie</w:t>
      </w:r>
      <w:r w:rsidR="001A536D">
        <w:rPr>
          <w:b/>
          <w:bCs w:val="0"/>
        </w:rPr>
        <w:t xml:space="preserve"> (VOP)</w:t>
      </w:r>
      <w:r w:rsidRPr="008E36FE">
        <w:rPr>
          <w:b/>
          <w:bCs w:val="0"/>
        </w:rPr>
        <w:t xml:space="preserve"> garantie</w:t>
      </w:r>
      <w:r w:rsidR="0078583E" w:rsidRPr="008E36FE">
        <w:rPr>
          <w:b/>
          <w:bCs w:val="0"/>
        </w:rPr>
        <w:t xml:space="preserve"> krijgen</w:t>
      </w:r>
      <w:r w:rsidRPr="008E36FE">
        <w:rPr>
          <w:b/>
          <w:bCs w:val="0"/>
        </w:rPr>
        <w:t xml:space="preserve"> op de verderzetting van bestaande ondersteuning</w:t>
      </w:r>
      <w:r w:rsidRPr="008E36FE">
        <w:t xml:space="preserve">. Dit draagt bij tot rechtszekerheid voor </w:t>
      </w:r>
      <w:r w:rsidR="000521F3" w:rsidRPr="008E36FE">
        <w:t xml:space="preserve">alle </w:t>
      </w:r>
      <w:r w:rsidRPr="008E36FE">
        <w:t xml:space="preserve">betrokkenen. </w:t>
      </w:r>
      <w:r w:rsidR="005459B1" w:rsidRPr="008E36FE">
        <w:t xml:space="preserve">NOOZO vraagt duidelijkheid over </w:t>
      </w:r>
      <w:r w:rsidR="00FA4692" w:rsidRPr="008E36FE">
        <w:t>volgende vraag</w:t>
      </w:r>
      <w:r w:rsidR="00D00980" w:rsidRPr="008E36FE">
        <w:t>: blijf</w:t>
      </w:r>
      <w:r w:rsidR="00E65A82" w:rsidRPr="008E36FE">
        <w:t>t</w:t>
      </w:r>
      <w:r w:rsidR="00D00980" w:rsidRPr="008E36FE">
        <w:t xml:space="preserve"> de VOP onaanger</w:t>
      </w:r>
      <w:r w:rsidR="00A152F1" w:rsidRPr="008E36FE">
        <w:t xml:space="preserve">oerd als in de overgangsfase naar individueel </w:t>
      </w:r>
      <w:r w:rsidR="006436AB" w:rsidRPr="008E36FE">
        <w:t xml:space="preserve">maatwerk aanvullend </w:t>
      </w:r>
      <w:r w:rsidR="00827AB9" w:rsidRPr="008E36FE">
        <w:t xml:space="preserve">op de lopende VOP </w:t>
      </w:r>
      <w:r w:rsidR="006436AB" w:rsidRPr="008E36FE">
        <w:t>een begeleidingspremie wordt gevraagd</w:t>
      </w:r>
      <w:r w:rsidR="00E65A82" w:rsidRPr="008E36FE">
        <w:t>?</w:t>
      </w:r>
    </w:p>
    <w:p w14:paraId="31D91F7A" w14:textId="3482A9E7" w:rsidR="002B376C" w:rsidRPr="008E36FE" w:rsidRDefault="002B376C" w:rsidP="008A2A06">
      <w:pPr>
        <w:pStyle w:val="Opsommingniv1"/>
      </w:pPr>
      <w:r w:rsidRPr="008E36FE">
        <w:t>Het is positief dat tot 75% van het geplafonneerd referteloon (voor werknemers) of tot 75% van het gewaarborgd minimummaandinkomen (ondersteuningspremie voor zelfstandigen) kan worden gesubsidieerd</w:t>
      </w:r>
      <w:r w:rsidR="007035A1" w:rsidRPr="008E36FE">
        <w:t xml:space="preserve"> vanuit individueel maatwerk</w:t>
      </w:r>
      <w:r w:rsidRPr="008E36FE">
        <w:t xml:space="preserve">. </w:t>
      </w:r>
      <w:r w:rsidRPr="008E36FE">
        <w:rPr>
          <w:b/>
          <w:bCs w:val="0"/>
        </w:rPr>
        <w:t xml:space="preserve">Het is een belangrijke financiële </w:t>
      </w:r>
      <w:r w:rsidR="00613672" w:rsidRPr="008E36FE">
        <w:rPr>
          <w:b/>
          <w:bCs w:val="0"/>
        </w:rPr>
        <w:t>stimulans</w:t>
      </w:r>
      <w:r w:rsidRPr="008E36FE">
        <w:rPr>
          <w:b/>
          <w:bCs w:val="0"/>
        </w:rPr>
        <w:t xml:space="preserve"> </w:t>
      </w:r>
      <w:r w:rsidR="00613672" w:rsidRPr="008E36FE">
        <w:rPr>
          <w:b/>
          <w:bCs w:val="0"/>
        </w:rPr>
        <w:t xml:space="preserve">voor </w:t>
      </w:r>
      <w:r w:rsidRPr="008E36FE">
        <w:rPr>
          <w:b/>
          <w:bCs w:val="0"/>
        </w:rPr>
        <w:t xml:space="preserve">werkgevers om mensen tewerk te stellen of </w:t>
      </w:r>
      <w:r w:rsidR="00471A25" w:rsidRPr="008E36FE">
        <w:rPr>
          <w:b/>
          <w:bCs w:val="0"/>
        </w:rPr>
        <w:t xml:space="preserve">voor zelfstandigen </w:t>
      </w:r>
      <w:r w:rsidR="00BE7E92" w:rsidRPr="008E36FE">
        <w:rPr>
          <w:b/>
          <w:bCs w:val="0"/>
        </w:rPr>
        <w:t xml:space="preserve">om </w:t>
      </w:r>
      <w:r w:rsidRPr="008E36FE">
        <w:rPr>
          <w:b/>
          <w:bCs w:val="0"/>
        </w:rPr>
        <w:t xml:space="preserve">aan het werk te </w:t>
      </w:r>
      <w:r w:rsidR="00C3237C" w:rsidRPr="008E36FE">
        <w:rPr>
          <w:b/>
          <w:bCs w:val="0"/>
        </w:rPr>
        <w:t>gaan of blijven</w:t>
      </w:r>
      <w:r w:rsidRPr="008E36FE">
        <w:t>. Zeker voor zelfstandigen houdt de bovengrens van 75% een serieuze verbetering in van de loon</w:t>
      </w:r>
      <w:r w:rsidR="00692B19" w:rsidRPr="008E36FE">
        <w:t>ondersteuning</w:t>
      </w:r>
      <w:r w:rsidRPr="008E36FE">
        <w:t xml:space="preserve"> ten opzichte van </w:t>
      </w:r>
      <w:r w:rsidR="00F24DA3" w:rsidRPr="008E36FE">
        <w:t xml:space="preserve">de </w:t>
      </w:r>
      <w:r w:rsidRPr="008E36FE">
        <w:t>huidig</w:t>
      </w:r>
      <w:r w:rsidR="006046C2" w:rsidRPr="008E36FE">
        <w:t>e</w:t>
      </w:r>
      <w:r w:rsidRPr="008E36FE">
        <w:t xml:space="preserve"> VOP</w:t>
      </w:r>
      <w:r w:rsidR="00FB4DA9" w:rsidRPr="008E36FE">
        <w:t>-</w:t>
      </w:r>
      <w:r w:rsidR="006166CA" w:rsidRPr="008E36FE">
        <w:t>tussenkomst</w:t>
      </w:r>
      <w:r w:rsidRPr="008E36FE">
        <w:t xml:space="preserve">. NOOZO </w:t>
      </w:r>
      <w:r w:rsidR="00705D2B" w:rsidRPr="008E36FE">
        <w:t>verwacht</w:t>
      </w:r>
      <w:r w:rsidRPr="008E36FE" w:rsidDel="00705D2B">
        <w:t xml:space="preserve"> </w:t>
      </w:r>
      <w:r w:rsidRPr="008E36FE">
        <w:t xml:space="preserve">in elk geval dat de bovengrens voor de loonpremie en de ondersteuningspremie ook </w:t>
      </w:r>
      <w:r w:rsidR="00D06BD0" w:rsidRPr="008E36FE">
        <w:t xml:space="preserve">effectief </w:t>
      </w:r>
      <w:r w:rsidRPr="008E36FE">
        <w:t>wordt toegepast en niet structureel afgetopt wordt op een lager percentage.</w:t>
      </w:r>
    </w:p>
    <w:p w14:paraId="71995246" w14:textId="1990D057" w:rsidR="002B376C" w:rsidRPr="008E36FE" w:rsidRDefault="0023271F" w:rsidP="008A2A06">
      <w:pPr>
        <w:pStyle w:val="Opsommingniv1"/>
      </w:pPr>
      <w:r w:rsidRPr="008E36FE">
        <w:t>H</w:t>
      </w:r>
      <w:r w:rsidR="002B376C" w:rsidRPr="008E36FE">
        <w:t xml:space="preserve">et is positief dat de decreetgever specifiek aandacht heeft voor </w:t>
      </w:r>
      <w:r w:rsidR="002B376C" w:rsidRPr="008E36FE">
        <w:rPr>
          <w:b/>
          <w:bCs w:val="0"/>
        </w:rPr>
        <w:t xml:space="preserve">kwalitatieve begeleiding </w:t>
      </w:r>
      <w:r w:rsidR="00721183" w:rsidRPr="008E36FE">
        <w:rPr>
          <w:b/>
          <w:bCs w:val="0"/>
        </w:rPr>
        <w:t xml:space="preserve">bij interim-arbeid. </w:t>
      </w:r>
      <w:r w:rsidR="002B376C" w:rsidRPr="008E36FE">
        <w:t xml:space="preserve">Interim-arbeid </w:t>
      </w:r>
      <w:r w:rsidR="00764B3C" w:rsidRPr="008E36FE">
        <w:t xml:space="preserve">is </w:t>
      </w:r>
      <w:r w:rsidR="00595873" w:rsidRPr="008E36FE">
        <w:t xml:space="preserve">vaak </w:t>
      </w:r>
      <w:r w:rsidR="002B376C" w:rsidRPr="008E36FE">
        <w:t xml:space="preserve">een belangrijke opstap naar een duurzame </w:t>
      </w:r>
      <w:r w:rsidR="002B376C" w:rsidRPr="008E36FE">
        <w:lastRenderedPageBreak/>
        <w:t>tewerkstelling in het normaal economisch circuit. Het is dan ook een goede zaak dat begeleiding ook bij interim-arbeid</w:t>
      </w:r>
      <w:r w:rsidR="006B30F4" w:rsidRPr="008E36FE">
        <w:t xml:space="preserve"> aandacht</w:t>
      </w:r>
      <w:r w:rsidR="002B376C" w:rsidRPr="008E36FE">
        <w:t xml:space="preserve"> krijgt.</w:t>
      </w:r>
    </w:p>
    <w:p w14:paraId="21F64829" w14:textId="3B5651CD" w:rsidR="002B376C" w:rsidRPr="008E36FE" w:rsidRDefault="002B376C" w:rsidP="008A2A06">
      <w:pPr>
        <w:pStyle w:val="Opsommingniv1"/>
      </w:pPr>
      <w:r w:rsidRPr="008E36FE">
        <w:t>Het is positief dat het ontwerpdecreet wil inzetten op administratieve vereenvoudiging en digitale gegevensdeling. Het is belangrijk dat</w:t>
      </w:r>
      <w:r w:rsidR="00E32EBA" w:rsidRPr="008E36FE">
        <w:t xml:space="preserve"> </w:t>
      </w:r>
      <w:r w:rsidR="005C2F0C" w:rsidRPr="008E36FE">
        <w:t xml:space="preserve">alle </w:t>
      </w:r>
      <w:r w:rsidR="00022C8D" w:rsidRPr="008E36FE">
        <w:t xml:space="preserve">personen met een arbeidsbeperking </w:t>
      </w:r>
      <w:r w:rsidR="009574D1" w:rsidRPr="008E36FE">
        <w:t xml:space="preserve">en werkgevers </w:t>
      </w:r>
      <w:r w:rsidR="005C2F0C" w:rsidRPr="008E36FE">
        <w:t xml:space="preserve">die </w:t>
      </w:r>
      <w:r w:rsidR="00C1540A" w:rsidRPr="008E36FE">
        <w:t xml:space="preserve">individueel maatwerk </w:t>
      </w:r>
      <w:r w:rsidR="00DD608C" w:rsidRPr="008E36FE">
        <w:t>nodig hebben</w:t>
      </w:r>
      <w:r w:rsidR="00E92B8B" w:rsidRPr="008E36FE">
        <w:t xml:space="preserve"> </w:t>
      </w:r>
      <w:r w:rsidRPr="008E36FE">
        <w:t xml:space="preserve">snel en makkelijk </w:t>
      </w:r>
      <w:r w:rsidR="006046C2" w:rsidRPr="008E36FE">
        <w:t xml:space="preserve">de ondersteuning </w:t>
      </w:r>
      <w:r w:rsidRPr="008E36FE">
        <w:t xml:space="preserve">kunnen </w:t>
      </w:r>
      <w:r w:rsidR="007E6C22" w:rsidRPr="008E36FE">
        <w:t>krijgen</w:t>
      </w:r>
      <w:r w:rsidRPr="008E36FE">
        <w:t>.</w:t>
      </w:r>
    </w:p>
    <w:p w14:paraId="64A93451" w14:textId="1B405602" w:rsidR="0015212C" w:rsidRPr="008E36FE" w:rsidRDefault="00387D36" w:rsidP="008A2A06">
      <w:pPr>
        <w:pStyle w:val="Opsommingniv1"/>
      </w:pPr>
      <w:r w:rsidRPr="008E36FE">
        <w:t xml:space="preserve">Voor wie uit collectief maatwerk doorstroomt wordt een </w:t>
      </w:r>
      <w:r w:rsidRPr="008E36FE">
        <w:rPr>
          <w:b/>
          <w:bCs w:val="0"/>
        </w:rPr>
        <w:t>terugvalpositie</w:t>
      </w:r>
      <w:r w:rsidRPr="008E36FE">
        <w:t xml:space="preserve"> voorzien</w:t>
      </w:r>
      <w:r w:rsidR="00B57B99" w:rsidRPr="008E36FE">
        <w:t>. Wanneer individueel maatwerk mislukt kan de werknemer terugkeren naar zijn of haar oorspronkelijke job.</w:t>
      </w:r>
    </w:p>
    <w:p w14:paraId="6E104A88" w14:textId="10A9297F" w:rsidR="00EE4E8D" w:rsidRPr="008E36FE" w:rsidRDefault="00496013" w:rsidP="006A4382">
      <w:pPr>
        <w:pStyle w:val="Kop3"/>
        <w:numPr>
          <w:ilvl w:val="0"/>
          <w:numId w:val="0"/>
        </w:numPr>
        <w:ind w:left="720" w:hanging="720"/>
      </w:pPr>
      <w:r w:rsidRPr="008E36FE">
        <w:t>Aanbevelingen</w:t>
      </w:r>
    </w:p>
    <w:p w14:paraId="0A5B64EE" w14:textId="7E48B68E" w:rsidR="00C44772" w:rsidRPr="008E36FE" w:rsidRDefault="00C44772" w:rsidP="00951C28">
      <w:pPr>
        <w:pStyle w:val="Opsommingaanbeveling"/>
      </w:pPr>
      <w:r w:rsidRPr="008E36FE">
        <w:t xml:space="preserve">Individueel maatwerk moet </w:t>
      </w:r>
      <w:r w:rsidR="006E1CB5" w:rsidRPr="008E36FE">
        <w:t>in</w:t>
      </w:r>
      <w:r w:rsidRPr="008E36FE">
        <w:t xml:space="preserve">zetten op </w:t>
      </w:r>
      <w:r w:rsidR="00721183" w:rsidRPr="008E36FE">
        <w:t xml:space="preserve">de </w:t>
      </w:r>
      <w:r w:rsidRPr="008E36FE">
        <w:t xml:space="preserve">doorstroom vanuit </w:t>
      </w:r>
      <w:r w:rsidR="00D214FB" w:rsidRPr="008E36FE">
        <w:t>collectief</w:t>
      </w:r>
      <w:r w:rsidRPr="008E36FE">
        <w:t xml:space="preserve"> maatwerk</w:t>
      </w:r>
      <w:r w:rsidR="00D214FB" w:rsidRPr="008E36FE">
        <w:t>.</w:t>
      </w:r>
    </w:p>
    <w:p w14:paraId="2A89E83F" w14:textId="1E27EFD8" w:rsidR="00C44772" w:rsidRPr="008E36FE" w:rsidRDefault="0023271F" w:rsidP="00951C28">
      <w:pPr>
        <w:pStyle w:val="Opsommingaanbeveling"/>
      </w:pPr>
      <w:r w:rsidRPr="008E36FE">
        <w:t>I</w:t>
      </w:r>
      <w:r w:rsidR="001C1198" w:rsidRPr="008E36FE">
        <w:t>ndividueel maatwerk moet steeds vanuit open eindefinanciering worden uitgewerkt</w:t>
      </w:r>
      <w:r w:rsidR="00002F03" w:rsidRPr="008E36FE">
        <w:t xml:space="preserve"> om iedereen </w:t>
      </w:r>
      <w:r w:rsidR="00721183" w:rsidRPr="008E36FE">
        <w:t>die er behoefte aan heeft kansen op werkondersteuning te</w:t>
      </w:r>
      <w:r w:rsidR="00002F03" w:rsidRPr="008E36FE">
        <w:t xml:space="preserve"> geven.</w:t>
      </w:r>
    </w:p>
    <w:p w14:paraId="24F68D3C" w14:textId="026ADC31" w:rsidR="00002F03" w:rsidRPr="008E36FE" w:rsidRDefault="00002F03" w:rsidP="00951C28">
      <w:pPr>
        <w:pStyle w:val="Opsommingaanbeveling"/>
      </w:pPr>
      <w:r w:rsidRPr="008E36FE">
        <w:t>Een ondersteuning</w:t>
      </w:r>
      <w:r w:rsidR="00F74E99" w:rsidRPr="008E36FE">
        <w:t xml:space="preserve">splan is een goede basis voor </w:t>
      </w:r>
      <w:r w:rsidR="00DA429C" w:rsidRPr="008E36FE">
        <w:t xml:space="preserve">de </w:t>
      </w:r>
      <w:r w:rsidR="00036A3D" w:rsidRPr="008E36FE">
        <w:t>planmatige</w:t>
      </w:r>
      <w:r w:rsidR="00DA429C" w:rsidRPr="008E36FE">
        <w:t xml:space="preserve"> invulling van </w:t>
      </w:r>
      <w:r w:rsidR="00036A3D" w:rsidRPr="008E36FE">
        <w:t xml:space="preserve">de </w:t>
      </w:r>
      <w:r w:rsidR="00DA429C" w:rsidRPr="008E36FE">
        <w:t>begeleidingspremie.</w:t>
      </w:r>
    </w:p>
    <w:p w14:paraId="78061C82" w14:textId="76E72A83" w:rsidR="00DA429C" w:rsidRPr="008E36FE" w:rsidRDefault="00B57B99" w:rsidP="008A2A06">
      <w:pPr>
        <w:pStyle w:val="Opsommingaanbeveling"/>
      </w:pPr>
      <w:r w:rsidRPr="008E36FE">
        <w:t>Er is een garantie op continuïteit voor personen die nu de Vlaamse ondersteuningspremie (VOP) ontvangen. Dit is een goede zaak.</w:t>
      </w:r>
    </w:p>
    <w:p w14:paraId="57104360" w14:textId="2DB1E26B" w:rsidR="005E74FB" w:rsidRPr="008E36FE" w:rsidRDefault="005E74FB" w:rsidP="008A2A06">
      <w:pPr>
        <w:pStyle w:val="Opsommingaanbeveling"/>
      </w:pPr>
      <w:r w:rsidRPr="008E36FE">
        <w:t xml:space="preserve">De </w:t>
      </w:r>
      <w:r w:rsidR="008B6738" w:rsidRPr="008E36FE">
        <w:t>bovengrens voor de loon- en ondersteuningspremie ligt op 75</w:t>
      </w:r>
      <w:r w:rsidR="003F5543" w:rsidRPr="008E36FE">
        <w:t>%. Het is goed dat deze effectief wordt toegepast.</w:t>
      </w:r>
    </w:p>
    <w:p w14:paraId="1C47E87B" w14:textId="63BD4ADD" w:rsidR="003F5543" w:rsidRPr="008E36FE" w:rsidRDefault="0023271F" w:rsidP="008A2A06">
      <w:pPr>
        <w:pStyle w:val="Opsommingaanbeveling"/>
      </w:pPr>
      <w:r w:rsidRPr="008E36FE">
        <w:t xml:space="preserve">Individueel </w:t>
      </w:r>
      <w:r w:rsidR="00F81571" w:rsidRPr="008E36FE">
        <w:t>maatwerk moet maximaal inzetten op automatische gegevens</w:t>
      </w:r>
      <w:r w:rsidR="00721183" w:rsidRPr="008E36FE">
        <w:t>overdracht</w:t>
      </w:r>
      <w:r w:rsidR="00F81571" w:rsidRPr="008E36FE">
        <w:t xml:space="preserve"> </w:t>
      </w:r>
      <w:r w:rsidR="00D6144F" w:rsidRPr="008E36FE">
        <w:t>en administratieve vereenvoudiging.</w:t>
      </w:r>
    </w:p>
    <w:p w14:paraId="229544FF" w14:textId="489D794B" w:rsidR="004664DD" w:rsidRPr="008E36FE" w:rsidRDefault="00093918" w:rsidP="00075606">
      <w:pPr>
        <w:pStyle w:val="Kop1"/>
      </w:pPr>
      <w:bookmarkStart w:id="10" w:name="_Toc80273512"/>
      <w:r w:rsidRPr="008E36FE">
        <w:lastRenderedPageBreak/>
        <w:t>Algemene bedenkingen</w:t>
      </w:r>
      <w:r w:rsidR="00A648DC" w:rsidRPr="008E36FE">
        <w:t xml:space="preserve"> bij het decreet</w:t>
      </w:r>
      <w:bookmarkEnd w:id="10"/>
    </w:p>
    <w:p w14:paraId="648F7BDF" w14:textId="493DAB7B" w:rsidR="00E9664A" w:rsidRPr="008E36FE" w:rsidRDefault="002D545D" w:rsidP="002279F6">
      <w:pPr>
        <w:pStyle w:val="Kop2"/>
      </w:pPr>
      <w:r w:rsidRPr="008E36FE">
        <w:t xml:space="preserve"> </w:t>
      </w:r>
      <w:bookmarkStart w:id="11" w:name="_Toc80273513"/>
      <w:r w:rsidRPr="008E36FE">
        <w:t>Intenties moeten in de praktijk waargemaakt worden</w:t>
      </w:r>
      <w:bookmarkEnd w:id="11"/>
    </w:p>
    <w:p w14:paraId="2204DAB1" w14:textId="2E93A20B" w:rsidR="009C65E2" w:rsidRPr="008E36FE" w:rsidRDefault="001A6219" w:rsidP="00075606">
      <w:r w:rsidRPr="008E36FE">
        <w:t xml:space="preserve">De manier waarop individueel maatwerk </w:t>
      </w:r>
      <w:r w:rsidR="00957B5F" w:rsidRPr="008E36FE">
        <w:t xml:space="preserve">is uitgewerkt </w:t>
      </w:r>
      <w:r w:rsidR="008E14D9" w:rsidRPr="008E36FE">
        <w:t xml:space="preserve">laat kansen </w:t>
      </w:r>
      <w:r w:rsidR="00D1433D" w:rsidRPr="008E36FE">
        <w:t xml:space="preserve">liggen om ondersteuning </w:t>
      </w:r>
      <w:r w:rsidR="0047373A" w:rsidRPr="008E36FE">
        <w:t xml:space="preserve">echt </w:t>
      </w:r>
      <w:r w:rsidR="00CD073A" w:rsidRPr="008E36FE">
        <w:t xml:space="preserve">op maat van de </w:t>
      </w:r>
      <w:r w:rsidR="007455EF" w:rsidRPr="008E36FE">
        <w:t>individuele</w:t>
      </w:r>
      <w:r w:rsidR="00CD073A" w:rsidRPr="008E36FE">
        <w:t xml:space="preserve"> </w:t>
      </w:r>
      <w:r w:rsidR="007455EF" w:rsidRPr="008E36FE">
        <w:t>werknemer</w:t>
      </w:r>
      <w:r w:rsidR="00CD073A" w:rsidRPr="008E36FE">
        <w:t xml:space="preserve"> met een handicap waar te maken.</w:t>
      </w:r>
    </w:p>
    <w:p w14:paraId="3208FA0F" w14:textId="125F0CB1" w:rsidR="00B261E0" w:rsidRPr="008E36FE" w:rsidRDefault="00153E31" w:rsidP="00075606">
      <w:r w:rsidRPr="008E36FE">
        <w:t xml:space="preserve">Bij het lezen van het decreet ontstaat de indruk </w:t>
      </w:r>
      <w:r w:rsidR="003339B1" w:rsidRPr="008E36FE">
        <w:t xml:space="preserve">dat </w:t>
      </w:r>
      <w:r w:rsidR="006934EF" w:rsidRPr="008E36FE">
        <w:t>werkmethoden binnen</w:t>
      </w:r>
      <w:r w:rsidR="003339B1" w:rsidRPr="008E36FE">
        <w:t xml:space="preserve"> </w:t>
      </w:r>
      <w:r w:rsidR="00335617" w:rsidRPr="008E36FE">
        <w:t>collectief maatwerk sterk word</w:t>
      </w:r>
      <w:r w:rsidR="00B57B99" w:rsidRPr="008E36FE">
        <w:t>en</w:t>
      </w:r>
      <w:r w:rsidR="00335617" w:rsidRPr="008E36FE">
        <w:t xml:space="preserve"> doorgetrokken naar individueel </w:t>
      </w:r>
      <w:r w:rsidR="007455EF" w:rsidRPr="008E36FE">
        <w:t>maatwerk</w:t>
      </w:r>
      <w:r w:rsidR="00886982" w:rsidRPr="008E36FE">
        <w:t xml:space="preserve">. Dit vormt niet </w:t>
      </w:r>
      <w:r w:rsidR="00E65B75" w:rsidRPr="008E36FE">
        <w:t xml:space="preserve">alleen </w:t>
      </w:r>
      <w:r w:rsidR="00886982" w:rsidRPr="008E36FE">
        <w:t>een kans</w:t>
      </w:r>
      <w:r w:rsidR="00523915" w:rsidRPr="008E36FE">
        <w:t xml:space="preserve">, </w:t>
      </w:r>
      <w:r w:rsidR="00B57B99" w:rsidRPr="008E36FE">
        <w:t>bijvoorbeeld</w:t>
      </w:r>
      <w:r w:rsidR="00910679" w:rsidRPr="008E36FE">
        <w:t xml:space="preserve"> </w:t>
      </w:r>
      <w:r w:rsidR="0036729F" w:rsidRPr="008E36FE">
        <w:t>begeleiding</w:t>
      </w:r>
      <w:r w:rsidR="00F00ED7" w:rsidRPr="008E36FE">
        <w:t xml:space="preserve"> </w:t>
      </w:r>
      <w:r w:rsidR="00523915" w:rsidRPr="008E36FE">
        <w:t>op de open arbeidsmarkt wordt</w:t>
      </w:r>
      <w:r w:rsidR="00F00ED7" w:rsidRPr="008E36FE">
        <w:t xml:space="preserve"> </w:t>
      </w:r>
      <w:r w:rsidR="0036729F" w:rsidRPr="008E36FE">
        <w:t>mogelijk</w:t>
      </w:r>
      <w:r w:rsidR="00882F3C" w:rsidRPr="008E36FE">
        <w:t xml:space="preserve">. Het is ook een </w:t>
      </w:r>
      <w:r w:rsidR="00886982" w:rsidRPr="008E36FE">
        <w:t>hinde</w:t>
      </w:r>
      <w:r w:rsidR="00916AC8" w:rsidRPr="008E36FE">
        <w:t>rpaal</w:t>
      </w:r>
      <w:r w:rsidR="00886982" w:rsidRPr="008E36FE">
        <w:t xml:space="preserve"> </w:t>
      </w:r>
      <w:r w:rsidR="00B57B99" w:rsidRPr="008E36FE">
        <w:t xml:space="preserve">om werkbaar werk op maat te bereiken. </w:t>
      </w:r>
      <w:r w:rsidR="002D3D25" w:rsidRPr="008E36FE">
        <w:t xml:space="preserve">Individueel maatwerk moet verder gaan dan </w:t>
      </w:r>
      <w:r w:rsidR="00705E52" w:rsidRPr="008E36FE">
        <w:t xml:space="preserve">het “hertalen” van collectief maatwerk naar </w:t>
      </w:r>
      <w:r w:rsidR="005504B5" w:rsidRPr="008E36FE">
        <w:t>individueel</w:t>
      </w:r>
      <w:r w:rsidR="00AF0458" w:rsidRPr="008E36FE">
        <w:t xml:space="preserve"> maatwerk.</w:t>
      </w:r>
    </w:p>
    <w:p w14:paraId="6A68210A" w14:textId="12E85623" w:rsidR="00D7276F" w:rsidRPr="00682633" w:rsidRDefault="002D545D" w:rsidP="00142A37">
      <w:r w:rsidRPr="00682633">
        <w:t>Voor de uitvoering van het decreet voorziet men een groei van de middelen</w:t>
      </w:r>
      <w:r w:rsidR="00AA351D" w:rsidRPr="00682633">
        <w:t xml:space="preserve"> van 50 miljoen </w:t>
      </w:r>
      <w:r w:rsidR="00700105" w:rsidRPr="00682633">
        <w:t xml:space="preserve">euro </w:t>
      </w:r>
      <w:r w:rsidR="00AA351D" w:rsidRPr="00682633">
        <w:t>in 202</w:t>
      </w:r>
      <w:r w:rsidR="00A62823" w:rsidRPr="00682633">
        <w:t>3</w:t>
      </w:r>
      <w:r w:rsidRPr="00682633">
        <w:t xml:space="preserve"> naar </w:t>
      </w:r>
      <w:r w:rsidR="006807CA" w:rsidRPr="00682633">
        <w:t>1</w:t>
      </w:r>
      <w:r w:rsidR="00C4726F" w:rsidRPr="00682633">
        <w:t>26</w:t>
      </w:r>
      <w:r w:rsidR="00AE26FC" w:rsidRPr="00682633">
        <w:t xml:space="preserve"> miljoen</w:t>
      </w:r>
      <w:r w:rsidR="006807CA" w:rsidRPr="00682633">
        <w:t xml:space="preserve"> </w:t>
      </w:r>
      <w:r w:rsidR="00700105" w:rsidRPr="00682633">
        <w:t>e</w:t>
      </w:r>
      <w:r w:rsidR="006807CA" w:rsidRPr="00682633">
        <w:t>uro in 202</w:t>
      </w:r>
      <w:r w:rsidR="00C4726F" w:rsidRPr="00682633">
        <w:t>8</w:t>
      </w:r>
      <w:r w:rsidR="006807CA" w:rsidRPr="00682633">
        <w:t>.</w:t>
      </w:r>
      <w:r w:rsidR="00491F9C" w:rsidRPr="00682633">
        <w:t xml:space="preserve"> </w:t>
      </w:r>
      <w:r w:rsidR="00C23B05" w:rsidRPr="00682633">
        <w:t xml:space="preserve">De </w:t>
      </w:r>
      <w:r w:rsidR="00D62201" w:rsidRPr="00682633">
        <w:t>variabele</w:t>
      </w:r>
      <w:r w:rsidR="004F3D21" w:rsidRPr="00682633">
        <w:t>n</w:t>
      </w:r>
      <w:r w:rsidR="00491F9C" w:rsidRPr="00682633">
        <w:t xml:space="preserve"> </w:t>
      </w:r>
      <w:r w:rsidR="004F3D21" w:rsidRPr="00682633">
        <w:t>die dit groeipad onderbouwen</w:t>
      </w:r>
      <w:r w:rsidR="00491F9C" w:rsidRPr="00682633">
        <w:t xml:space="preserve"> word</w:t>
      </w:r>
      <w:r w:rsidR="00C23B05" w:rsidRPr="00682633">
        <w:t>en niet toegelicht.</w:t>
      </w:r>
    </w:p>
    <w:p w14:paraId="72E96C6F" w14:textId="0170C994" w:rsidR="00BB17C5" w:rsidRPr="00682633" w:rsidRDefault="00B57B99" w:rsidP="00072447">
      <w:r w:rsidRPr="00682633">
        <w:t>In 2019 bedroegen d</w:t>
      </w:r>
      <w:r w:rsidR="00591143" w:rsidRPr="00682633">
        <w:t xml:space="preserve">e uitgaven voor collectief maatwerk </w:t>
      </w:r>
      <w:r w:rsidR="00AE26FC" w:rsidRPr="00682633">
        <w:t xml:space="preserve">283 miljoen </w:t>
      </w:r>
      <w:r w:rsidR="004F3D21" w:rsidRPr="00682633">
        <w:t>euro</w:t>
      </w:r>
      <w:r w:rsidR="00AE26FC" w:rsidRPr="00682633">
        <w:t>.</w:t>
      </w:r>
      <w:r w:rsidR="0023271F" w:rsidRPr="00682633">
        <w:t xml:space="preserve"> </w:t>
      </w:r>
      <w:r w:rsidR="00AE26FC" w:rsidRPr="00682633">
        <w:t>Het is duidelijk dat</w:t>
      </w:r>
      <w:r w:rsidR="006541FF" w:rsidRPr="00682633">
        <w:t xml:space="preserve"> de uitgaven voor</w:t>
      </w:r>
      <w:r w:rsidR="00AE26FC" w:rsidRPr="00682633">
        <w:t xml:space="preserve"> individueel maatwerk ver onder de </w:t>
      </w:r>
      <w:r w:rsidR="00D7276F" w:rsidRPr="00682633">
        <w:t>beleidsuitgaven</w:t>
      </w:r>
      <w:r w:rsidR="00880363" w:rsidRPr="00682633">
        <w:t xml:space="preserve"> voor collectief maatwerk blijven.</w:t>
      </w:r>
    </w:p>
    <w:p w14:paraId="46F92003" w14:textId="322B960C" w:rsidR="00BD55F1" w:rsidRPr="008E36FE" w:rsidRDefault="006B5A7C" w:rsidP="00951C28">
      <w:pPr>
        <w:rPr>
          <w:lang w:val="nl-BE"/>
        </w:rPr>
      </w:pPr>
      <w:r w:rsidRPr="00682633">
        <w:t>NOOZO vraagt om de ambities voor tewerkstelling in het reguliere circuit</w:t>
      </w:r>
      <w:r w:rsidR="00185080" w:rsidRPr="00682633">
        <w:t xml:space="preserve"> </w:t>
      </w:r>
      <w:r w:rsidR="00A11A64" w:rsidRPr="00682633">
        <w:t xml:space="preserve">hoger </w:t>
      </w:r>
      <w:r w:rsidRPr="00682633">
        <w:t xml:space="preserve">te leggen </w:t>
      </w:r>
      <w:r w:rsidR="005466AF">
        <w:t>dan</w:t>
      </w:r>
      <w:r w:rsidRPr="00682633">
        <w:t xml:space="preserve"> voor collec</w:t>
      </w:r>
      <w:r w:rsidR="005B396B" w:rsidRPr="00682633">
        <w:t>t</w:t>
      </w:r>
      <w:r w:rsidRPr="00682633">
        <w:t>ief maatwerk.</w:t>
      </w:r>
      <w:r w:rsidR="00F07E5B" w:rsidRPr="00682633">
        <w:t xml:space="preserve"> Dit </w:t>
      </w:r>
      <w:r w:rsidR="00BB17C5" w:rsidRPr="00682633">
        <w:t>noodzaakt</w:t>
      </w:r>
      <w:r w:rsidR="00F07E5B" w:rsidRPr="00682633">
        <w:t xml:space="preserve"> een grote inhaalbeweging</w:t>
      </w:r>
      <w:r w:rsidR="00BD55F1" w:rsidRPr="00682633">
        <w:t xml:space="preserve"> </w:t>
      </w:r>
      <w:r w:rsidR="00BB17C5" w:rsidRPr="00682633">
        <w:t xml:space="preserve">in termen </w:t>
      </w:r>
      <w:r w:rsidR="00F755F5" w:rsidRPr="00682633">
        <w:t xml:space="preserve">van aantal mensen, </w:t>
      </w:r>
      <w:r w:rsidR="00BB17C5" w:rsidRPr="00682633">
        <w:t>van</w:t>
      </w:r>
      <w:r w:rsidR="00BD55F1" w:rsidRPr="00682633">
        <w:t xml:space="preserve"> </w:t>
      </w:r>
      <w:r w:rsidR="0023618E" w:rsidRPr="00682633">
        <w:t>b</w:t>
      </w:r>
      <w:r w:rsidR="00BD55F1" w:rsidRPr="00682633">
        <w:t>eschikbare middelen</w:t>
      </w:r>
      <w:r w:rsidR="0068679A" w:rsidRPr="00682633">
        <w:t xml:space="preserve">, </w:t>
      </w:r>
      <w:r w:rsidR="0023618E" w:rsidRPr="00682633">
        <w:t>mate en n</w:t>
      </w:r>
      <w:r w:rsidR="00BD55F1" w:rsidRPr="00682633">
        <w:t>iveau van ondersteuning</w:t>
      </w:r>
      <w:r w:rsidR="00357695" w:rsidRPr="00682633">
        <w:t xml:space="preserve"> en </w:t>
      </w:r>
      <w:r w:rsidR="0023618E" w:rsidRPr="00682633">
        <w:t>doorstroom</w:t>
      </w:r>
      <w:r w:rsidR="00357695" w:rsidRPr="00682633">
        <w:t>.</w:t>
      </w:r>
    </w:p>
    <w:p w14:paraId="76F5E547" w14:textId="6E1A44C6" w:rsidR="00185080" w:rsidRPr="008E36FE" w:rsidRDefault="00122816" w:rsidP="00142A37">
      <w:r w:rsidRPr="008E36FE">
        <w:t xml:space="preserve">NOOZO vraagt om aan het decreet doelstellingen te koppelen die een belangrijke verhoging van de tewerkstelling van personen met een arbeidshandicap </w:t>
      </w:r>
      <w:r w:rsidR="00BB41E8" w:rsidRPr="008E36FE">
        <w:t xml:space="preserve">in het </w:t>
      </w:r>
      <w:r w:rsidR="006C1EAA" w:rsidRPr="008E36FE">
        <w:t>regulier</w:t>
      </w:r>
      <w:r w:rsidR="00DE76AA" w:rsidRPr="008E36FE">
        <w:t xml:space="preserve"> circuit nastreeft</w:t>
      </w:r>
      <w:r w:rsidR="00BB41E8" w:rsidRPr="008E36FE">
        <w:t xml:space="preserve">. </w:t>
      </w:r>
      <w:r w:rsidR="004C5DF1" w:rsidRPr="008E36FE">
        <w:t xml:space="preserve">De werkzaamheidsgraad </w:t>
      </w:r>
      <w:r w:rsidR="00AC2418" w:rsidRPr="008E36FE">
        <w:t xml:space="preserve">van </w:t>
      </w:r>
      <w:r w:rsidR="008D3B7C" w:rsidRPr="008E36FE">
        <w:t>per</w:t>
      </w:r>
      <w:r w:rsidR="00AC2418" w:rsidRPr="008E36FE">
        <w:t>sonen met een arbeidshandicap steeg tussen 2017 en 2020 van 42,</w:t>
      </w:r>
      <w:r w:rsidR="001A46E2" w:rsidRPr="008E36FE">
        <w:t>2</w:t>
      </w:r>
      <w:r w:rsidR="00DA3F80" w:rsidRPr="008E36FE">
        <w:t>%</w:t>
      </w:r>
      <w:r w:rsidR="00AC2418" w:rsidRPr="008E36FE">
        <w:t xml:space="preserve"> naar 45%. Dit is een stijging van </w:t>
      </w:r>
      <w:r w:rsidR="001A46E2" w:rsidRPr="008E36FE">
        <w:lastRenderedPageBreak/>
        <w:t xml:space="preserve">0,7% per jaar. </w:t>
      </w:r>
      <w:r w:rsidR="00804D91" w:rsidRPr="008E36FE">
        <w:t xml:space="preserve">NOOZO vraagt een </w:t>
      </w:r>
      <w:r w:rsidR="005B396B" w:rsidRPr="008E36FE">
        <w:t>hogere</w:t>
      </w:r>
      <w:r w:rsidR="00B57B99" w:rsidRPr="008E36FE">
        <w:t>,</w:t>
      </w:r>
      <w:r w:rsidR="005B396B" w:rsidRPr="008E36FE">
        <w:t xml:space="preserve"> </w:t>
      </w:r>
      <w:r w:rsidR="00804D91" w:rsidRPr="008E36FE">
        <w:t xml:space="preserve">maar realistische doelstelling te formuleren </w:t>
      </w:r>
      <w:r w:rsidR="00276B94" w:rsidRPr="008E36FE">
        <w:t>d</w:t>
      </w:r>
      <w:r w:rsidR="00804D91" w:rsidRPr="008E36FE">
        <w:t xml:space="preserve">oor toepassing van dit decreet </w:t>
      </w:r>
      <w:r w:rsidR="00142A37" w:rsidRPr="008E36FE">
        <w:t>tot 2028.</w:t>
      </w:r>
    </w:p>
    <w:p w14:paraId="15773039" w14:textId="726DBCEE" w:rsidR="00DE02ED" w:rsidRPr="008E36FE" w:rsidRDefault="007E6C22" w:rsidP="002279F6">
      <w:pPr>
        <w:pStyle w:val="Kop2"/>
      </w:pPr>
      <w:r w:rsidRPr="008E36FE">
        <w:t xml:space="preserve"> </w:t>
      </w:r>
      <w:bookmarkStart w:id="12" w:name="_Toc80273514"/>
      <w:r w:rsidR="00DE02ED" w:rsidRPr="008E36FE">
        <w:t xml:space="preserve">Individueel maatwerk moet </w:t>
      </w:r>
      <w:r w:rsidR="00F1567C" w:rsidRPr="008E36FE">
        <w:t xml:space="preserve">meer </w:t>
      </w:r>
      <w:r w:rsidR="00DE02ED" w:rsidRPr="008E36FE">
        <w:t>maatwerk toelaten</w:t>
      </w:r>
      <w:bookmarkEnd w:id="12"/>
    </w:p>
    <w:p w14:paraId="14274D72" w14:textId="44B86242" w:rsidR="00E90A68" w:rsidRPr="008E36FE" w:rsidRDefault="00524F6A" w:rsidP="00075606">
      <w:r w:rsidRPr="008E36FE">
        <w:t xml:space="preserve">Het decreet moet meer inzetten op de </w:t>
      </w:r>
      <w:r w:rsidRPr="008E36FE">
        <w:rPr>
          <w:bCs w:val="0"/>
        </w:rPr>
        <w:t>actieve rol van de werk</w:t>
      </w:r>
      <w:r w:rsidR="00BB7B80" w:rsidRPr="008E36FE">
        <w:rPr>
          <w:bCs w:val="0"/>
        </w:rPr>
        <w:t>nemer om werkbaar werk</w:t>
      </w:r>
      <w:r w:rsidR="00BB7B80" w:rsidRPr="008E36FE">
        <w:t xml:space="preserve"> mogelijk</w:t>
      </w:r>
      <w:r w:rsidR="006873CD" w:rsidRPr="008E36FE">
        <w:t xml:space="preserve"> te maken</w:t>
      </w:r>
      <w:r w:rsidR="00BB7B80" w:rsidRPr="008E36FE">
        <w:t xml:space="preserve">. </w:t>
      </w:r>
      <w:r w:rsidR="00F755F5" w:rsidRPr="008E36FE">
        <w:t>Nu is vooral de werkgever aan zet</w:t>
      </w:r>
      <w:r w:rsidR="004E7284" w:rsidRPr="008E36FE">
        <w:t>.</w:t>
      </w:r>
      <w:r w:rsidR="000B569B" w:rsidRPr="008E36FE">
        <w:t xml:space="preserve"> </w:t>
      </w:r>
      <w:r w:rsidR="004E7284" w:rsidRPr="008E36FE">
        <w:t xml:space="preserve">Dit </w:t>
      </w:r>
      <w:r w:rsidR="000B569B" w:rsidRPr="008E36FE">
        <w:t xml:space="preserve">is </w:t>
      </w:r>
      <w:r w:rsidR="00461C63" w:rsidRPr="008E36FE">
        <w:t xml:space="preserve">niet </w:t>
      </w:r>
      <w:r w:rsidR="003646B3" w:rsidRPr="008E36FE">
        <w:t>het</w:t>
      </w:r>
      <w:r w:rsidR="00461C63" w:rsidRPr="008E36FE">
        <w:t xml:space="preserve"> juiste</w:t>
      </w:r>
      <w:r w:rsidR="000B569B" w:rsidRPr="008E36FE">
        <w:t xml:space="preserve"> uitgangsp</w:t>
      </w:r>
      <w:r w:rsidR="00E80D54" w:rsidRPr="008E36FE">
        <w:t>unt.</w:t>
      </w:r>
    </w:p>
    <w:p w14:paraId="38D3E38F" w14:textId="2EBC3EBA" w:rsidR="00AF5A4B" w:rsidRPr="008E36FE" w:rsidRDefault="00BB7B80" w:rsidP="00075606">
      <w:r w:rsidRPr="008E36FE">
        <w:t xml:space="preserve">Het is </w:t>
      </w:r>
      <w:r w:rsidR="00C50311" w:rsidRPr="008E36FE">
        <w:t xml:space="preserve">een gezamenlijke opdracht van </w:t>
      </w:r>
      <w:r w:rsidR="000F17D7" w:rsidRPr="008E36FE">
        <w:t>werknemer</w:t>
      </w:r>
      <w:r w:rsidR="009C5619" w:rsidRPr="008E36FE">
        <w:t>,</w:t>
      </w:r>
      <w:r w:rsidR="007E6C22" w:rsidRPr="008E36FE">
        <w:t xml:space="preserve"> </w:t>
      </w:r>
      <w:r w:rsidR="005137C0" w:rsidRPr="008E36FE">
        <w:t>werkgever</w:t>
      </w:r>
      <w:r w:rsidR="00502247" w:rsidRPr="008E36FE">
        <w:t xml:space="preserve"> en </w:t>
      </w:r>
      <w:r w:rsidR="004849C9" w:rsidRPr="008E36FE">
        <w:t>(</w:t>
      </w:r>
      <w:r w:rsidR="000429DF" w:rsidRPr="008E36FE">
        <w:t>gekwalificeerde</w:t>
      </w:r>
      <w:r w:rsidR="009E707D" w:rsidRPr="008E36FE">
        <w:t>)</w:t>
      </w:r>
      <w:r w:rsidR="000429DF" w:rsidRPr="008E36FE">
        <w:t xml:space="preserve"> </w:t>
      </w:r>
      <w:r w:rsidR="00502247" w:rsidRPr="008E36FE">
        <w:t>begeleid</w:t>
      </w:r>
      <w:r w:rsidR="000429DF" w:rsidRPr="008E36FE">
        <w:t>er</w:t>
      </w:r>
      <w:r w:rsidR="004C1E1B" w:rsidRPr="008E36FE">
        <w:t xml:space="preserve"> </w:t>
      </w:r>
      <w:r w:rsidR="00E90A68" w:rsidRPr="008E36FE">
        <w:t xml:space="preserve">om </w:t>
      </w:r>
      <w:r w:rsidR="004C1E1B" w:rsidRPr="008E36FE">
        <w:t>werkondersteuning op maat uit te werken.</w:t>
      </w:r>
      <w:r w:rsidR="0068749F" w:rsidRPr="008E36FE">
        <w:t xml:space="preserve"> </w:t>
      </w:r>
      <w:r w:rsidR="007258F4" w:rsidRPr="008E36FE">
        <w:t xml:space="preserve">Het is belangrijk te </w:t>
      </w:r>
      <w:r w:rsidR="008E65A1" w:rsidRPr="008E36FE">
        <w:t xml:space="preserve">waken over de gelijkwaardigheid van alle partijen in dit proces. </w:t>
      </w:r>
      <w:r w:rsidR="00403E97" w:rsidRPr="008E36FE">
        <w:t>Elke werknemer moet bij n</w:t>
      </w:r>
      <w:r w:rsidR="00887C96" w:rsidRPr="008E36FE">
        <w:t>oodzaak een vertrouwenspersoon van e</w:t>
      </w:r>
      <w:r w:rsidR="00AF5A4B" w:rsidRPr="008E36FE">
        <w:t>igen keuze kunnen meenemen.</w:t>
      </w:r>
    </w:p>
    <w:p w14:paraId="1D3E83AD" w14:textId="51C00455" w:rsidR="00B261E0" w:rsidRPr="008E36FE" w:rsidRDefault="0068749F" w:rsidP="00075606">
      <w:r w:rsidRPr="008E36FE">
        <w:t xml:space="preserve">De instrumenten </w:t>
      </w:r>
      <w:r w:rsidR="0057019B" w:rsidRPr="008E36FE">
        <w:t>van individueel maatwerk</w:t>
      </w:r>
      <w:r w:rsidR="00E80D54" w:rsidRPr="008E36FE">
        <w:t xml:space="preserve"> </w:t>
      </w:r>
      <w:r w:rsidR="006873CD" w:rsidRPr="008E36FE">
        <w:t>(</w:t>
      </w:r>
      <w:r w:rsidR="00E80D54" w:rsidRPr="008E36FE">
        <w:t>loon</w:t>
      </w:r>
      <w:r w:rsidR="008D6B15" w:rsidRPr="008E36FE">
        <w:t>premie, begeleidingspremie</w:t>
      </w:r>
      <w:r w:rsidR="000853A2" w:rsidRPr="008E36FE">
        <w:t xml:space="preserve">, </w:t>
      </w:r>
      <w:r w:rsidR="008D6B15" w:rsidRPr="008E36FE">
        <w:t>ondersteuningspremie</w:t>
      </w:r>
      <w:r w:rsidR="00EA7A18" w:rsidRPr="008E36FE">
        <w:t xml:space="preserve"> en begeleid</w:t>
      </w:r>
      <w:r w:rsidR="000853A2" w:rsidRPr="008E36FE">
        <w:t>ing</w:t>
      </w:r>
      <w:r w:rsidR="006873CD" w:rsidRPr="008E36FE">
        <w:t>)</w:t>
      </w:r>
      <w:r w:rsidR="004E7284" w:rsidRPr="008E36FE">
        <w:t xml:space="preserve"> </w:t>
      </w:r>
      <w:r w:rsidR="00374C04" w:rsidRPr="008E36FE">
        <w:t>moeten</w:t>
      </w:r>
      <w:r w:rsidR="0057019B" w:rsidRPr="008E36FE">
        <w:t xml:space="preserve"> maximaal op maat </w:t>
      </w:r>
      <w:r w:rsidR="00514D70" w:rsidRPr="008E36FE">
        <w:t xml:space="preserve">kunnen ingezet </w:t>
      </w:r>
      <w:r w:rsidR="0057019B" w:rsidRPr="008E36FE">
        <w:t xml:space="preserve">en </w:t>
      </w:r>
      <w:r w:rsidR="00374C04" w:rsidRPr="008E36FE">
        <w:t>gecombineerd worden.</w:t>
      </w:r>
      <w:r w:rsidR="00522087" w:rsidRPr="008E36FE">
        <w:t xml:space="preserve"> </w:t>
      </w:r>
      <w:r w:rsidR="00B36C71" w:rsidRPr="008E36FE">
        <w:t xml:space="preserve">De </w:t>
      </w:r>
      <w:r w:rsidR="00F02EC5" w:rsidRPr="008E36FE">
        <w:t xml:space="preserve">eigenheid </w:t>
      </w:r>
      <w:r w:rsidR="008855A6" w:rsidRPr="008E36FE">
        <w:t xml:space="preserve">van de </w:t>
      </w:r>
      <w:r w:rsidR="00EC64CB" w:rsidRPr="008E36FE">
        <w:t xml:space="preserve">persoon en zijn </w:t>
      </w:r>
      <w:r w:rsidR="00F151E7" w:rsidRPr="008E36FE">
        <w:t>individuele</w:t>
      </w:r>
      <w:r w:rsidR="00EC64CB" w:rsidRPr="008E36FE">
        <w:t xml:space="preserve"> noden moeten centraal staan.</w:t>
      </w:r>
    </w:p>
    <w:p w14:paraId="1A8B6328" w14:textId="7012A741" w:rsidR="003B7969" w:rsidRPr="008E36FE" w:rsidRDefault="0059473B" w:rsidP="002279F6">
      <w:pPr>
        <w:pStyle w:val="Kop2"/>
      </w:pPr>
      <w:r w:rsidRPr="008E36FE">
        <w:t xml:space="preserve"> </w:t>
      </w:r>
      <w:bookmarkStart w:id="13" w:name="_Toc80273515"/>
      <w:r w:rsidR="00384F9D" w:rsidRPr="008E36FE">
        <w:t xml:space="preserve">Begeleiding moet </w:t>
      </w:r>
      <w:r w:rsidR="00B41970" w:rsidRPr="008E36FE">
        <w:t>breder ingevuld worden</w:t>
      </w:r>
      <w:r w:rsidR="00053B27" w:rsidRPr="008E36FE">
        <w:t xml:space="preserve"> en de begeleidingspremie moet anders besteed kunnen worden</w:t>
      </w:r>
      <w:bookmarkEnd w:id="13"/>
    </w:p>
    <w:p w14:paraId="3F70A1F9" w14:textId="723B2D73" w:rsidR="00185080" w:rsidRPr="008E36FE" w:rsidRDefault="002E4724" w:rsidP="00075606">
      <w:r w:rsidRPr="008E36FE">
        <w:t xml:space="preserve">NOOZO verwelkomt </w:t>
      </w:r>
      <w:r w:rsidR="00FF0336" w:rsidRPr="008E36FE">
        <w:t>de beleidsintentie</w:t>
      </w:r>
      <w:r w:rsidR="007B2672" w:rsidRPr="008E36FE">
        <w:t xml:space="preserve"> </w:t>
      </w:r>
      <w:r w:rsidR="00285569" w:rsidRPr="008E36FE">
        <w:t>dat er</w:t>
      </w:r>
      <w:r w:rsidR="00AC047B" w:rsidRPr="008E36FE">
        <w:t xml:space="preserve"> een begeleidingspremie komt als aanvulling op een loonpremie</w:t>
      </w:r>
      <w:r w:rsidR="00D16902" w:rsidRPr="008E36FE">
        <w:t>.</w:t>
      </w:r>
      <w:r w:rsidR="007B2672" w:rsidRPr="008E36FE">
        <w:t xml:space="preserve"> Het is een </w:t>
      </w:r>
      <w:r w:rsidR="0059473B" w:rsidRPr="008E36FE">
        <w:t>belangrijk</w:t>
      </w:r>
      <w:r w:rsidR="00B41970" w:rsidRPr="008E36FE">
        <w:t xml:space="preserve"> </w:t>
      </w:r>
      <w:r w:rsidR="007B2672" w:rsidRPr="008E36FE">
        <w:t>element</w:t>
      </w:r>
      <w:r w:rsidR="006873CD" w:rsidRPr="008E36FE">
        <w:t xml:space="preserve"> </w:t>
      </w:r>
      <w:r w:rsidR="007B2672" w:rsidRPr="008E36FE">
        <w:t>om de doorstroom vanuit</w:t>
      </w:r>
      <w:r w:rsidR="00863059" w:rsidRPr="008E36FE">
        <w:t xml:space="preserve"> collectief maatwerk naar de reguliere </w:t>
      </w:r>
      <w:r w:rsidR="00EE0780" w:rsidRPr="008E36FE">
        <w:t>economie te bevorderen</w:t>
      </w:r>
      <w:r w:rsidR="00BA6081" w:rsidRPr="008E36FE">
        <w:t xml:space="preserve"> en faciliteren</w:t>
      </w:r>
      <w:r w:rsidR="00EE0780" w:rsidRPr="008E36FE">
        <w:t>.</w:t>
      </w:r>
      <w:r w:rsidR="001C0F84" w:rsidRPr="008E36FE">
        <w:t xml:space="preserve"> </w:t>
      </w:r>
      <w:r w:rsidR="00E11FAE" w:rsidRPr="008E36FE">
        <w:t>Tegelijkertijd</w:t>
      </w:r>
      <w:r w:rsidR="004B3872" w:rsidRPr="008E36FE">
        <w:t xml:space="preserve"> verwachten we </w:t>
      </w:r>
      <w:r w:rsidR="007A73C9" w:rsidRPr="008E36FE">
        <w:t>meer</w:t>
      </w:r>
      <w:r w:rsidR="004B3872" w:rsidRPr="008E36FE">
        <w:t xml:space="preserve"> instroom in </w:t>
      </w:r>
      <w:r w:rsidR="0022126C" w:rsidRPr="008E36FE">
        <w:t>de reguliere economie van wie nu niet aan het werk is.</w:t>
      </w:r>
    </w:p>
    <w:p w14:paraId="6675C2E8" w14:textId="08EE77A5" w:rsidR="00EA63EB" w:rsidRPr="008E36FE" w:rsidRDefault="003E095F" w:rsidP="00075606">
      <w:r w:rsidRPr="008E36FE">
        <w:t xml:space="preserve">De adviesraad handicap heeft </w:t>
      </w:r>
      <w:r w:rsidR="00C01DB2" w:rsidRPr="008E36FE">
        <w:t xml:space="preserve">meerdere opmerkingen over de wijze waarop de </w:t>
      </w:r>
      <w:r w:rsidR="0035779D" w:rsidRPr="008E36FE">
        <w:t>begeleidings</w:t>
      </w:r>
      <w:r w:rsidR="00417C88" w:rsidRPr="008E36FE">
        <w:t xml:space="preserve">premie en de </w:t>
      </w:r>
      <w:r w:rsidR="0035779D" w:rsidRPr="008E36FE">
        <w:t>begeleiding</w:t>
      </w:r>
      <w:r w:rsidR="00417C88" w:rsidRPr="008E36FE">
        <w:t xml:space="preserve"> is uitgewerkt.</w:t>
      </w:r>
    </w:p>
    <w:p w14:paraId="769901E5" w14:textId="60CF8B2C" w:rsidR="00CC11D9" w:rsidRPr="008E36FE" w:rsidRDefault="00713637" w:rsidP="00075606">
      <w:r w:rsidRPr="008E36FE">
        <w:rPr>
          <w:bCs w:val="0"/>
        </w:rPr>
        <w:t>De invulling van subsidieerbare</w:t>
      </w:r>
      <w:r w:rsidR="00B7270E" w:rsidRPr="008E36FE">
        <w:rPr>
          <w:bCs w:val="0"/>
        </w:rPr>
        <w:t xml:space="preserve"> </w:t>
      </w:r>
      <w:r w:rsidRPr="008E36FE">
        <w:rPr>
          <w:bCs w:val="0"/>
        </w:rPr>
        <w:t>begeleiding binnen individueel maatwerk is in e</w:t>
      </w:r>
      <w:r w:rsidR="008E3CE8" w:rsidRPr="008E36FE">
        <w:rPr>
          <w:bCs w:val="0"/>
        </w:rPr>
        <w:t>nge zin</w:t>
      </w:r>
      <w:r w:rsidRPr="008E36FE">
        <w:rPr>
          <w:bCs w:val="0"/>
        </w:rPr>
        <w:t xml:space="preserve"> omschreven</w:t>
      </w:r>
      <w:r w:rsidRPr="008E36FE">
        <w:t>.</w:t>
      </w:r>
      <w:r w:rsidR="00433648" w:rsidRPr="008E36FE">
        <w:t xml:space="preserve"> </w:t>
      </w:r>
      <w:r w:rsidR="00C80C20" w:rsidRPr="008E36FE">
        <w:t>Persoonsgerichte assistentie</w:t>
      </w:r>
      <w:r w:rsidR="00FE4F42" w:rsidRPr="008E36FE">
        <w:t xml:space="preserve"> </w:t>
      </w:r>
      <w:r w:rsidR="00D81FFA" w:rsidRPr="008E36FE">
        <w:lastRenderedPageBreak/>
        <w:t>–</w:t>
      </w:r>
      <w:r w:rsidR="00FE4F42" w:rsidRPr="008E36FE">
        <w:t xml:space="preserve"> </w:t>
      </w:r>
      <w:r w:rsidR="00C647E5" w:rsidRPr="008E36FE">
        <w:t>zoals we dit kennen binnen Welzijn</w:t>
      </w:r>
      <w:r w:rsidR="00D81FFA" w:rsidRPr="008E36FE">
        <w:t xml:space="preserve"> – </w:t>
      </w:r>
      <w:r w:rsidR="00C647E5" w:rsidRPr="008E36FE">
        <w:t xml:space="preserve">komt </w:t>
      </w:r>
      <w:r w:rsidR="00DD104B" w:rsidRPr="008E36FE">
        <w:t xml:space="preserve">geheel </w:t>
      </w:r>
      <w:r w:rsidR="00C647E5" w:rsidRPr="008E36FE">
        <w:t xml:space="preserve">niet </w:t>
      </w:r>
      <w:r w:rsidR="00253508" w:rsidRPr="008E36FE">
        <w:t>ter sprake.</w:t>
      </w:r>
      <w:r w:rsidRPr="008E36FE">
        <w:t xml:space="preserve"> </w:t>
      </w:r>
      <w:r w:rsidR="00081143" w:rsidRPr="008E36FE">
        <w:t xml:space="preserve">De </w:t>
      </w:r>
      <w:r w:rsidR="00F755F5" w:rsidRPr="008E36FE">
        <w:t xml:space="preserve">minimaal in te vullen </w:t>
      </w:r>
      <w:r w:rsidR="00687C78" w:rsidRPr="008E36FE">
        <w:t>begeleidin</w:t>
      </w:r>
      <w:r w:rsidR="006B5E25" w:rsidRPr="008E36FE">
        <w:t xml:space="preserve">gsopdrachten worden in het </w:t>
      </w:r>
      <w:r w:rsidR="000E364E" w:rsidRPr="008E36FE">
        <w:t>ontwerpdecreet</w:t>
      </w:r>
      <w:r w:rsidR="006B5E25" w:rsidRPr="008E36FE">
        <w:t xml:space="preserve"> </w:t>
      </w:r>
      <w:r w:rsidR="00F755F5" w:rsidRPr="008E36FE">
        <w:t>omschreven</w:t>
      </w:r>
      <w:r w:rsidR="006B5E25" w:rsidRPr="008E36FE">
        <w:t xml:space="preserve"> als</w:t>
      </w:r>
      <w:r w:rsidR="001067E0" w:rsidRPr="008E36FE">
        <w:t>:</w:t>
      </w:r>
    </w:p>
    <w:p w14:paraId="2078531B" w14:textId="2E4DF9A8" w:rsidR="001067E0" w:rsidRPr="008E36FE" w:rsidRDefault="00530BB1" w:rsidP="002279F6">
      <w:pPr>
        <w:pStyle w:val="Opsommingniv1"/>
      </w:pPr>
      <w:proofErr w:type="gramStart"/>
      <w:r w:rsidRPr="008E36FE">
        <w:t>p</w:t>
      </w:r>
      <w:r w:rsidR="001067E0" w:rsidRPr="008E36FE">
        <w:t>raktijkgerichte</w:t>
      </w:r>
      <w:proofErr w:type="gramEnd"/>
      <w:r w:rsidR="001067E0" w:rsidRPr="008E36FE">
        <w:t xml:space="preserve"> </w:t>
      </w:r>
      <w:r w:rsidR="00713637" w:rsidRPr="008E36FE">
        <w:t>begeleiding</w:t>
      </w:r>
      <w:r w:rsidR="005C5971" w:rsidRPr="008E36FE">
        <w:t xml:space="preserve"> </w:t>
      </w:r>
      <w:r w:rsidR="00E86914" w:rsidRPr="008E36FE">
        <w:t xml:space="preserve">aanbieden aan </w:t>
      </w:r>
      <w:r w:rsidR="005C5971" w:rsidRPr="008E36FE">
        <w:t>werkgever en wer</w:t>
      </w:r>
      <w:r w:rsidR="002F12EE" w:rsidRPr="008E36FE">
        <w:t>k</w:t>
      </w:r>
      <w:r w:rsidR="004F49F1" w:rsidRPr="008E36FE">
        <w:t>n</w:t>
      </w:r>
      <w:r w:rsidR="002F12EE" w:rsidRPr="008E36FE">
        <w:t>e</w:t>
      </w:r>
      <w:r w:rsidR="004F49F1" w:rsidRPr="008E36FE">
        <w:t>m</w:t>
      </w:r>
      <w:r w:rsidR="002F12EE" w:rsidRPr="008E36FE">
        <w:t xml:space="preserve">er, op grond van een </w:t>
      </w:r>
      <w:r w:rsidR="00A47EDE" w:rsidRPr="008E36FE">
        <w:t>ondersteuningsplan</w:t>
      </w:r>
      <w:r w:rsidR="00E11FAE" w:rsidRPr="008E36FE">
        <w:t>,</w:t>
      </w:r>
    </w:p>
    <w:p w14:paraId="60E1C58C" w14:textId="006F7E0C" w:rsidR="00485D58" w:rsidRPr="008E36FE" w:rsidRDefault="005D20DE" w:rsidP="002279F6">
      <w:pPr>
        <w:pStyle w:val="Opsommingniv1"/>
      </w:pPr>
      <w:proofErr w:type="gramStart"/>
      <w:r w:rsidRPr="008E36FE">
        <w:t>coaching</w:t>
      </w:r>
      <w:proofErr w:type="gramEnd"/>
      <w:r w:rsidR="00A47EDE" w:rsidRPr="008E36FE">
        <w:t xml:space="preserve"> voorzien</w:t>
      </w:r>
      <w:r w:rsidR="00713637" w:rsidRPr="008E36FE">
        <w:t xml:space="preserve"> van de </w:t>
      </w:r>
      <w:r w:rsidR="00D7765A" w:rsidRPr="008E36FE">
        <w:t>werknemer</w:t>
      </w:r>
      <w:r w:rsidR="00E11FAE" w:rsidRPr="008E36FE">
        <w:t>,</w:t>
      </w:r>
    </w:p>
    <w:p w14:paraId="370C4548" w14:textId="504347EF" w:rsidR="00564BA8" w:rsidRPr="008E36FE" w:rsidRDefault="0012255E" w:rsidP="002279F6">
      <w:pPr>
        <w:pStyle w:val="Opsommingniv1"/>
      </w:pPr>
      <w:proofErr w:type="gramStart"/>
      <w:r w:rsidRPr="008E36FE">
        <w:t>ondersteuning</w:t>
      </w:r>
      <w:proofErr w:type="gramEnd"/>
      <w:r w:rsidRPr="008E36FE">
        <w:t xml:space="preserve"> bieden bij het </w:t>
      </w:r>
      <w:r w:rsidR="00485D58" w:rsidRPr="008E36FE">
        <w:t xml:space="preserve">onthaal en </w:t>
      </w:r>
      <w:r w:rsidRPr="008E36FE">
        <w:t xml:space="preserve">de </w:t>
      </w:r>
      <w:r w:rsidR="00485D58" w:rsidRPr="008E36FE">
        <w:t xml:space="preserve">integratie van de persoon met een </w:t>
      </w:r>
      <w:r w:rsidR="00564BA8" w:rsidRPr="008E36FE">
        <w:t>arbeidsbeperking op de werkvloer</w:t>
      </w:r>
      <w:r w:rsidR="00E11FAE" w:rsidRPr="008E36FE">
        <w:t>,</w:t>
      </w:r>
    </w:p>
    <w:p w14:paraId="4606334D" w14:textId="402B70CB" w:rsidR="0073734C" w:rsidRPr="008E36FE" w:rsidRDefault="00FF4461" w:rsidP="002279F6">
      <w:pPr>
        <w:pStyle w:val="Opsommingniv1"/>
      </w:pPr>
      <w:proofErr w:type="gramStart"/>
      <w:r w:rsidRPr="008E36FE">
        <w:t>remediërende</w:t>
      </w:r>
      <w:proofErr w:type="gramEnd"/>
      <w:r w:rsidR="00505928" w:rsidRPr="008E36FE">
        <w:t xml:space="preserve"> en </w:t>
      </w:r>
      <w:r w:rsidR="002B7200" w:rsidRPr="008E36FE">
        <w:t xml:space="preserve">preventieve </w:t>
      </w:r>
      <w:r w:rsidR="0073734C" w:rsidRPr="008E36FE">
        <w:t>aanpassingen voorstellen</w:t>
      </w:r>
      <w:r w:rsidR="00E11FAE" w:rsidRPr="008E36FE">
        <w:t>,</w:t>
      </w:r>
    </w:p>
    <w:p w14:paraId="430626A9" w14:textId="5D93004C" w:rsidR="00530BB1" w:rsidRPr="008E36FE" w:rsidRDefault="007072E4" w:rsidP="002279F6">
      <w:pPr>
        <w:pStyle w:val="Opsommingniv1"/>
      </w:pPr>
      <w:proofErr w:type="gramStart"/>
      <w:r w:rsidRPr="008E36FE">
        <w:t>communicatie</w:t>
      </w:r>
      <w:proofErr w:type="gramEnd"/>
      <w:r w:rsidRPr="008E36FE">
        <w:t xml:space="preserve"> en omgangsvormen </w:t>
      </w:r>
      <w:r w:rsidR="00530BB1" w:rsidRPr="008E36FE">
        <w:t>van de werknemer verbeteren</w:t>
      </w:r>
      <w:r w:rsidR="00E11FAE" w:rsidRPr="008E36FE">
        <w:t>,</w:t>
      </w:r>
    </w:p>
    <w:p w14:paraId="2894C5B0" w14:textId="6B7F5AAB" w:rsidR="002B7200" w:rsidRPr="008E36FE" w:rsidRDefault="002B7200" w:rsidP="002279F6">
      <w:pPr>
        <w:pStyle w:val="Opsommingniv1"/>
      </w:pPr>
      <w:proofErr w:type="gramStart"/>
      <w:r w:rsidRPr="008E36FE">
        <w:t>de</w:t>
      </w:r>
      <w:proofErr w:type="gramEnd"/>
      <w:r w:rsidRPr="008E36FE">
        <w:t xml:space="preserve"> werknemer adviseren en doorverwijzen </w:t>
      </w:r>
      <w:r w:rsidR="005B7851" w:rsidRPr="008E36FE">
        <w:t>bij pr</w:t>
      </w:r>
      <w:r w:rsidR="00C70036" w:rsidRPr="008E36FE">
        <w:t>oblem</w:t>
      </w:r>
      <w:r w:rsidR="00D02DFA" w:rsidRPr="008E36FE">
        <w:t>en die verder gaan dan de arbeidscontext</w:t>
      </w:r>
      <w:r w:rsidR="00E11FAE" w:rsidRPr="008E36FE">
        <w:t>,</w:t>
      </w:r>
    </w:p>
    <w:p w14:paraId="3B6A30C2" w14:textId="0FC64404" w:rsidR="00D02DFA" w:rsidRPr="008E36FE" w:rsidRDefault="00DE7C50" w:rsidP="002279F6">
      <w:pPr>
        <w:pStyle w:val="Opsommingniv1"/>
      </w:pPr>
      <w:proofErr w:type="gramStart"/>
      <w:r w:rsidRPr="008E36FE">
        <w:t>permanente</w:t>
      </w:r>
      <w:proofErr w:type="gramEnd"/>
      <w:r w:rsidRPr="008E36FE">
        <w:t xml:space="preserve"> vorming aanbieden aan de collega-coach</w:t>
      </w:r>
      <w:r w:rsidR="00E11FAE" w:rsidRPr="008E36FE">
        <w:t>,</w:t>
      </w:r>
    </w:p>
    <w:p w14:paraId="2F0CCB91" w14:textId="442C0487" w:rsidR="00DE7C50" w:rsidRPr="008E36FE" w:rsidRDefault="007E1BC7" w:rsidP="002279F6">
      <w:pPr>
        <w:pStyle w:val="Opsommingniv1"/>
      </w:pPr>
      <w:proofErr w:type="gramStart"/>
      <w:r w:rsidRPr="008E36FE">
        <w:t>informatie</w:t>
      </w:r>
      <w:proofErr w:type="gramEnd"/>
      <w:r w:rsidRPr="008E36FE">
        <w:t xml:space="preserve"> voorzien aan de VDAB met het oog op een evaluatie</w:t>
      </w:r>
      <w:r w:rsidR="00E11FAE" w:rsidRPr="008E36FE">
        <w:t>.</w:t>
      </w:r>
    </w:p>
    <w:p w14:paraId="7F7DF2EA" w14:textId="121F1590" w:rsidR="006A1CAB" w:rsidRPr="008E36FE" w:rsidRDefault="006A1CAB" w:rsidP="00075606">
      <w:r w:rsidRPr="008E36FE">
        <w:rPr>
          <w:bCs w:val="0"/>
        </w:rPr>
        <w:t>NOOZO meent dat begeleiding</w:t>
      </w:r>
      <w:r w:rsidR="00123B1B" w:rsidRPr="008E36FE">
        <w:rPr>
          <w:bCs w:val="0"/>
        </w:rPr>
        <w:t xml:space="preserve"> </w:t>
      </w:r>
      <w:r w:rsidR="00792BD9" w:rsidRPr="008E36FE">
        <w:rPr>
          <w:bCs w:val="0"/>
        </w:rPr>
        <w:t>binnen</w:t>
      </w:r>
      <w:r w:rsidR="00123B1B" w:rsidRPr="008E36FE">
        <w:rPr>
          <w:bCs w:val="0"/>
        </w:rPr>
        <w:t xml:space="preserve"> individueel maatwerk</w:t>
      </w:r>
      <w:r w:rsidRPr="008E36FE">
        <w:rPr>
          <w:bCs w:val="0"/>
        </w:rPr>
        <w:t xml:space="preserve"> ruimer moet worden gedefinieerd.</w:t>
      </w:r>
      <w:r w:rsidRPr="008E36FE">
        <w:t xml:space="preserve"> Noodzakelijke ondersteuning is </w:t>
      </w:r>
      <w:r w:rsidR="00646E30" w:rsidRPr="008E36FE">
        <w:t>voor veel</w:t>
      </w:r>
      <w:r w:rsidR="00DF34D1" w:rsidRPr="008E36FE">
        <w:t xml:space="preserve"> mensen met een handicap </w:t>
      </w:r>
      <w:r w:rsidR="00973B82" w:rsidRPr="008E36FE">
        <w:t xml:space="preserve">meer </w:t>
      </w:r>
      <w:r w:rsidR="004C1BAB" w:rsidRPr="008E36FE">
        <w:t xml:space="preserve">dan </w:t>
      </w:r>
      <w:r w:rsidR="00973B82" w:rsidRPr="008E36FE">
        <w:t>wat</w:t>
      </w:r>
      <w:r w:rsidRPr="008E36FE">
        <w:t xml:space="preserve"> individueel maatwerk nu vastlegt.</w:t>
      </w:r>
      <w:r w:rsidR="00914541" w:rsidRPr="008E36FE">
        <w:t xml:space="preserve"> Ook mensen</w:t>
      </w:r>
      <w:r w:rsidR="006873CD" w:rsidRPr="008E36FE">
        <w:t xml:space="preserve"> </w:t>
      </w:r>
      <w:r w:rsidR="00792BD9" w:rsidRPr="008E36FE">
        <w:t xml:space="preserve">die </w:t>
      </w:r>
      <w:proofErr w:type="gramStart"/>
      <w:r w:rsidR="00792BD9" w:rsidRPr="008E36FE">
        <w:t>reeds</w:t>
      </w:r>
      <w:proofErr w:type="gramEnd"/>
      <w:r w:rsidR="006873CD" w:rsidRPr="008E36FE">
        <w:t xml:space="preserve"> een job </w:t>
      </w:r>
      <w:r w:rsidR="00792BD9" w:rsidRPr="008E36FE">
        <w:t xml:space="preserve">op de </w:t>
      </w:r>
      <w:r w:rsidR="00EA2733" w:rsidRPr="008E36FE">
        <w:t>open arbeidsmarkt hebben</w:t>
      </w:r>
      <w:r w:rsidR="00B74C69" w:rsidRPr="008E36FE">
        <w:t>,</w:t>
      </w:r>
      <w:r w:rsidR="006873CD" w:rsidRPr="008E36FE">
        <w:t xml:space="preserve"> kunnen gebaat zijn met</w:t>
      </w:r>
      <w:r w:rsidR="00914541" w:rsidRPr="008E36FE">
        <w:t xml:space="preserve"> </w:t>
      </w:r>
      <w:r w:rsidR="00EA2733" w:rsidRPr="008E36FE">
        <w:t xml:space="preserve">een </w:t>
      </w:r>
      <w:r w:rsidR="00914541" w:rsidRPr="008E36FE">
        <w:t>begeleidingspremie</w:t>
      </w:r>
      <w:r w:rsidR="00EA2733" w:rsidRPr="008E36FE">
        <w:t xml:space="preserve"> om begeleiding te </w:t>
      </w:r>
      <w:r w:rsidR="00CC3879" w:rsidRPr="008E36FE">
        <w:t>vergoeden</w:t>
      </w:r>
      <w:r w:rsidR="00672196" w:rsidRPr="008E36FE">
        <w:t>.</w:t>
      </w:r>
      <w:r w:rsidR="007A1812" w:rsidRPr="008E36FE">
        <w:t xml:space="preserve"> Zo kunnen ze hun job op duurzame wijze uitoefenen.</w:t>
      </w:r>
    </w:p>
    <w:p w14:paraId="568B5BD5" w14:textId="2ABCE093" w:rsidR="00C2349A" w:rsidRPr="008E36FE" w:rsidRDefault="006A1CAB" w:rsidP="00075606">
      <w:pPr>
        <w:rPr>
          <w:b/>
          <w:bCs w:val="0"/>
        </w:rPr>
      </w:pPr>
      <w:r w:rsidRPr="008E36FE">
        <w:rPr>
          <w:bCs w:val="0"/>
        </w:rPr>
        <w:t xml:space="preserve">Begeleiding </w:t>
      </w:r>
      <w:r w:rsidR="002251B7" w:rsidRPr="008E36FE">
        <w:rPr>
          <w:bCs w:val="0"/>
        </w:rPr>
        <w:t xml:space="preserve">op het werk </w:t>
      </w:r>
      <w:r w:rsidRPr="008E36FE">
        <w:rPr>
          <w:bCs w:val="0"/>
        </w:rPr>
        <w:t>moet toelaten om alle noodzakelijke ondersteuning door mensen te vergoeden</w:t>
      </w:r>
      <w:r w:rsidR="002E1CF5" w:rsidRPr="008E36FE">
        <w:rPr>
          <w:bCs w:val="0"/>
        </w:rPr>
        <w:t>.</w:t>
      </w:r>
      <w:r w:rsidR="00282A0D" w:rsidRPr="008E36FE">
        <w:rPr>
          <w:bCs w:val="0"/>
        </w:rPr>
        <w:t xml:space="preserve"> </w:t>
      </w:r>
      <w:r w:rsidR="00DF2C4B" w:rsidRPr="008E36FE">
        <w:t>Naast de bepalingen in het ontwerpdecreet</w:t>
      </w:r>
      <w:r w:rsidRPr="008E36FE">
        <w:t xml:space="preserve"> </w:t>
      </w:r>
      <w:r w:rsidR="00F419A9" w:rsidRPr="008E36FE">
        <w:t>moet</w:t>
      </w:r>
      <w:r w:rsidRPr="008E36FE">
        <w:t xml:space="preserve"> </w:t>
      </w:r>
      <w:r w:rsidR="00DF2C4B" w:rsidRPr="008E36FE">
        <w:t xml:space="preserve">begeleiding </w:t>
      </w:r>
      <w:r w:rsidRPr="008E36FE">
        <w:t>ook gaan over</w:t>
      </w:r>
      <w:r w:rsidR="00C2349A" w:rsidRPr="008E36FE">
        <w:t>:</w:t>
      </w:r>
    </w:p>
    <w:p w14:paraId="4FE88152" w14:textId="426C695C" w:rsidR="00185080" w:rsidRPr="008E36FE" w:rsidRDefault="006A1CAB" w:rsidP="002279F6">
      <w:pPr>
        <w:pStyle w:val="Opsommingniv1"/>
      </w:pPr>
      <w:r w:rsidRPr="008E36FE">
        <w:t>1-op</w:t>
      </w:r>
      <w:r w:rsidR="00BC21BB" w:rsidRPr="008E36FE">
        <w:t>-</w:t>
      </w:r>
      <w:r w:rsidRPr="008E36FE">
        <w:t>1</w:t>
      </w:r>
      <w:r w:rsidRPr="008E36FE" w:rsidDel="00C511BF">
        <w:t xml:space="preserve"> </w:t>
      </w:r>
      <w:r w:rsidR="00BC21BB" w:rsidRPr="008E36FE">
        <w:t>assistentie op</w:t>
      </w:r>
      <w:r w:rsidRPr="008E36FE">
        <w:t xml:space="preserve"> en naar het werk</w:t>
      </w:r>
      <w:r w:rsidR="00934AAB" w:rsidRPr="008E36FE">
        <w:t>:</w:t>
      </w:r>
      <w:r w:rsidR="00F94D94" w:rsidRPr="008E36FE">
        <w:t xml:space="preserve"> </w:t>
      </w:r>
      <w:r w:rsidR="006873DD" w:rsidRPr="008E36FE">
        <w:t xml:space="preserve">hulp bij </w:t>
      </w:r>
      <w:r w:rsidR="000264AA" w:rsidRPr="008E36FE">
        <w:t>activiteiten van het dagelijks leven</w:t>
      </w:r>
      <w:r w:rsidR="006873DD" w:rsidRPr="008E36FE">
        <w:t xml:space="preserve">, </w:t>
      </w:r>
      <w:r w:rsidR="00CA5E6E" w:rsidRPr="008E36FE">
        <w:t>praktische uitvoering deeltaken,</w:t>
      </w:r>
      <w:r w:rsidR="00CA5E6E" w:rsidRPr="008E36FE" w:rsidDel="00131CFD">
        <w:t xml:space="preserve"> </w:t>
      </w:r>
      <w:r w:rsidR="009B676F" w:rsidRPr="008E36FE">
        <w:t>ondersteuning van</w:t>
      </w:r>
      <w:r w:rsidR="000E62C0" w:rsidRPr="008E36FE">
        <w:t xml:space="preserve"> </w:t>
      </w:r>
      <w:proofErr w:type="gramStart"/>
      <w:r w:rsidR="000E62C0" w:rsidRPr="008E36FE">
        <w:t>communicatie,</w:t>
      </w:r>
      <w:r w:rsidR="00414A42" w:rsidRPr="008E36FE">
        <w:t>...</w:t>
      </w:r>
      <w:proofErr w:type="gramEnd"/>
    </w:p>
    <w:p w14:paraId="3EB1A2B0" w14:textId="24AC2046" w:rsidR="00EA574F" w:rsidRPr="008E36FE" w:rsidRDefault="009E369B" w:rsidP="002279F6">
      <w:pPr>
        <w:pStyle w:val="Opsommingniv1"/>
      </w:pPr>
      <w:proofErr w:type="gramStart"/>
      <w:r w:rsidRPr="008E36FE">
        <w:t>assistentie</w:t>
      </w:r>
      <w:proofErr w:type="gramEnd"/>
      <w:r w:rsidR="006A1CAB" w:rsidRPr="008E36FE">
        <w:t xml:space="preserve"> bij dienstverplaatsingen</w:t>
      </w:r>
      <w:r w:rsidR="00131CFD" w:rsidRPr="008E36FE">
        <w:t xml:space="preserve"> en vergaderingen</w:t>
      </w:r>
      <w:r w:rsidR="00B74C69" w:rsidRPr="008E36FE">
        <w:t>,</w:t>
      </w:r>
    </w:p>
    <w:p w14:paraId="633F0B6E" w14:textId="7A5ED998" w:rsidR="006F0AC1" w:rsidRPr="008E36FE" w:rsidRDefault="00EC0883" w:rsidP="002279F6">
      <w:pPr>
        <w:pStyle w:val="Opsommingniv1"/>
      </w:pPr>
      <w:proofErr w:type="gramStart"/>
      <w:r w:rsidRPr="008E36FE">
        <w:t>de</w:t>
      </w:r>
      <w:proofErr w:type="gramEnd"/>
      <w:r w:rsidRPr="008E36FE">
        <w:t xml:space="preserve"> invulling van de behoefte aan extra </w:t>
      </w:r>
      <w:r w:rsidR="00A64EC9" w:rsidRPr="008E36FE">
        <w:t>tolkuren</w:t>
      </w:r>
      <w:r w:rsidR="00B74C69" w:rsidRPr="008E36FE">
        <w:t>,</w:t>
      </w:r>
    </w:p>
    <w:p w14:paraId="557606E7" w14:textId="23CE96F4" w:rsidR="00EB6993" w:rsidRPr="008E36FE" w:rsidRDefault="00EB6993" w:rsidP="002279F6">
      <w:pPr>
        <w:pStyle w:val="Opsommingniv1"/>
      </w:pPr>
      <w:proofErr w:type="gramStart"/>
      <w:r w:rsidRPr="008E36FE">
        <w:t>handicap</w:t>
      </w:r>
      <w:proofErr w:type="gramEnd"/>
      <w:r w:rsidRPr="008E36FE">
        <w:t xml:space="preserve"> specifieke vorming</w:t>
      </w:r>
      <w:r w:rsidR="00B74C69" w:rsidRPr="008E36FE">
        <w:t>,</w:t>
      </w:r>
    </w:p>
    <w:p w14:paraId="1FDABCAA" w14:textId="798B391B" w:rsidR="00782000" w:rsidRPr="008E36FE" w:rsidRDefault="00782000" w:rsidP="002279F6">
      <w:pPr>
        <w:pStyle w:val="Opsommingniv1"/>
      </w:pPr>
      <w:proofErr w:type="gramStart"/>
      <w:r w:rsidRPr="008E36FE">
        <w:lastRenderedPageBreak/>
        <w:t>toegankelijke</w:t>
      </w:r>
      <w:proofErr w:type="gramEnd"/>
      <w:r w:rsidRPr="008E36FE">
        <w:t xml:space="preserve"> vormingen voor uitbouw van de professionele loopbaan.</w:t>
      </w:r>
    </w:p>
    <w:p w14:paraId="1DDCFDE9" w14:textId="6DFAC8FC" w:rsidR="006A1CAB" w:rsidRPr="008E36FE" w:rsidRDefault="002251B7" w:rsidP="006F0AC1">
      <w:r w:rsidRPr="008E36FE">
        <w:rPr>
          <w:lang w:val="nl-BE"/>
        </w:rPr>
        <w:t>K</w:t>
      </w:r>
      <w:proofErr w:type="spellStart"/>
      <w:r w:rsidRPr="008E36FE">
        <w:t>ortom</w:t>
      </w:r>
      <w:proofErr w:type="spellEnd"/>
      <w:r w:rsidR="00A65C90" w:rsidRPr="008E36FE">
        <w:t xml:space="preserve">: allerlei </w:t>
      </w:r>
      <w:r w:rsidR="00853579" w:rsidRPr="008E36FE">
        <w:t>vormen van</w:t>
      </w:r>
      <w:r w:rsidR="004662B7" w:rsidRPr="008E36FE">
        <w:t xml:space="preserve"> ondersteuning door </w:t>
      </w:r>
      <w:r w:rsidR="00B10A48" w:rsidRPr="008E36FE">
        <w:t xml:space="preserve">mensen moeten met een </w:t>
      </w:r>
      <w:proofErr w:type="spellStart"/>
      <w:r w:rsidR="00B10A48" w:rsidRPr="008E36FE">
        <w:t>werkondersteuningsbudget</w:t>
      </w:r>
      <w:proofErr w:type="spellEnd"/>
      <w:r w:rsidR="00B10A48" w:rsidRPr="008E36FE">
        <w:t xml:space="preserve"> vergoed kunnen worden.</w:t>
      </w:r>
    </w:p>
    <w:p w14:paraId="62BECF53" w14:textId="012748F5" w:rsidR="00053B27" w:rsidRPr="008E36FE" w:rsidRDefault="00053B27" w:rsidP="002279F6">
      <w:pPr>
        <w:pStyle w:val="Kop3"/>
        <w:numPr>
          <w:ilvl w:val="0"/>
          <w:numId w:val="0"/>
        </w:numPr>
        <w:ind w:left="720" w:hanging="720"/>
      </w:pPr>
      <w:proofErr w:type="spellStart"/>
      <w:r w:rsidRPr="008E36FE">
        <w:t>Werkondersteuningsbudget</w:t>
      </w:r>
      <w:proofErr w:type="spellEnd"/>
    </w:p>
    <w:p w14:paraId="5CF1CF36" w14:textId="020A8819" w:rsidR="00840142" w:rsidRPr="008E36FE" w:rsidRDefault="00722292" w:rsidP="00075606">
      <w:r w:rsidRPr="008E36FE">
        <w:t>Voor</w:t>
      </w:r>
      <w:r w:rsidR="006A1CAB" w:rsidRPr="008E36FE">
        <w:t xml:space="preserve"> NOOZO vormt individueel maatwerk een passende aanleiding om</w:t>
      </w:r>
      <w:r w:rsidR="002251B7" w:rsidRPr="008E36FE">
        <w:t xml:space="preserve"> </w:t>
      </w:r>
      <w:r w:rsidR="00B74C69" w:rsidRPr="008E36FE">
        <w:t>te starten met</w:t>
      </w:r>
      <w:r w:rsidR="006A1CAB" w:rsidRPr="008E36FE">
        <w:t xml:space="preserve"> </w:t>
      </w:r>
      <w:proofErr w:type="spellStart"/>
      <w:r w:rsidR="002251B7" w:rsidRPr="008E36FE">
        <w:t>werk</w:t>
      </w:r>
      <w:r w:rsidR="006A1CAB" w:rsidRPr="008E36FE">
        <w:t>ondersteuningsbudget</w:t>
      </w:r>
      <w:proofErr w:type="spellEnd"/>
      <w:r w:rsidR="00B74C69" w:rsidRPr="008E36FE">
        <w:t>. Hiermee kan</w:t>
      </w:r>
      <w:r w:rsidR="006A1CAB" w:rsidRPr="008E36FE">
        <w:t xml:space="preserve"> </w:t>
      </w:r>
      <w:r w:rsidR="00941274" w:rsidRPr="008E36FE">
        <w:t xml:space="preserve">begeleiding worden opgezet </w:t>
      </w:r>
      <w:r w:rsidR="00FB7DFE" w:rsidRPr="008E36FE">
        <w:t>met meer</w:t>
      </w:r>
      <w:r w:rsidR="008A2FA2" w:rsidRPr="008E36FE">
        <w:t xml:space="preserve"> zelfr</w:t>
      </w:r>
      <w:r w:rsidR="00184539" w:rsidRPr="008E36FE">
        <w:t xml:space="preserve">egie </w:t>
      </w:r>
      <w:r w:rsidR="002251B7" w:rsidRPr="008E36FE">
        <w:t xml:space="preserve">en autonomie </w:t>
      </w:r>
      <w:r w:rsidR="00184539" w:rsidRPr="008E36FE">
        <w:t>van de persoon met een h</w:t>
      </w:r>
      <w:r w:rsidR="00A93B88" w:rsidRPr="008E36FE">
        <w:t>andicap.</w:t>
      </w:r>
      <w:r w:rsidR="002251B7" w:rsidRPr="008E36FE">
        <w:t xml:space="preserve"> De Vlaamse adviesraad handicap ziet analogie met </w:t>
      </w:r>
      <w:r w:rsidR="001A273A" w:rsidRPr="008E36FE">
        <w:t xml:space="preserve">de </w:t>
      </w:r>
      <w:r w:rsidR="00973B82" w:rsidRPr="008E36FE">
        <w:t xml:space="preserve">situatie die aanleiding gaf tot het opzetten van </w:t>
      </w:r>
      <w:r w:rsidR="00B74C69" w:rsidRPr="008E36FE">
        <w:t>de</w:t>
      </w:r>
      <w:r w:rsidR="002251B7" w:rsidRPr="008E36FE">
        <w:t xml:space="preserve"> persoonsvolgende financiering </w:t>
      </w:r>
      <w:r w:rsidR="00973B82" w:rsidRPr="008E36FE">
        <w:t>binnen Welzijn</w:t>
      </w:r>
      <w:r w:rsidR="002251B7" w:rsidRPr="008E36FE">
        <w:t>.</w:t>
      </w:r>
    </w:p>
    <w:p w14:paraId="0A5CDC7E" w14:textId="7A726881" w:rsidR="00724F60" w:rsidRPr="008E36FE" w:rsidRDefault="002251B7" w:rsidP="00075606">
      <w:r w:rsidRPr="008E36FE">
        <w:t>E</w:t>
      </w:r>
      <w:r w:rsidR="00496318" w:rsidRPr="008E36FE">
        <w:t>e</w:t>
      </w:r>
      <w:r w:rsidRPr="008E36FE">
        <w:t xml:space="preserve">n werknemer (of een zelfstandige) moet kunnen kiezen om de begeleidingspremie onder de vorm van een </w:t>
      </w:r>
      <w:r w:rsidR="001A273A" w:rsidRPr="008E36FE">
        <w:t xml:space="preserve">globaal </w:t>
      </w:r>
      <w:r w:rsidRPr="008E36FE">
        <w:t>cashbudget in te zetten</w:t>
      </w:r>
      <w:r w:rsidR="00B74C69" w:rsidRPr="008E36FE">
        <w:t>. Dit budget kan</w:t>
      </w:r>
      <w:r w:rsidR="00184839">
        <w:t xml:space="preserve"> </w:t>
      </w:r>
      <w:r w:rsidR="00B74C69" w:rsidRPr="008E36FE">
        <w:t>(</w:t>
      </w:r>
      <w:r w:rsidR="001A273A" w:rsidRPr="008E36FE">
        <w:t xml:space="preserve">zoals bij </w:t>
      </w:r>
      <w:proofErr w:type="gramStart"/>
      <w:r w:rsidR="00973B82" w:rsidRPr="008E36FE">
        <w:t>Welzijn</w:t>
      </w:r>
      <w:r w:rsidR="00B74C69" w:rsidRPr="008E36FE">
        <w:t>)</w:t>
      </w:r>
      <w:r w:rsidR="001A273A" w:rsidRPr="008E36FE">
        <w:t>worden</w:t>
      </w:r>
      <w:proofErr w:type="gramEnd"/>
      <w:r w:rsidR="001A273A" w:rsidRPr="008E36FE">
        <w:t xml:space="preserve"> besteed binnen het kader van contracten en </w:t>
      </w:r>
      <w:r w:rsidR="00973B82" w:rsidRPr="008E36FE">
        <w:t xml:space="preserve">mits </w:t>
      </w:r>
      <w:r w:rsidR="001A273A" w:rsidRPr="008E36FE">
        <w:t xml:space="preserve">het voorleggen van </w:t>
      </w:r>
      <w:r w:rsidR="00F755F5" w:rsidRPr="008E36FE">
        <w:t>bewijsstukken</w:t>
      </w:r>
      <w:r w:rsidR="001A273A" w:rsidRPr="008E36FE">
        <w:t>.</w:t>
      </w:r>
    </w:p>
    <w:p w14:paraId="34FCC51B" w14:textId="64AB85A1" w:rsidR="00185080" w:rsidRPr="008E36FE" w:rsidRDefault="002251B7" w:rsidP="00075606">
      <w:r w:rsidRPr="008E36FE">
        <w:t>Wanneer</w:t>
      </w:r>
      <w:r w:rsidR="00724F60" w:rsidRPr="008E36FE">
        <w:t xml:space="preserve"> het begeleidings</w:t>
      </w:r>
      <w:r w:rsidRPr="008E36FE">
        <w:t xml:space="preserve">budget </w:t>
      </w:r>
      <w:r w:rsidR="006925D5">
        <w:t>onvoldoende is voor de ondersteuning</w:t>
      </w:r>
      <w:r w:rsidRPr="008E36FE">
        <w:t xml:space="preserve"> zou het mogelijk moeten zijn om (een deel van) de loonpremie samen te voegen</w:t>
      </w:r>
      <w:r w:rsidR="00724F60" w:rsidRPr="008E36FE">
        <w:t xml:space="preserve"> met de begeleidingspremie</w:t>
      </w:r>
      <w:r w:rsidRPr="008E36FE">
        <w:t xml:space="preserve">. </w:t>
      </w:r>
      <w:r w:rsidR="00724F60" w:rsidRPr="008E36FE">
        <w:t>NOOZO ziet het initiatiefrecht voor deze vraag liggen bij de werknemer of de werknemer/werkgever samen.</w:t>
      </w:r>
      <w:r w:rsidR="000A7BA2" w:rsidRPr="008E36FE">
        <w:t xml:space="preserve"> Voor de uitvoering is </w:t>
      </w:r>
      <w:r w:rsidR="00F755F5" w:rsidRPr="008E36FE">
        <w:t>het</w:t>
      </w:r>
      <w:r w:rsidR="000A7BA2" w:rsidRPr="008E36FE">
        <w:t xml:space="preserve"> akkoord nodig </w:t>
      </w:r>
      <w:r w:rsidR="00F755F5" w:rsidRPr="008E36FE">
        <w:t>van</w:t>
      </w:r>
      <w:r w:rsidR="000A7BA2" w:rsidRPr="008E36FE">
        <w:t xml:space="preserve"> werkgever en werknemer.</w:t>
      </w:r>
    </w:p>
    <w:p w14:paraId="755D4009" w14:textId="4D5AA5B6" w:rsidR="00261267" w:rsidRPr="008E36FE" w:rsidRDefault="006A1CAB" w:rsidP="00075606">
      <w:r w:rsidRPr="008E36FE">
        <w:t>De</w:t>
      </w:r>
      <w:r w:rsidR="00261267" w:rsidRPr="008E36FE">
        <w:t xml:space="preserve"> enkelvoudige begeleidingspremie of</w:t>
      </w:r>
      <w:r w:rsidRPr="008E36FE">
        <w:t xml:space="preserve"> </w:t>
      </w:r>
      <w:r w:rsidR="00261267" w:rsidRPr="008E36FE">
        <w:t xml:space="preserve">de </w:t>
      </w:r>
      <w:r w:rsidR="00A97A05" w:rsidRPr="008E36FE">
        <w:t xml:space="preserve">samengestelde </w:t>
      </w:r>
      <w:r w:rsidRPr="008E36FE">
        <w:t xml:space="preserve">premie </w:t>
      </w:r>
      <w:r w:rsidR="00261267" w:rsidRPr="008E36FE">
        <w:t xml:space="preserve">van de </w:t>
      </w:r>
      <w:r w:rsidR="00053B27" w:rsidRPr="008E36FE">
        <w:t>begeleidings</w:t>
      </w:r>
      <w:r w:rsidR="006925D5">
        <w:t>premie</w:t>
      </w:r>
      <w:r w:rsidR="00261267" w:rsidRPr="008E36FE">
        <w:t xml:space="preserve"> en (een deel van) de loonpremie zou ingezet moeten worden op basis van een ondersteuningsplan (zie hieronder).</w:t>
      </w:r>
    </w:p>
    <w:p w14:paraId="58D6FFBA" w14:textId="410470C0" w:rsidR="0096192C" w:rsidRPr="008E36FE" w:rsidRDefault="00725B93" w:rsidP="002279F6">
      <w:pPr>
        <w:pStyle w:val="Kop3"/>
        <w:numPr>
          <w:ilvl w:val="0"/>
          <w:numId w:val="0"/>
        </w:numPr>
        <w:ind w:left="720" w:hanging="720"/>
      </w:pPr>
      <w:r w:rsidRPr="008E36FE">
        <w:t>V</w:t>
      </w:r>
      <w:r w:rsidR="005B37CF" w:rsidRPr="008E36FE">
        <w:t>rije keuze van ondersteuner</w:t>
      </w:r>
    </w:p>
    <w:p w14:paraId="37F54577" w14:textId="1E40D0FF" w:rsidR="00D8375F" w:rsidRPr="008E36FE" w:rsidRDefault="009009DD" w:rsidP="00075606">
      <w:r>
        <w:t>Een bredere invulling van begeleiding</w:t>
      </w:r>
      <w:r w:rsidR="00261267" w:rsidRPr="008E36FE">
        <w:t xml:space="preserve"> eindigt niet met de invoering van een </w:t>
      </w:r>
      <w:r w:rsidR="0002361C" w:rsidRPr="008E36FE">
        <w:t xml:space="preserve">ruimer te besteden </w:t>
      </w:r>
      <w:r w:rsidR="00261267" w:rsidRPr="008E36FE">
        <w:t>begeleidingsbudget.</w:t>
      </w:r>
    </w:p>
    <w:p w14:paraId="682DAC75" w14:textId="51A958FD" w:rsidR="00CA0592" w:rsidRPr="008E36FE" w:rsidRDefault="00261267" w:rsidP="00075606">
      <w:r w:rsidRPr="008E36FE">
        <w:t>Er</w:t>
      </w:r>
      <w:r w:rsidR="00466097" w:rsidRPr="008E36FE">
        <w:t xml:space="preserve"> moet </w:t>
      </w:r>
      <w:r w:rsidRPr="008E36FE">
        <w:t>ook meer vrijheid komen</w:t>
      </w:r>
      <w:r w:rsidR="00757EA2" w:rsidRPr="008E36FE">
        <w:t xml:space="preserve"> </w:t>
      </w:r>
      <w:r w:rsidR="00C9748F" w:rsidRPr="008E36FE">
        <w:t xml:space="preserve">voor personen </w:t>
      </w:r>
      <w:r w:rsidR="00757EA2" w:rsidRPr="008E36FE">
        <w:t>met een handicap</w:t>
      </w:r>
      <w:r w:rsidR="00AB0ECF" w:rsidRPr="008E36FE">
        <w:t xml:space="preserve"> om </w:t>
      </w:r>
      <w:r w:rsidRPr="008E36FE">
        <w:t>ondersteuners zelf te kiezen en in te zetten.</w:t>
      </w:r>
      <w:r w:rsidR="00837B8D" w:rsidRPr="008E36FE">
        <w:t xml:space="preserve"> E</w:t>
      </w:r>
      <w:r w:rsidR="00F14FE2" w:rsidRPr="008E36FE">
        <w:t>e</w:t>
      </w:r>
      <w:r w:rsidR="00837B8D" w:rsidRPr="008E36FE">
        <w:t xml:space="preserve">n goede </w:t>
      </w:r>
      <w:r w:rsidR="00837B8D" w:rsidRPr="008E36FE">
        <w:lastRenderedPageBreak/>
        <w:t>verstandhouding tussen werknemer</w:t>
      </w:r>
      <w:r w:rsidR="00AD1F64" w:rsidRPr="008E36FE">
        <w:t xml:space="preserve"> en ondersteuner(s)</w:t>
      </w:r>
      <w:r w:rsidR="00F14FE2" w:rsidRPr="008E36FE">
        <w:t>, gebaseerd op vertrouwen,</w:t>
      </w:r>
      <w:r w:rsidR="00AD1F64" w:rsidRPr="008E36FE">
        <w:t xml:space="preserve"> is een noodzakelijk</w:t>
      </w:r>
      <w:r w:rsidR="005B0B82" w:rsidRPr="008E36FE">
        <w:t>e</w:t>
      </w:r>
      <w:r w:rsidR="00AD1F64" w:rsidRPr="008E36FE">
        <w:t xml:space="preserve"> voorwaarde voor een succesvolle </w:t>
      </w:r>
      <w:r w:rsidR="00487BF7" w:rsidRPr="008E36FE">
        <w:t>begeleiding en ondersteuning.</w:t>
      </w:r>
    </w:p>
    <w:p w14:paraId="36887582" w14:textId="29192B98" w:rsidR="00185080" w:rsidRPr="008E36FE" w:rsidRDefault="003E4D42" w:rsidP="00075606">
      <w:r w:rsidRPr="008E36FE">
        <w:t xml:space="preserve">Verwachtingen naar kwaliteit </w:t>
      </w:r>
      <w:r w:rsidR="007060BE" w:rsidRPr="008E36FE">
        <w:t>en competentie</w:t>
      </w:r>
      <w:r w:rsidR="00B64E13" w:rsidRPr="008E36FE">
        <w:t>s</w:t>
      </w:r>
      <w:r w:rsidR="007060BE" w:rsidRPr="008E36FE">
        <w:t xml:space="preserve"> kunnen worden gesteld</w:t>
      </w:r>
      <w:r w:rsidR="00467815" w:rsidRPr="008E36FE">
        <w:t xml:space="preserve">. </w:t>
      </w:r>
      <w:r w:rsidR="009009DD">
        <w:t>D</w:t>
      </w:r>
      <w:r w:rsidR="00467815" w:rsidRPr="008E36FE">
        <w:t xml:space="preserve">e noden van de persoon met een handicap </w:t>
      </w:r>
      <w:r w:rsidR="00E32FBD" w:rsidRPr="008E36FE">
        <w:t>dienen</w:t>
      </w:r>
      <w:r w:rsidR="00467815" w:rsidRPr="008E36FE">
        <w:t xml:space="preserve"> het uitgangspunt</w:t>
      </w:r>
      <w:r w:rsidR="00E420BF" w:rsidRPr="008E36FE">
        <w:t xml:space="preserve"> </w:t>
      </w:r>
      <w:r w:rsidR="00B64E13" w:rsidRPr="008E36FE">
        <w:t xml:space="preserve">te vormen </w:t>
      </w:r>
      <w:r w:rsidR="00E420BF" w:rsidRPr="008E36FE">
        <w:t>voor</w:t>
      </w:r>
      <w:r w:rsidR="00C36390" w:rsidRPr="008E36FE">
        <w:t xml:space="preserve"> de </w:t>
      </w:r>
      <w:r w:rsidR="00B64E13" w:rsidRPr="008E36FE">
        <w:t>gestelde verwachtingen naar de</w:t>
      </w:r>
      <w:r w:rsidR="002B102B" w:rsidRPr="008E36FE">
        <w:t xml:space="preserve"> begeleider</w:t>
      </w:r>
      <w:r w:rsidR="009009DD">
        <w:t xml:space="preserve"> (en niet de algemene kwaliteitscriteria voor gekwalificeerde begeleiders)</w:t>
      </w:r>
      <w:r w:rsidR="00C36390" w:rsidRPr="008E36FE">
        <w:t>.</w:t>
      </w:r>
    </w:p>
    <w:p w14:paraId="6D18B858" w14:textId="7852CB64" w:rsidR="00185080" w:rsidRPr="008E36FE" w:rsidRDefault="006001EB" w:rsidP="002279F6">
      <w:pPr>
        <w:pStyle w:val="Opsommingniv1"/>
      </w:pPr>
      <w:r w:rsidRPr="008E36FE">
        <w:t>Individue</w:t>
      </w:r>
      <w:r w:rsidR="009F04A9" w:rsidRPr="008E36FE">
        <w:t>el</w:t>
      </w:r>
      <w:r w:rsidRPr="008E36FE">
        <w:t xml:space="preserve"> maatwerk laat </w:t>
      </w:r>
      <w:r w:rsidR="005B0B82" w:rsidRPr="008E36FE">
        <w:t>kansen liggen wanneer het gaat over de vrije keuze van ondersteuner.</w:t>
      </w:r>
      <w:r w:rsidR="00C46137">
        <w:t xml:space="preserve"> </w:t>
      </w:r>
      <w:r w:rsidR="005B0B82" w:rsidRPr="008E36FE">
        <w:t>Het ontwerpdecreet stelt dat begeleiding enkel kan door</w:t>
      </w:r>
      <w:r w:rsidR="00B64E13" w:rsidRPr="008E36FE">
        <w:t xml:space="preserve"> </w:t>
      </w:r>
      <w:r w:rsidR="00053B27" w:rsidRPr="008E36FE">
        <w:t>een gekwalificeerde begeleider, die voorkomt op</w:t>
      </w:r>
      <w:r w:rsidR="00713637" w:rsidRPr="008E36FE">
        <w:t xml:space="preserve"> een limitatieve lijst </w:t>
      </w:r>
      <w:r w:rsidR="009C68F1" w:rsidRPr="008E36FE">
        <w:t>van</w:t>
      </w:r>
      <w:r w:rsidR="00713637" w:rsidRPr="008E36FE">
        <w:t xml:space="preserve"> externe dienstverleners</w:t>
      </w:r>
      <w:r w:rsidR="005B0B82" w:rsidRPr="008E36FE">
        <w:t>,</w:t>
      </w:r>
    </w:p>
    <w:p w14:paraId="16F5FAD7" w14:textId="12A8B447" w:rsidR="00053B27" w:rsidRPr="008E36FE" w:rsidRDefault="003169ED" w:rsidP="002279F6">
      <w:pPr>
        <w:pStyle w:val="Opsommingniv1"/>
      </w:pPr>
      <w:proofErr w:type="gramStart"/>
      <w:r w:rsidRPr="008E36FE">
        <w:t>door</w:t>
      </w:r>
      <w:proofErr w:type="gramEnd"/>
      <w:r w:rsidRPr="008E36FE">
        <w:t xml:space="preserve"> </w:t>
      </w:r>
      <w:r w:rsidR="00D7765A" w:rsidRPr="008E36FE">
        <w:t>de werkgever</w:t>
      </w:r>
      <w:r w:rsidR="00604F6A" w:rsidRPr="008E36FE">
        <w:t xml:space="preserve"> zelf</w:t>
      </w:r>
      <w:r w:rsidR="00D7765A" w:rsidRPr="008E36FE">
        <w:t xml:space="preserve"> </w:t>
      </w:r>
      <w:r w:rsidR="00136A09" w:rsidRPr="008E36FE">
        <w:t xml:space="preserve">of een door hem aangestelde </w:t>
      </w:r>
      <w:r w:rsidR="00B73645" w:rsidRPr="008E36FE">
        <w:t>werknemer</w:t>
      </w:r>
      <w:r w:rsidR="00053B27" w:rsidRPr="008E36FE">
        <w:t>.</w:t>
      </w:r>
    </w:p>
    <w:p w14:paraId="23F6F3E3" w14:textId="61BB5A64" w:rsidR="00682D91" w:rsidRPr="008E36FE" w:rsidRDefault="00053B27" w:rsidP="00075606">
      <w:r w:rsidRPr="008E36FE">
        <w:t>D</w:t>
      </w:r>
      <w:r w:rsidR="00AF3686" w:rsidRPr="008E36FE">
        <w:t>e</w:t>
      </w:r>
      <w:r w:rsidR="00B642F4" w:rsidRPr="008E36FE">
        <w:t>ze</w:t>
      </w:r>
      <w:r w:rsidR="00AF3686" w:rsidRPr="008E36FE">
        <w:t xml:space="preserve"> </w:t>
      </w:r>
      <w:r w:rsidR="001769DC" w:rsidRPr="008E36FE">
        <w:t>beperkte</w:t>
      </w:r>
      <w:r w:rsidR="00AF3686" w:rsidRPr="008E36FE">
        <w:t xml:space="preserve"> lijst van </w:t>
      </w:r>
      <w:r w:rsidRPr="008E36FE">
        <w:t xml:space="preserve">externe </w:t>
      </w:r>
      <w:r w:rsidR="00AF3686" w:rsidRPr="008E36FE">
        <w:t>dienstverleners</w:t>
      </w:r>
      <w:r w:rsidR="00FD3224" w:rsidRPr="008E36FE">
        <w:t xml:space="preserve"> zorgt </w:t>
      </w:r>
      <w:r w:rsidR="003D2CB3" w:rsidRPr="008E36FE">
        <w:t>voor monop</w:t>
      </w:r>
      <w:r w:rsidR="00AF3686" w:rsidRPr="008E36FE">
        <w:t>o</w:t>
      </w:r>
      <w:r w:rsidR="003D2CB3" w:rsidRPr="008E36FE">
        <w:t>liesituaties</w:t>
      </w:r>
      <w:r w:rsidR="00482811" w:rsidRPr="008E36FE">
        <w:t>.</w:t>
      </w:r>
      <w:r w:rsidR="00B642F4" w:rsidRPr="008E36FE">
        <w:t xml:space="preserve"> </w:t>
      </w:r>
      <w:r w:rsidR="00482811" w:rsidRPr="008E36FE">
        <w:t xml:space="preserve">Het feit </w:t>
      </w:r>
      <w:r w:rsidRPr="008E36FE">
        <w:t xml:space="preserve">dat </w:t>
      </w:r>
      <w:r w:rsidR="00482811" w:rsidRPr="008E36FE">
        <w:t>de werkgever of een</w:t>
      </w:r>
      <w:r w:rsidR="003761CF" w:rsidRPr="008E36FE">
        <w:t xml:space="preserve"> </w:t>
      </w:r>
      <w:r w:rsidR="00FF0B90" w:rsidRPr="008E36FE">
        <w:t>collega</w:t>
      </w:r>
      <w:r w:rsidR="003761CF" w:rsidRPr="008E36FE">
        <w:t xml:space="preserve"> </w:t>
      </w:r>
      <w:r w:rsidRPr="008E36FE">
        <w:t xml:space="preserve">de rol van gekwalificeerd begeleider </w:t>
      </w:r>
      <w:r w:rsidR="00467815" w:rsidRPr="008E36FE">
        <w:t>kan invullen</w:t>
      </w:r>
      <w:r w:rsidR="00723089" w:rsidRPr="008E36FE">
        <w:t>,</w:t>
      </w:r>
      <w:r w:rsidR="00467815" w:rsidRPr="008E36FE">
        <w:t xml:space="preserve"> </w:t>
      </w:r>
      <w:r w:rsidRPr="008E36FE">
        <w:t xml:space="preserve">zorgt </w:t>
      </w:r>
      <w:r w:rsidR="00C50DF3" w:rsidRPr="008E36FE">
        <w:t xml:space="preserve">niet voor </w:t>
      </w:r>
      <w:r w:rsidR="00766940" w:rsidRPr="008E36FE">
        <w:t xml:space="preserve">de </w:t>
      </w:r>
      <w:r w:rsidR="00C50DF3" w:rsidRPr="008E36FE">
        <w:t xml:space="preserve">noodzakelijke </w:t>
      </w:r>
      <w:r w:rsidR="002D7908" w:rsidRPr="008E36FE">
        <w:t>onafhankelijkheid</w:t>
      </w:r>
      <w:r w:rsidR="008314BE" w:rsidRPr="008E36FE">
        <w:t xml:space="preserve"> om begeleiding </w:t>
      </w:r>
      <w:r w:rsidR="00C85927" w:rsidRPr="008E36FE">
        <w:t xml:space="preserve">kwalitatief </w:t>
      </w:r>
      <w:r w:rsidR="008314BE" w:rsidRPr="008E36FE">
        <w:t>vanuit de belangen van alle partijen neutraal in te vullen.</w:t>
      </w:r>
    </w:p>
    <w:p w14:paraId="486E535B" w14:textId="1B51C6C6" w:rsidR="00D8375F" w:rsidRPr="008E36FE" w:rsidRDefault="006136EA" w:rsidP="00075606">
      <w:r w:rsidRPr="008E36FE">
        <w:t xml:space="preserve">Begeleiding </w:t>
      </w:r>
      <w:r w:rsidR="00613F45" w:rsidRPr="008E36FE">
        <w:t xml:space="preserve">zoals </w:t>
      </w:r>
      <w:r w:rsidR="008B4C59" w:rsidRPr="008E36FE">
        <w:t>voorzien in</w:t>
      </w:r>
      <w:r w:rsidR="00613F45" w:rsidRPr="008E36FE">
        <w:t xml:space="preserve"> individueel maatwerk </w:t>
      </w:r>
      <w:r w:rsidRPr="008E36FE">
        <w:t>wordt onverenigbaar geacht met het statuut van zelfstandige.</w:t>
      </w:r>
      <w:r w:rsidR="00467815" w:rsidRPr="008E36FE">
        <w:t xml:space="preserve"> </w:t>
      </w:r>
      <w:r w:rsidR="00B64E13" w:rsidRPr="008E36FE">
        <w:t>Voor</w:t>
      </w:r>
      <w:r w:rsidR="00433685" w:rsidRPr="008E36FE">
        <w:t xml:space="preserve"> NOOZO is dit niet terecht. </w:t>
      </w:r>
      <w:r w:rsidRPr="008E36FE">
        <w:t>De onverenigbaar</w:t>
      </w:r>
      <w:r w:rsidR="007955CD" w:rsidRPr="008E36FE">
        <w:t>heid</w:t>
      </w:r>
      <w:r w:rsidRPr="008E36FE">
        <w:t xml:space="preserve"> van de begeleidingspremie en het zelfstandigenstatuut komt voor</w:t>
      </w:r>
      <w:r w:rsidR="00B64E13" w:rsidRPr="008E36FE">
        <w:t>t</w:t>
      </w:r>
      <w:r w:rsidRPr="008E36FE">
        <w:t xml:space="preserve"> uit de enge invulling van begeleiding. </w:t>
      </w:r>
      <w:r w:rsidR="00433685" w:rsidRPr="008E36FE">
        <w:rPr>
          <w:bCs w:val="0"/>
        </w:rPr>
        <w:t xml:space="preserve">Ook zelfstandigen kunnen nood hebben aan </w:t>
      </w:r>
      <w:r w:rsidR="00B82373" w:rsidRPr="008E36FE">
        <w:rPr>
          <w:bCs w:val="0"/>
        </w:rPr>
        <w:t xml:space="preserve">begeleiding om hun </w:t>
      </w:r>
      <w:r w:rsidR="002B49B4" w:rsidRPr="008E36FE">
        <w:rPr>
          <w:bCs w:val="0"/>
        </w:rPr>
        <w:t xml:space="preserve">professionele </w:t>
      </w:r>
      <w:r w:rsidR="00B82373" w:rsidRPr="008E36FE">
        <w:rPr>
          <w:bCs w:val="0"/>
        </w:rPr>
        <w:t>activiteit te ontwikkelen</w:t>
      </w:r>
      <w:r w:rsidR="00705C32" w:rsidRPr="008E36FE">
        <w:rPr>
          <w:bCs w:val="0"/>
        </w:rPr>
        <w:t xml:space="preserve"> of verder te zetten</w:t>
      </w:r>
      <w:r w:rsidR="00B82373" w:rsidRPr="008E36FE">
        <w:rPr>
          <w:bCs w:val="0"/>
        </w:rPr>
        <w:t>.</w:t>
      </w:r>
      <w:r w:rsidR="00FB4B4A" w:rsidRPr="008E36FE">
        <w:rPr>
          <w:bCs w:val="0"/>
        </w:rPr>
        <w:t xml:space="preserve"> </w:t>
      </w:r>
      <w:r w:rsidR="00FB4B4A" w:rsidRPr="008E36FE">
        <w:t xml:space="preserve">Het </w:t>
      </w:r>
      <w:r w:rsidR="00705C32" w:rsidRPr="008E36FE">
        <w:t>lijkt</w:t>
      </w:r>
      <w:r w:rsidR="002975E6" w:rsidRPr="008E36FE">
        <w:t xml:space="preserve"> onjuist om </w:t>
      </w:r>
      <w:r w:rsidR="00292DDA" w:rsidRPr="008E36FE">
        <w:t>zelfstandigen</w:t>
      </w:r>
      <w:r w:rsidR="002975E6" w:rsidRPr="008E36FE">
        <w:t xml:space="preserve"> de facto te verplichten </w:t>
      </w:r>
      <w:r w:rsidR="00292DDA" w:rsidRPr="008E36FE">
        <w:t>begeleidingskosten</w:t>
      </w:r>
      <w:r w:rsidR="00A36CBC" w:rsidRPr="008E36FE">
        <w:t xml:space="preserve"> zelf</w:t>
      </w:r>
      <w:r w:rsidR="00292DDA" w:rsidRPr="008E36FE">
        <w:t xml:space="preserve"> te dragen met de ondersteuningspremie</w:t>
      </w:r>
      <w:r w:rsidRPr="008E36FE">
        <w:t>, die een andere doelstelling heeft</w:t>
      </w:r>
      <w:r w:rsidR="00292DDA" w:rsidRPr="008E36FE">
        <w:t xml:space="preserve">. </w:t>
      </w:r>
      <w:r w:rsidR="00075606" w:rsidRPr="008E36FE">
        <w:t>D</w:t>
      </w:r>
      <w:r w:rsidR="009A23F1" w:rsidRPr="008E36FE">
        <w:t>eze premie</w:t>
      </w:r>
      <w:r w:rsidR="00075606" w:rsidRPr="008E36FE">
        <w:t xml:space="preserve"> is </w:t>
      </w:r>
      <w:r w:rsidR="00B424BF" w:rsidRPr="008E36FE">
        <w:t>bedoeld</w:t>
      </w:r>
      <w:r w:rsidR="00B95314" w:rsidRPr="008E36FE">
        <w:t xml:space="preserve"> om rendementsverlies op te vangen</w:t>
      </w:r>
      <w:r w:rsidR="00906003" w:rsidRPr="008E36FE">
        <w:t xml:space="preserve">, niet om begeleidingskosten </w:t>
      </w:r>
      <w:r w:rsidR="00732A0D" w:rsidRPr="008E36FE">
        <w:t>te dragen.</w:t>
      </w:r>
    </w:p>
    <w:p w14:paraId="6D5A7341" w14:textId="622A8431" w:rsidR="009700C0" w:rsidRPr="008E36FE" w:rsidRDefault="002F4626" w:rsidP="002279F6">
      <w:pPr>
        <w:pStyle w:val="Kop2"/>
      </w:pPr>
      <w:r w:rsidRPr="008E36FE">
        <w:lastRenderedPageBreak/>
        <w:t xml:space="preserve"> </w:t>
      </w:r>
      <w:bookmarkStart w:id="14" w:name="_Toc80273516"/>
      <w:r w:rsidR="0017392B" w:rsidRPr="008E36FE">
        <w:t xml:space="preserve">Een </w:t>
      </w:r>
      <w:r w:rsidR="002A6160" w:rsidRPr="008E36FE">
        <w:t xml:space="preserve">dynamisch </w:t>
      </w:r>
      <w:r w:rsidR="0017392B" w:rsidRPr="008E36FE">
        <w:t>ondersteuningsplan</w:t>
      </w:r>
      <w:r w:rsidR="009A23F1" w:rsidRPr="008E36FE">
        <w:t xml:space="preserve"> als basis voor</w:t>
      </w:r>
      <w:r w:rsidR="009700C0" w:rsidRPr="008E36FE">
        <w:t xml:space="preserve"> </w:t>
      </w:r>
      <w:r w:rsidR="009F5B73" w:rsidRPr="008E36FE">
        <w:t xml:space="preserve">passende en </w:t>
      </w:r>
      <w:proofErr w:type="spellStart"/>
      <w:r w:rsidR="009F5B73" w:rsidRPr="008E36FE">
        <w:t>vraaggestuurde</w:t>
      </w:r>
      <w:proofErr w:type="spellEnd"/>
      <w:r w:rsidR="009F5B73" w:rsidRPr="008E36FE">
        <w:t xml:space="preserve"> </w:t>
      </w:r>
      <w:r w:rsidR="009700C0" w:rsidRPr="008E36FE">
        <w:t>ondersteunin</w:t>
      </w:r>
      <w:r w:rsidR="009A23F1" w:rsidRPr="008E36FE">
        <w:t>g</w:t>
      </w:r>
      <w:bookmarkEnd w:id="14"/>
    </w:p>
    <w:p w14:paraId="41E69066" w14:textId="176B3706" w:rsidR="00A56249" w:rsidRPr="008E36FE" w:rsidRDefault="007A1812" w:rsidP="004E2F07">
      <w:r w:rsidRPr="008E36FE">
        <w:t xml:space="preserve">Een ondersteuningsplan is verplicht om een begeleidingspremie te krijgen. </w:t>
      </w:r>
      <w:r w:rsidR="000416B1" w:rsidRPr="008E36FE">
        <w:t>Het ondersteuningsplan is</w:t>
      </w:r>
      <w:r w:rsidR="00D269FD" w:rsidRPr="008E36FE">
        <w:t xml:space="preserve"> voor NOOZO</w:t>
      </w:r>
      <w:r w:rsidR="000416B1" w:rsidRPr="008E36FE">
        <w:t xml:space="preserve"> een positief gegeven maar moet</w:t>
      </w:r>
      <w:r w:rsidR="006136EA" w:rsidRPr="008E36FE">
        <w:t xml:space="preserve"> </w:t>
      </w:r>
      <w:r w:rsidR="000416B1" w:rsidRPr="008E36FE">
        <w:t xml:space="preserve">ruimer gaan dan </w:t>
      </w:r>
      <w:r w:rsidR="00A56249" w:rsidRPr="008E36FE">
        <w:t>het nu is uitgewerkt</w:t>
      </w:r>
      <w:r w:rsidR="000416B1" w:rsidRPr="008E36FE">
        <w:t xml:space="preserve">. </w:t>
      </w:r>
      <w:r w:rsidR="00FB1C73" w:rsidRPr="008E36FE">
        <w:t xml:space="preserve">Het ondersteuningsplan binnen individueel maatwerk focust nu op de </w:t>
      </w:r>
      <w:r w:rsidR="00B64E13" w:rsidRPr="008E36FE">
        <w:t>opstartfase van de begeleidingspremie.</w:t>
      </w:r>
    </w:p>
    <w:p w14:paraId="75F8F5E1" w14:textId="072A9C01" w:rsidR="00FB1C73" w:rsidRPr="008E36FE" w:rsidRDefault="00FB1C73" w:rsidP="004E2F07">
      <w:r w:rsidRPr="008E36FE">
        <w:t xml:space="preserve">Een ondersteuningsplan moet zich </w:t>
      </w:r>
      <w:r w:rsidR="004E2F07" w:rsidRPr="008E36FE">
        <w:t xml:space="preserve">voor NOOZO </w:t>
      </w:r>
      <w:r w:rsidRPr="008E36FE">
        <w:t xml:space="preserve">inpassen in een </w:t>
      </w:r>
      <w:r w:rsidR="003A5D98" w:rsidRPr="008E36FE">
        <w:t>ev</w:t>
      </w:r>
      <w:r w:rsidR="00404664" w:rsidRPr="008E36FE">
        <w:t>aluatiecyclus</w:t>
      </w:r>
      <w:r w:rsidR="00C62B00" w:rsidRPr="008E36FE">
        <w:t xml:space="preserve"> </w:t>
      </w:r>
      <w:r w:rsidRPr="008E36FE">
        <w:t xml:space="preserve">en </w:t>
      </w:r>
      <w:r w:rsidR="004E2F07" w:rsidRPr="008E36FE">
        <w:t xml:space="preserve">vlot kunnen </w:t>
      </w:r>
      <w:r w:rsidRPr="008E36FE">
        <w:t>evolueren in functie van gewijzigde noden</w:t>
      </w:r>
      <w:r w:rsidR="00EA27E2" w:rsidRPr="008E36FE">
        <w:t xml:space="preserve"> en</w:t>
      </w:r>
      <w:r w:rsidR="00261403" w:rsidRPr="008E36FE">
        <w:t>/of</w:t>
      </w:r>
      <w:r w:rsidR="00404664" w:rsidRPr="008E36FE">
        <w:t xml:space="preserve"> de</w:t>
      </w:r>
      <w:r w:rsidR="00261403" w:rsidRPr="008E36FE">
        <w:t xml:space="preserve"> werkcontext</w:t>
      </w:r>
      <w:r w:rsidRPr="008E36FE">
        <w:t xml:space="preserve">. Het </w:t>
      </w:r>
      <w:r w:rsidR="007A1812" w:rsidRPr="008E36FE">
        <w:t>vormt de basis</w:t>
      </w:r>
      <w:r w:rsidR="00B64E13" w:rsidRPr="008E36FE">
        <w:t xml:space="preserve"> </w:t>
      </w:r>
      <w:r w:rsidRPr="008E36FE">
        <w:t xml:space="preserve">om nood aan een verhoging of verlenging van </w:t>
      </w:r>
      <w:r w:rsidR="00467815" w:rsidRPr="008E36FE">
        <w:t>de</w:t>
      </w:r>
      <w:r w:rsidRPr="008E36FE">
        <w:t xml:space="preserve"> begeleidingspremie aan te duiden of te weerleggen.</w:t>
      </w:r>
    </w:p>
    <w:p w14:paraId="6AFDAD06" w14:textId="2EB10597" w:rsidR="00FB1C73" w:rsidRPr="008E36FE" w:rsidRDefault="002B1DE7" w:rsidP="0013326D">
      <w:r w:rsidRPr="008E36FE">
        <w:t>Het ondersteunings</w:t>
      </w:r>
      <w:r w:rsidR="00877E30" w:rsidRPr="008E36FE">
        <w:t>plan</w:t>
      </w:r>
      <w:r w:rsidRPr="008E36FE">
        <w:t xml:space="preserve"> moet zich vooral</w:t>
      </w:r>
      <w:r w:rsidR="00FB1C73" w:rsidRPr="008E36FE">
        <w:t xml:space="preserve"> uitspreken over de noden van de persoon</w:t>
      </w:r>
      <w:r w:rsidR="00AB7A9B" w:rsidRPr="008E36FE">
        <w:t xml:space="preserve"> met een arbeidshandicap</w:t>
      </w:r>
      <w:r w:rsidR="00FB1C73" w:rsidRPr="008E36FE">
        <w:t xml:space="preserve"> en afspraken vastleggen </w:t>
      </w:r>
      <w:r w:rsidR="00722460">
        <w:t xml:space="preserve">over </w:t>
      </w:r>
      <w:r w:rsidR="00FB1C73" w:rsidRPr="008E36FE">
        <w:t xml:space="preserve">welke </w:t>
      </w:r>
      <w:r w:rsidR="006136EA" w:rsidRPr="008E36FE">
        <w:t xml:space="preserve">algemene </w:t>
      </w:r>
      <w:r w:rsidR="00FB1C73" w:rsidRPr="008E36FE">
        <w:t xml:space="preserve">oplossingen </w:t>
      </w:r>
      <w:r w:rsidR="002D5AFE" w:rsidRPr="008E36FE">
        <w:t>hier tegenover</w:t>
      </w:r>
      <w:r w:rsidR="00FB1C73" w:rsidRPr="008E36FE">
        <w:t xml:space="preserve"> geboden worden.</w:t>
      </w:r>
      <w:r w:rsidRPr="008E36FE">
        <w:t xml:space="preserve"> Op deze basis kan de behoefte </w:t>
      </w:r>
      <w:r w:rsidR="00404664" w:rsidRPr="008E36FE">
        <w:t xml:space="preserve">en de hoogte </w:t>
      </w:r>
      <w:r w:rsidR="00B5102F" w:rsidRPr="008E36FE">
        <w:t xml:space="preserve">van de </w:t>
      </w:r>
      <w:r w:rsidRPr="008E36FE">
        <w:t>begeleiding</w:t>
      </w:r>
      <w:r w:rsidR="00B5102F" w:rsidRPr="008E36FE">
        <w:t>spremie</w:t>
      </w:r>
      <w:r w:rsidRPr="008E36FE">
        <w:t xml:space="preserve"> worden </w:t>
      </w:r>
      <w:r w:rsidR="008E787B" w:rsidRPr="008E36FE">
        <w:t>bepaald</w:t>
      </w:r>
      <w:r w:rsidRPr="008E36FE">
        <w:t>.</w:t>
      </w:r>
    </w:p>
    <w:p w14:paraId="2DEBA8B2" w14:textId="09F36056" w:rsidR="00046FD1" w:rsidRPr="008E36FE" w:rsidRDefault="00046FD1" w:rsidP="0013326D">
      <w:pPr>
        <w:rPr>
          <w:rFonts w:eastAsia="Times New Roman"/>
        </w:rPr>
      </w:pPr>
      <w:r w:rsidRPr="008E36FE">
        <w:rPr>
          <w:rFonts w:eastAsia="Times New Roman"/>
        </w:rPr>
        <w:t>NOOZO pleit voor een ondersteuningsplan op maat, zonder</w:t>
      </w:r>
      <w:r w:rsidR="00EB24EE" w:rsidRPr="008E36FE">
        <w:rPr>
          <w:rFonts w:eastAsia="Times New Roman"/>
        </w:rPr>
        <w:t xml:space="preserve"> </w:t>
      </w:r>
      <w:r w:rsidRPr="008E36FE">
        <w:rPr>
          <w:rFonts w:eastAsia="Times New Roman"/>
        </w:rPr>
        <w:t>te vervallen in een rigide lijst van concrete taken die een begeleider wel of niet mag uitvoeren.</w:t>
      </w:r>
      <w:r w:rsidR="00771411" w:rsidRPr="008E36FE">
        <w:rPr>
          <w:rFonts w:eastAsia="Times New Roman"/>
        </w:rPr>
        <w:t xml:space="preserve"> </w:t>
      </w:r>
      <w:r w:rsidR="00D04450" w:rsidRPr="008E36FE">
        <w:rPr>
          <w:rFonts w:eastAsia="Times New Roman"/>
        </w:rPr>
        <w:t>Een ondersteuningsplan kan</w:t>
      </w:r>
      <w:r w:rsidRPr="008E36FE">
        <w:rPr>
          <w:rFonts w:eastAsia="Times New Roman"/>
        </w:rPr>
        <w:t xml:space="preserve"> geen standaardpakket zijn, dat men doorloopt en</w:t>
      </w:r>
      <w:r w:rsidR="002F2E72" w:rsidRPr="008E36FE">
        <w:rPr>
          <w:rFonts w:eastAsia="Times New Roman"/>
        </w:rPr>
        <w:t xml:space="preserve"> waa</w:t>
      </w:r>
      <w:r w:rsidR="00F96DE3" w:rsidRPr="008E36FE">
        <w:rPr>
          <w:rFonts w:eastAsia="Times New Roman"/>
        </w:rPr>
        <w:t>rbij men zaken</w:t>
      </w:r>
      <w:r w:rsidRPr="008E36FE">
        <w:rPr>
          <w:rFonts w:eastAsia="Times New Roman"/>
        </w:rPr>
        <w:t xml:space="preserve"> afvinkt. Een ondersteuningsplan moet werknemer en werkgever helpen, maar niet onnodig administratief belasten</w:t>
      </w:r>
      <w:r w:rsidR="00CB7E37" w:rsidRPr="008E36FE">
        <w:rPr>
          <w:rFonts w:eastAsia="Times New Roman"/>
        </w:rPr>
        <w:t>.</w:t>
      </w:r>
    </w:p>
    <w:p w14:paraId="17BFF61B" w14:textId="32A7A619" w:rsidR="007B5BAD" w:rsidRPr="008E36FE" w:rsidRDefault="00F555E7" w:rsidP="0013326D">
      <w:pPr>
        <w:rPr>
          <w:rFonts w:eastAsia="Times New Roman"/>
        </w:rPr>
      </w:pPr>
      <w:r w:rsidRPr="008E36FE">
        <w:rPr>
          <w:rFonts w:eastAsia="Times New Roman"/>
        </w:rPr>
        <w:t>Een ondersteuningsplan uitwerken gebeurt best niet door de persoon die ook de ondersteuning biedt</w:t>
      </w:r>
      <w:r w:rsidR="00771411" w:rsidRPr="008E36FE">
        <w:rPr>
          <w:rFonts w:eastAsia="Times New Roman"/>
        </w:rPr>
        <w:t xml:space="preserve">. Een derde partij stelt het plan op en kan ook de uitvoering opvolgen. </w:t>
      </w:r>
      <w:r w:rsidRPr="008E36FE">
        <w:rPr>
          <w:rFonts w:eastAsia="Times New Roman"/>
        </w:rPr>
        <w:t xml:space="preserve">Het is belangrijk dat </w:t>
      </w:r>
      <w:r w:rsidR="000F6EA4" w:rsidRPr="008E36FE">
        <w:rPr>
          <w:rFonts w:eastAsia="Times New Roman"/>
        </w:rPr>
        <w:t xml:space="preserve">personen </w:t>
      </w:r>
      <w:r w:rsidR="009205B2" w:rsidRPr="008E36FE">
        <w:rPr>
          <w:rFonts w:eastAsia="Times New Roman"/>
        </w:rPr>
        <w:t>met een arbeidshandicap</w:t>
      </w:r>
      <w:r w:rsidRPr="008E36FE">
        <w:rPr>
          <w:rFonts w:eastAsia="Times New Roman"/>
        </w:rPr>
        <w:t xml:space="preserve"> via verschillende wegen een ondersteuningsplan kunnen opmaken. Binnen Welzijn staa</w:t>
      </w:r>
      <w:r w:rsidR="007F7B95" w:rsidRPr="008E36FE">
        <w:rPr>
          <w:rFonts w:eastAsia="Times New Roman"/>
        </w:rPr>
        <w:t>n ook ver</w:t>
      </w:r>
      <w:r w:rsidR="0035172E" w:rsidRPr="008E36FE">
        <w:rPr>
          <w:rFonts w:eastAsia="Times New Roman"/>
        </w:rPr>
        <w:t>schillende wegen open om een ondersteunin</w:t>
      </w:r>
      <w:r w:rsidR="00F54046" w:rsidRPr="008E36FE">
        <w:rPr>
          <w:rFonts w:eastAsia="Times New Roman"/>
        </w:rPr>
        <w:t>gsplan uit te werken.</w:t>
      </w:r>
    </w:p>
    <w:p w14:paraId="2595F0F0" w14:textId="0A9BA11A" w:rsidR="00307851" w:rsidRPr="008E36FE" w:rsidRDefault="003E04DC" w:rsidP="002279F6">
      <w:pPr>
        <w:pStyle w:val="Kop2"/>
      </w:pPr>
      <w:r w:rsidRPr="008E36FE">
        <w:lastRenderedPageBreak/>
        <w:t xml:space="preserve"> </w:t>
      </w:r>
      <w:bookmarkStart w:id="15" w:name="_Toc80273517"/>
      <w:r w:rsidR="00F264B1" w:rsidRPr="008E36FE">
        <w:t xml:space="preserve">De </w:t>
      </w:r>
      <w:r w:rsidR="00D73729" w:rsidRPr="008E36FE">
        <w:t xml:space="preserve">doelgroep en </w:t>
      </w:r>
      <w:r w:rsidR="00824633" w:rsidRPr="008E36FE">
        <w:t>het toepassingsgebied</w:t>
      </w:r>
      <w:r w:rsidR="002103F3" w:rsidRPr="008E36FE">
        <w:t xml:space="preserve"> van individueel maatwerk</w:t>
      </w:r>
      <w:r w:rsidR="006F4124" w:rsidRPr="008E36FE">
        <w:t xml:space="preserve"> moet breder gesteld worden</w:t>
      </w:r>
      <w:bookmarkEnd w:id="15"/>
    </w:p>
    <w:p w14:paraId="1AB930B9" w14:textId="038943BF" w:rsidR="002B1DE7" w:rsidRPr="008E36FE" w:rsidRDefault="00A767BD" w:rsidP="00075606">
      <w:r w:rsidRPr="008E36FE">
        <w:t>Maatwerk</w:t>
      </w:r>
      <w:r w:rsidR="00542CD2" w:rsidRPr="008E36FE">
        <w:t xml:space="preserve"> bij </w:t>
      </w:r>
      <w:r w:rsidR="00333EBA" w:rsidRPr="008E36FE">
        <w:t>individuele</w:t>
      </w:r>
      <w:r w:rsidR="00542CD2" w:rsidRPr="008E36FE">
        <w:t xml:space="preserve"> inschakeling</w:t>
      </w:r>
      <w:r w:rsidRPr="008E36FE">
        <w:t xml:space="preserve"> richt zich tot </w:t>
      </w:r>
      <w:r w:rsidR="003A12FA" w:rsidRPr="008E36FE">
        <w:t>werknemers en zelfstandigen met een arbeids</w:t>
      </w:r>
      <w:r w:rsidR="00D44A8A" w:rsidRPr="008E36FE">
        <w:t>beperking</w:t>
      </w:r>
      <w:r w:rsidR="002B1DE7" w:rsidRPr="008E36FE">
        <w:t xml:space="preserve"> in ruime zin (zie hoger).</w:t>
      </w:r>
    </w:p>
    <w:p w14:paraId="13C38F88" w14:textId="08AF7608" w:rsidR="00185080" w:rsidRPr="008E36FE" w:rsidRDefault="00F4660D" w:rsidP="00075606">
      <w:r w:rsidRPr="008E36FE">
        <w:t>Het</w:t>
      </w:r>
      <w:r w:rsidR="00D8155D" w:rsidRPr="008E36FE">
        <w:t xml:space="preserve"> ontwerp</w:t>
      </w:r>
      <w:r w:rsidRPr="008E36FE">
        <w:t>decreet voorziet dat</w:t>
      </w:r>
      <w:r w:rsidR="002B1DE7" w:rsidRPr="008E36FE">
        <w:t xml:space="preserve"> </w:t>
      </w:r>
      <w:r w:rsidR="00771411" w:rsidRPr="008E36FE">
        <w:t xml:space="preserve">personen met een pensioengerechtigde leeftijd geen aanspraak maken op </w:t>
      </w:r>
      <w:proofErr w:type="spellStart"/>
      <w:r w:rsidR="00771411" w:rsidRPr="008E36FE">
        <w:t>werkondersteunende</w:t>
      </w:r>
      <w:proofErr w:type="spellEnd"/>
      <w:r w:rsidR="00771411" w:rsidRPr="008E36FE">
        <w:t xml:space="preserve"> maatregelen</w:t>
      </w:r>
      <w:r w:rsidR="005C6170" w:rsidRPr="008E36FE">
        <w:t>.</w:t>
      </w:r>
      <w:r w:rsidR="00B64E13" w:rsidRPr="008E36FE">
        <w:t xml:space="preserve"> </w:t>
      </w:r>
      <w:r w:rsidR="006C2EB9" w:rsidRPr="008E36FE">
        <w:rPr>
          <w:bCs w:val="0"/>
        </w:rPr>
        <w:t xml:space="preserve">NOOZO stelt zich </w:t>
      </w:r>
      <w:r w:rsidR="00BD1493" w:rsidRPr="008E36FE">
        <w:rPr>
          <w:bCs w:val="0"/>
        </w:rPr>
        <w:t>vragen</w:t>
      </w:r>
      <w:r w:rsidR="006C2EB9" w:rsidRPr="008E36FE">
        <w:rPr>
          <w:bCs w:val="0"/>
        </w:rPr>
        <w:t xml:space="preserve"> bij deze leeftijdsgrens.</w:t>
      </w:r>
      <w:r w:rsidR="006C2EB9" w:rsidRPr="008E36FE">
        <w:t xml:space="preserve"> </w:t>
      </w:r>
      <w:r w:rsidR="002B1DE7" w:rsidRPr="008E36FE">
        <w:t xml:space="preserve">Waarom zouden mensen met een arbeidsbeperking niet na de pensioenleeftijd mogen doorwerken met </w:t>
      </w:r>
      <w:proofErr w:type="spellStart"/>
      <w:r w:rsidR="002B1DE7" w:rsidRPr="008E36FE">
        <w:t>werkondersteunende</w:t>
      </w:r>
      <w:proofErr w:type="spellEnd"/>
      <w:r w:rsidR="002B1DE7" w:rsidRPr="008E36FE">
        <w:t xml:space="preserve"> maatregelen wanneer ze dit wensen of nodig vinden?</w:t>
      </w:r>
    </w:p>
    <w:p w14:paraId="010B555C" w14:textId="5CDB3173" w:rsidR="00912EC1" w:rsidRPr="008E36FE" w:rsidRDefault="00E67274" w:rsidP="00075606">
      <w:r w:rsidRPr="008E36FE">
        <w:rPr>
          <w:bCs w:val="0"/>
        </w:rPr>
        <w:t xml:space="preserve">Het decreet is niet duidelijk over het </w:t>
      </w:r>
      <w:r w:rsidR="0088092B" w:rsidRPr="008E36FE">
        <w:rPr>
          <w:bCs w:val="0"/>
        </w:rPr>
        <w:t xml:space="preserve">feit of </w:t>
      </w:r>
      <w:r w:rsidR="00A62ADF" w:rsidRPr="008E36FE">
        <w:rPr>
          <w:bCs w:val="0"/>
        </w:rPr>
        <w:t>wer</w:t>
      </w:r>
      <w:r w:rsidR="00263D58" w:rsidRPr="008E36FE">
        <w:rPr>
          <w:bCs w:val="0"/>
        </w:rPr>
        <w:t>k</w:t>
      </w:r>
      <w:r w:rsidR="00A62ADF" w:rsidRPr="008E36FE">
        <w:rPr>
          <w:bCs w:val="0"/>
        </w:rPr>
        <w:t xml:space="preserve">studenten en </w:t>
      </w:r>
      <w:r w:rsidR="0088092B" w:rsidRPr="008E36FE">
        <w:rPr>
          <w:bCs w:val="0"/>
        </w:rPr>
        <w:t xml:space="preserve">mensen in een </w:t>
      </w:r>
      <w:r w:rsidR="005C6170" w:rsidRPr="008E36FE">
        <w:rPr>
          <w:bCs w:val="0"/>
        </w:rPr>
        <w:t xml:space="preserve">traject </w:t>
      </w:r>
      <w:r w:rsidR="0088092B" w:rsidRPr="008E36FE">
        <w:rPr>
          <w:bCs w:val="0"/>
        </w:rPr>
        <w:t>duaal leren in aanmerk</w:t>
      </w:r>
      <w:r w:rsidR="008D0AAA" w:rsidRPr="008E36FE">
        <w:rPr>
          <w:bCs w:val="0"/>
        </w:rPr>
        <w:t xml:space="preserve">ing komen voor alle </w:t>
      </w:r>
      <w:r w:rsidR="005C6F3B" w:rsidRPr="008E36FE">
        <w:rPr>
          <w:bCs w:val="0"/>
        </w:rPr>
        <w:t>ondersteuningsvorme</w:t>
      </w:r>
      <w:r w:rsidR="002B1DE7" w:rsidRPr="008E36FE">
        <w:rPr>
          <w:bCs w:val="0"/>
        </w:rPr>
        <w:t>n binnen individueel maatwerk</w:t>
      </w:r>
      <w:r w:rsidR="00514A6E" w:rsidRPr="008E36FE">
        <w:rPr>
          <w:bCs w:val="0"/>
        </w:rPr>
        <w:t>.</w:t>
      </w:r>
      <w:r w:rsidR="00514A6E" w:rsidRPr="008E36FE">
        <w:t xml:space="preserve"> Nu komen werkstudenten en mensen in duaal leren </w:t>
      </w:r>
      <w:r w:rsidR="005A0A57" w:rsidRPr="008E36FE">
        <w:t>trajecten</w:t>
      </w:r>
      <w:r w:rsidR="00514A6E" w:rsidRPr="008E36FE">
        <w:t xml:space="preserve"> in aanmerking voor </w:t>
      </w:r>
      <w:r w:rsidR="005A0A57" w:rsidRPr="008E36FE">
        <w:t>de Vlaamse ondersteuningspremie.</w:t>
      </w:r>
      <w:r w:rsidR="00076A77" w:rsidRPr="008E36FE">
        <w:t xml:space="preserve"> Een logische ver</w:t>
      </w:r>
      <w:r w:rsidR="00154144" w:rsidRPr="008E36FE">
        <w:t>wachting is dat ze ook voor individueel maatwerk in aanmerking komen.</w:t>
      </w:r>
    </w:p>
    <w:p w14:paraId="5D18E121" w14:textId="55F4263C" w:rsidR="002B1DE7" w:rsidRPr="008E36FE" w:rsidRDefault="00912EC1" w:rsidP="00075606">
      <w:r w:rsidRPr="008E36FE">
        <w:rPr>
          <w:bCs w:val="0"/>
        </w:rPr>
        <w:t xml:space="preserve">Individueel maatwerk is gekoppeld aan de </w:t>
      </w:r>
      <w:r w:rsidR="00BF32CC" w:rsidRPr="008E36FE">
        <w:rPr>
          <w:bCs w:val="0"/>
        </w:rPr>
        <w:t xml:space="preserve">woonplaats (loon- en ondersteuningspremie) en de werkplaats van </w:t>
      </w:r>
      <w:r w:rsidR="00F22342" w:rsidRPr="008E36FE">
        <w:rPr>
          <w:bCs w:val="0"/>
        </w:rPr>
        <w:t>de persoon met een arbeidsbeperking</w:t>
      </w:r>
      <w:r w:rsidR="005F3A63" w:rsidRPr="008E36FE">
        <w:rPr>
          <w:bCs w:val="0"/>
        </w:rPr>
        <w:t xml:space="preserve"> (begeleidingspre</w:t>
      </w:r>
      <w:r w:rsidR="005336F1" w:rsidRPr="008E36FE">
        <w:rPr>
          <w:bCs w:val="0"/>
        </w:rPr>
        <w:t>mie)</w:t>
      </w:r>
      <w:r w:rsidR="00F22342" w:rsidRPr="008E36FE">
        <w:rPr>
          <w:bCs w:val="0"/>
        </w:rPr>
        <w:t>.</w:t>
      </w:r>
      <w:r w:rsidR="00F22342" w:rsidRPr="008E36FE">
        <w:t xml:space="preserve"> </w:t>
      </w:r>
      <w:r w:rsidR="005F4801" w:rsidRPr="008E36FE">
        <w:t xml:space="preserve">Dit heeft </w:t>
      </w:r>
      <w:r w:rsidR="005C6170" w:rsidRPr="008E36FE">
        <w:t>volgende gevolgen</w:t>
      </w:r>
      <w:r w:rsidR="002B1DE7" w:rsidRPr="008E36FE">
        <w:t>:</w:t>
      </w:r>
    </w:p>
    <w:p w14:paraId="1605EA64" w14:textId="77777777" w:rsidR="002B1DE7" w:rsidRPr="008E36FE" w:rsidRDefault="005F4801" w:rsidP="002279F6">
      <w:pPr>
        <w:pStyle w:val="Opsommingniv1"/>
      </w:pPr>
      <w:r w:rsidRPr="008E36FE">
        <w:t>Vlamingen die in Brussel werken komen</w:t>
      </w:r>
      <w:r w:rsidR="007C4D98" w:rsidRPr="008E36FE">
        <w:t xml:space="preserve"> </w:t>
      </w:r>
      <w:r w:rsidRPr="008E36FE">
        <w:t xml:space="preserve">niet in aanmerking voor de </w:t>
      </w:r>
      <w:r w:rsidR="00320AD4" w:rsidRPr="008E36FE">
        <w:t>begele</w:t>
      </w:r>
      <w:r w:rsidR="00634976" w:rsidRPr="008E36FE">
        <w:t>i</w:t>
      </w:r>
      <w:r w:rsidR="00320AD4" w:rsidRPr="008E36FE">
        <w:t>din</w:t>
      </w:r>
      <w:r w:rsidR="00971024" w:rsidRPr="008E36FE">
        <w:t>g</w:t>
      </w:r>
      <w:r w:rsidR="00320AD4" w:rsidRPr="008E36FE">
        <w:t>spremie</w:t>
      </w:r>
      <w:r w:rsidR="00642B44" w:rsidRPr="008E36FE">
        <w:t>, maar wel voor de loonpremie.</w:t>
      </w:r>
    </w:p>
    <w:p w14:paraId="24ABFFF8" w14:textId="37615244" w:rsidR="002B1DE7" w:rsidRPr="008E36FE" w:rsidRDefault="00320AD4" w:rsidP="002279F6">
      <w:pPr>
        <w:pStyle w:val="Opsommingniv1"/>
      </w:pPr>
      <w:r w:rsidRPr="008E36FE">
        <w:t>E</w:t>
      </w:r>
      <w:r w:rsidR="00493DDB" w:rsidRPr="008E36FE">
        <w:t>U-</w:t>
      </w:r>
      <w:r w:rsidR="006858BD" w:rsidRPr="008E36FE">
        <w:t xml:space="preserve">burgers en </w:t>
      </w:r>
      <w:r w:rsidR="00584B18" w:rsidRPr="008E36FE">
        <w:t xml:space="preserve">Brusselaars </w:t>
      </w:r>
      <w:r w:rsidR="00493DDB" w:rsidRPr="008E36FE">
        <w:t xml:space="preserve">die in </w:t>
      </w:r>
      <w:r w:rsidR="007C4D98" w:rsidRPr="008E36FE">
        <w:t>Vlaanderen werken komen in aa</w:t>
      </w:r>
      <w:r w:rsidR="004C56B1" w:rsidRPr="008E36FE">
        <w:t xml:space="preserve">nmerking </w:t>
      </w:r>
      <w:r w:rsidR="001E75DB" w:rsidRPr="008E36FE">
        <w:t xml:space="preserve">voor </w:t>
      </w:r>
      <w:r w:rsidR="00C97B38" w:rsidRPr="008E36FE">
        <w:t xml:space="preserve">de </w:t>
      </w:r>
      <w:r w:rsidR="001E75DB" w:rsidRPr="008E36FE">
        <w:t>begeleidingspremie</w:t>
      </w:r>
      <w:r w:rsidR="005C6170" w:rsidRPr="008E36FE">
        <w:t>,</w:t>
      </w:r>
      <w:r w:rsidR="001E75DB" w:rsidRPr="008E36FE">
        <w:t xml:space="preserve"> </w:t>
      </w:r>
      <w:r w:rsidR="00C97B38" w:rsidRPr="008E36FE">
        <w:t>maar niet voor</w:t>
      </w:r>
      <w:r w:rsidR="001E75DB" w:rsidRPr="008E36FE">
        <w:t xml:space="preserve"> de loonpremie.</w:t>
      </w:r>
    </w:p>
    <w:p w14:paraId="293C7295" w14:textId="223DFF49" w:rsidR="00D623CE" w:rsidRPr="008E36FE" w:rsidRDefault="00971024" w:rsidP="00075606">
      <w:r w:rsidRPr="008E36FE">
        <w:t xml:space="preserve">NOOZO </w:t>
      </w:r>
      <w:r w:rsidR="00EB24EE" w:rsidRPr="008E36FE">
        <w:t>erkent d</w:t>
      </w:r>
      <w:r w:rsidR="00417EE1" w:rsidRPr="008E36FE">
        <w:t>at deze</w:t>
      </w:r>
      <w:r w:rsidR="00E0112B" w:rsidRPr="008E36FE">
        <w:t xml:space="preserve"> </w:t>
      </w:r>
      <w:r w:rsidR="004D662E" w:rsidRPr="008E36FE">
        <w:t>problematiek</w:t>
      </w:r>
      <w:r w:rsidR="00E0112B" w:rsidRPr="008E36FE">
        <w:t xml:space="preserve"> </w:t>
      </w:r>
      <w:r w:rsidR="00973B82" w:rsidRPr="008E36FE">
        <w:t xml:space="preserve">nauw </w:t>
      </w:r>
      <w:r w:rsidR="00E0112B" w:rsidRPr="008E36FE">
        <w:t xml:space="preserve">samenhangt </w:t>
      </w:r>
      <w:r w:rsidR="004D662E" w:rsidRPr="008E36FE">
        <w:t xml:space="preserve">met de </w:t>
      </w:r>
      <w:r w:rsidR="00A75313" w:rsidRPr="008E36FE">
        <w:t>Belgische</w:t>
      </w:r>
      <w:r w:rsidR="004D662E" w:rsidRPr="008E36FE">
        <w:t xml:space="preserve"> staatsstr</w:t>
      </w:r>
      <w:r w:rsidR="00A75313" w:rsidRPr="008E36FE">
        <w:t>uctuur</w:t>
      </w:r>
      <w:r w:rsidR="00D623CE" w:rsidRPr="008E36FE">
        <w:t>.</w:t>
      </w:r>
      <w:r w:rsidR="005566F7" w:rsidRPr="008E36FE">
        <w:t xml:space="preserve"> Anderzijds is volgens art</w:t>
      </w:r>
      <w:r w:rsidR="002D01AC" w:rsidRPr="008E36FE">
        <w:t>ikel</w:t>
      </w:r>
      <w:r w:rsidR="005566F7" w:rsidRPr="008E36FE">
        <w:t xml:space="preserve"> 11 </w:t>
      </w:r>
      <w:r w:rsidR="007D76FF" w:rsidRPr="008E36FE">
        <w:t xml:space="preserve">in het ontwerpdecreet </w:t>
      </w:r>
      <w:r w:rsidR="001340DA" w:rsidRPr="008E36FE">
        <w:t xml:space="preserve">de begeleidingspremie en loonpremie voor werkgevers ondeelbaar. </w:t>
      </w:r>
      <w:r w:rsidR="00FF01AB" w:rsidRPr="008E36FE">
        <w:t>NOOZO</w:t>
      </w:r>
      <w:r w:rsidR="00DA6384" w:rsidRPr="008E36FE">
        <w:t xml:space="preserve"> staat achter dit principe</w:t>
      </w:r>
      <w:r w:rsidR="00A65F9E" w:rsidRPr="008E36FE">
        <w:t>. Dan</w:t>
      </w:r>
      <w:r w:rsidR="00FF01AB" w:rsidRPr="008E36FE">
        <w:t xml:space="preserve"> moet deze ondeelbaarheid ook </w:t>
      </w:r>
      <w:r w:rsidR="00FE7E75" w:rsidRPr="008E36FE">
        <w:t>doorgetrokken worden</w:t>
      </w:r>
      <w:r w:rsidR="00A65F9E" w:rsidRPr="008E36FE">
        <w:t xml:space="preserve"> naar andere situaties</w:t>
      </w:r>
      <w:r w:rsidR="00FE7E75" w:rsidRPr="008E36FE">
        <w:t>.</w:t>
      </w:r>
    </w:p>
    <w:p w14:paraId="12E4D5EF" w14:textId="3D6B3A78" w:rsidR="0085110D" w:rsidRPr="008E36FE" w:rsidRDefault="00584B18" w:rsidP="00075606">
      <w:r w:rsidRPr="008E36FE">
        <w:rPr>
          <w:bCs w:val="0"/>
        </w:rPr>
        <w:lastRenderedPageBreak/>
        <w:t xml:space="preserve">NOOZO dringt </w:t>
      </w:r>
      <w:r w:rsidR="00005653" w:rsidRPr="008E36FE">
        <w:rPr>
          <w:bCs w:val="0"/>
        </w:rPr>
        <w:t xml:space="preserve">aan op een </w:t>
      </w:r>
      <w:r w:rsidR="00104DC9" w:rsidRPr="008E36FE">
        <w:rPr>
          <w:bCs w:val="0"/>
        </w:rPr>
        <w:t xml:space="preserve">sluitende </w:t>
      </w:r>
      <w:r w:rsidR="00005653" w:rsidRPr="008E36FE">
        <w:rPr>
          <w:bCs w:val="0"/>
        </w:rPr>
        <w:t>op</w:t>
      </w:r>
      <w:r w:rsidR="00F72355" w:rsidRPr="008E36FE">
        <w:rPr>
          <w:bCs w:val="0"/>
        </w:rPr>
        <w:t>lossing in samenspraak met de andere gewe</w:t>
      </w:r>
      <w:r w:rsidR="00965008" w:rsidRPr="008E36FE">
        <w:rPr>
          <w:bCs w:val="0"/>
        </w:rPr>
        <w:t xml:space="preserve">sten, </w:t>
      </w:r>
      <w:r w:rsidR="00F07B21" w:rsidRPr="008E36FE">
        <w:rPr>
          <w:bCs w:val="0"/>
        </w:rPr>
        <w:t xml:space="preserve">met name ook </w:t>
      </w:r>
      <w:r w:rsidR="0097633E" w:rsidRPr="008E36FE">
        <w:rPr>
          <w:bCs w:val="0"/>
        </w:rPr>
        <w:t>het Brussels Hoofdstedelijk Gewest</w:t>
      </w:r>
      <w:r w:rsidR="00F07B21" w:rsidRPr="008E36FE">
        <w:rPr>
          <w:bCs w:val="0"/>
        </w:rPr>
        <w:t xml:space="preserve">, zodat </w:t>
      </w:r>
      <w:r w:rsidR="002E58AB" w:rsidRPr="008E36FE">
        <w:rPr>
          <w:bCs w:val="0"/>
        </w:rPr>
        <w:t xml:space="preserve">Vlamingen die in Brussel werken </w:t>
      </w:r>
      <w:r w:rsidR="009414D6" w:rsidRPr="008E36FE">
        <w:rPr>
          <w:bCs w:val="0"/>
        </w:rPr>
        <w:t>of Vlaamse Brusselaars</w:t>
      </w:r>
      <w:r w:rsidR="00B561AF" w:rsidRPr="008E36FE">
        <w:rPr>
          <w:bCs w:val="0"/>
        </w:rPr>
        <w:t xml:space="preserve"> </w:t>
      </w:r>
      <w:r w:rsidR="001C5ECF" w:rsidRPr="008E36FE">
        <w:rPr>
          <w:bCs w:val="0"/>
        </w:rPr>
        <w:t>ook</w:t>
      </w:r>
      <w:r w:rsidR="00A413DB" w:rsidRPr="008E36FE">
        <w:rPr>
          <w:bCs w:val="0"/>
        </w:rPr>
        <w:t xml:space="preserve"> </w:t>
      </w:r>
      <w:r w:rsidR="0094455F" w:rsidRPr="008E36FE">
        <w:rPr>
          <w:bCs w:val="0"/>
        </w:rPr>
        <w:t xml:space="preserve">in aanmerking </w:t>
      </w:r>
      <w:r w:rsidR="00A413DB" w:rsidRPr="008E36FE">
        <w:rPr>
          <w:bCs w:val="0"/>
        </w:rPr>
        <w:t>komen voor een</w:t>
      </w:r>
      <w:r w:rsidR="0085110D" w:rsidRPr="008E36FE">
        <w:rPr>
          <w:bCs w:val="0"/>
        </w:rPr>
        <w:t xml:space="preserve"> begeleidingspremie.</w:t>
      </w:r>
      <w:r w:rsidR="0049650A" w:rsidRPr="008E36FE">
        <w:t xml:space="preserve"> </w:t>
      </w:r>
      <w:r w:rsidR="0049650A" w:rsidRPr="008E36FE">
        <w:rPr>
          <w:bCs w:val="0"/>
        </w:rPr>
        <w:t>Voor NOOZO</w:t>
      </w:r>
      <w:r w:rsidR="002804D4" w:rsidRPr="008E36FE">
        <w:rPr>
          <w:bCs w:val="0"/>
        </w:rPr>
        <w:t xml:space="preserve"> gaat de nood aan begeleiding </w:t>
      </w:r>
      <w:r w:rsidR="0037785A" w:rsidRPr="008E36FE">
        <w:rPr>
          <w:bCs w:val="0"/>
        </w:rPr>
        <w:t xml:space="preserve">van personen met een arbeidshandicap </w:t>
      </w:r>
      <w:r w:rsidR="002804D4" w:rsidRPr="008E36FE">
        <w:rPr>
          <w:bCs w:val="0"/>
        </w:rPr>
        <w:t>voor op b</w:t>
      </w:r>
      <w:r w:rsidR="00B503D4" w:rsidRPr="008E36FE">
        <w:rPr>
          <w:bCs w:val="0"/>
        </w:rPr>
        <w:t>eperkingen die de staatsstructuur opwerpt.</w:t>
      </w:r>
    </w:p>
    <w:p w14:paraId="1A22A446" w14:textId="4E4FD611" w:rsidR="00137350" w:rsidRPr="008E36FE" w:rsidRDefault="00C0226C" w:rsidP="00075606">
      <w:r w:rsidRPr="008E36FE">
        <w:t>Individueel maatwerk richt zich op alle</w:t>
      </w:r>
      <w:r w:rsidR="000F7C1D" w:rsidRPr="008E36FE">
        <w:t xml:space="preserve"> </w:t>
      </w:r>
      <w:r w:rsidR="00EB60DE" w:rsidRPr="008E36FE">
        <w:t>(private</w:t>
      </w:r>
      <w:r w:rsidR="001C5ECF" w:rsidRPr="008E36FE">
        <w:t xml:space="preserve"> en publieke</w:t>
      </w:r>
      <w:r w:rsidR="00EB60DE" w:rsidRPr="008E36FE">
        <w:t xml:space="preserve">) </w:t>
      </w:r>
      <w:r w:rsidR="000F7C1D" w:rsidRPr="008E36FE">
        <w:t>werkgevers</w:t>
      </w:r>
      <w:r w:rsidR="001A373D" w:rsidRPr="008E36FE">
        <w:t xml:space="preserve">, maar sluit instellingen en diensten die rechtstreeks afhangen van de federale staat, de gemeenschappen en </w:t>
      </w:r>
      <w:r w:rsidR="008762BE" w:rsidRPr="008E36FE">
        <w:t>de gewesten</w:t>
      </w:r>
      <w:r w:rsidR="00EB60DE" w:rsidRPr="008E36FE">
        <w:t xml:space="preserve"> uit</w:t>
      </w:r>
      <w:r w:rsidR="004E6E60" w:rsidRPr="008E36FE">
        <w:t xml:space="preserve">. Deze inperking geldt nu </w:t>
      </w:r>
      <w:r w:rsidR="0094442B" w:rsidRPr="008E36FE">
        <w:t xml:space="preserve">ook </w:t>
      </w:r>
      <w:r w:rsidR="004E6E60" w:rsidRPr="008E36FE">
        <w:t xml:space="preserve">al bij de Vlaamse ondersteuningspremie. NOOZO </w:t>
      </w:r>
      <w:r w:rsidR="00905018" w:rsidRPr="008E36FE">
        <w:t xml:space="preserve">erkent de eigenheid van </w:t>
      </w:r>
      <w:r w:rsidR="00BC2676" w:rsidRPr="008E36FE">
        <w:rPr>
          <w:bCs w:val="0"/>
        </w:rPr>
        <w:t>openbare</w:t>
      </w:r>
      <w:r w:rsidR="00905018" w:rsidRPr="008E36FE">
        <w:rPr>
          <w:bCs w:val="0"/>
        </w:rPr>
        <w:t xml:space="preserve"> diensten</w:t>
      </w:r>
      <w:r w:rsidR="0077669B" w:rsidRPr="008E36FE">
        <w:t>, maar meen</w:t>
      </w:r>
      <w:r w:rsidR="0016541B" w:rsidRPr="008E36FE">
        <w:t>t</w:t>
      </w:r>
      <w:r w:rsidR="0077669B" w:rsidRPr="008E36FE">
        <w:t xml:space="preserve"> dat tussenkomsten in het rendementsverlies </w:t>
      </w:r>
      <w:r w:rsidR="005E7C17" w:rsidRPr="008E36FE">
        <w:t xml:space="preserve">en </w:t>
      </w:r>
      <w:r w:rsidR="00782CA0" w:rsidRPr="008E36FE">
        <w:t xml:space="preserve">voor </w:t>
      </w:r>
      <w:r w:rsidR="0016541B" w:rsidRPr="008E36FE">
        <w:t>begeleiding</w:t>
      </w:r>
      <w:r w:rsidR="00782CA0" w:rsidRPr="008E36FE">
        <w:t xml:space="preserve"> los moeten staan van </w:t>
      </w:r>
      <w:r w:rsidR="00E90FA4" w:rsidRPr="008E36FE">
        <w:t>het juridisch statuut</w:t>
      </w:r>
      <w:r w:rsidR="00782CA0" w:rsidRPr="008E36FE">
        <w:t xml:space="preserve"> van de werkgever. </w:t>
      </w:r>
      <w:r w:rsidR="00782CA0" w:rsidRPr="008E36FE">
        <w:rPr>
          <w:bCs w:val="0"/>
        </w:rPr>
        <w:t>De ondersteuningsnood van de werknemer moet het uitgangspunt</w:t>
      </w:r>
      <w:r w:rsidR="0045388B" w:rsidRPr="008E36FE">
        <w:rPr>
          <w:bCs w:val="0"/>
        </w:rPr>
        <w:t xml:space="preserve"> zijn, niet de aard van de werkgever.</w:t>
      </w:r>
    </w:p>
    <w:p w14:paraId="6A15F186" w14:textId="02212F0F" w:rsidR="0064313F" w:rsidRPr="008E36FE" w:rsidRDefault="00AC65CD" w:rsidP="00075606">
      <w:r w:rsidRPr="008E36FE">
        <w:t>Vanuit dezelfde</w:t>
      </w:r>
      <w:r w:rsidR="008B036F" w:rsidRPr="008E36FE">
        <w:t xml:space="preserve"> redenering </w:t>
      </w:r>
      <w:r w:rsidR="00137350" w:rsidRPr="008E36FE">
        <w:t>dringt</w:t>
      </w:r>
      <w:r w:rsidR="008B036F" w:rsidRPr="008E36FE">
        <w:t xml:space="preserve"> NOOZO erop aan dat alle contractuele en </w:t>
      </w:r>
      <w:r w:rsidR="00725CF5" w:rsidRPr="008E36FE">
        <w:t xml:space="preserve">statutaire </w:t>
      </w:r>
      <w:r w:rsidR="00F34ABA" w:rsidRPr="008E36FE">
        <w:t>ambtenaren met een handi</w:t>
      </w:r>
      <w:r w:rsidR="00ED41FD" w:rsidRPr="008E36FE">
        <w:t xml:space="preserve">cap tewerkgesteld bij </w:t>
      </w:r>
      <w:r w:rsidR="00D87538" w:rsidRPr="008E36FE">
        <w:t>lokale</w:t>
      </w:r>
      <w:r w:rsidR="00725CF5" w:rsidRPr="008E36FE">
        <w:t xml:space="preserve"> en provinciale besturen in aanmerking komen voor </w:t>
      </w:r>
      <w:r w:rsidR="00A10377" w:rsidRPr="008E36FE">
        <w:t>de loon- en begeleidingspremie</w:t>
      </w:r>
      <w:r w:rsidR="00E379A8" w:rsidRPr="008E36FE">
        <w:t>.</w:t>
      </w:r>
      <w:r w:rsidR="00077207" w:rsidRPr="008E36FE">
        <w:t xml:space="preserve"> </w:t>
      </w:r>
      <w:r w:rsidR="00D623CE" w:rsidRPr="008E36FE">
        <w:t xml:space="preserve">Nu is de VOP er enkel voor werknemers van lokale besturen die na 2008 in dienst kwamen. </w:t>
      </w:r>
      <w:r w:rsidR="00623BC8" w:rsidRPr="008E36FE">
        <w:t xml:space="preserve">We </w:t>
      </w:r>
      <w:r w:rsidR="00922CB1" w:rsidRPr="008E36FE">
        <w:t xml:space="preserve">vragen dit </w:t>
      </w:r>
      <w:r w:rsidR="00D623CE" w:rsidRPr="008E36FE">
        <w:t xml:space="preserve">binnen individueel maatwerk </w:t>
      </w:r>
      <w:r w:rsidR="00922CB1" w:rsidRPr="008E36FE">
        <w:t xml:space="preserve">te </w:t>
      </w:r>
      <w:r w:rsidR="00D623CE" w:rsidRPr="008E36FE">
        <w:t>verruim</w:t>
      </w:r>
      <w:r w:rsidR="00922CB1" w:rsidRPr="008E36FE">
        <w:t>en.</w:t>
      </w:r>
    </w:p>
    <w:p w14:paraId="4B3368FC" w14:textId="7E9CA1B8" w:rsidR="00333C89" w:rsidRPr="008E36FE" w:rsidRDefault="008F4958" w:rsidP="002279F6">
      <w:pPr>
        <w:pStyle w:val="Kop2"/>
      </w:pPr>
      <w:r w:rsidRPr="008E36FE">
        <w:t xml:space="preserve"> </w:t>
      </w:r>
      <w:bookmarkStart w:id="16" w:name="_Toc80273518"/>
      <w:r w:rsidR="00A04ED2" w:rsidRPr="008E36FE">
        <w:t xml:space="preserve">Individueel maatwerk </w:t>
      </w:r>
      <w:r w:rsidR="00F16892" w:rsidRPr="008E36FE">
        <w:t>moet zich op termijn ook richten op werkzoekenden</w:t>
      </w:r>
      <w:bookmarkEnd w:id="16"/>
    </w:p>
    <w:p w14:paraId="455BFB34" w14:textId="7E4CD70C" w:rsidR="006D5E7A" w:rsidRPr="008E36FE" w:rsidRDefault="00AB6270" w:rsidP="00C558CB">
      <w:r w:rsidRPr="008E36FE">
        <w:t xml:space="preserve">NOOZO begrijpt dat </w:t>
      </w:r>
      <w:r w:rsidR="00F16892" w:rsidRPr="008E36FE">
        <w:t>individueel</w:t>
      </w:r>
      <w:r w:rsidRPr="008E36FE">
        <w:t xml:space="preserve"> maatwerk zich </w:t>
      </w:r>
      <w:r w:rsidR="00A139F4" w:rsidRPr="008E36FE">
        <w:t>op dit moment</w:t>
      </w:r>
      <w:r w:rsidR="005D52F2" w:rsidRPr="008E36FE">
        <w:t xml:space="preserve"> </w:t>
      </w:r>
      <w:r w:rsidRPr="008E36FE">
        <w:t>richt op mensen die als zelf</w:t>
      </w:r>
      <w:r w:rsidR="008755EF" w:rsidRPr="008E36FE">
        <w:t xml:space="preserve">standige of </w:t>
      </w:r>
      <w:r w:rsidR="00B64E13" w:rsidRPr="008E36FE">
        <w:t>loontrekkende werken</w:t>
      </w:r>
      <w:r w:rsidR="000B0E36" w:rsidRPr="008E36FE">
        <w:t>.</w:t>
      </w:r>
      <w:r w:rsidR="00202921">
        <w:t xml:space="preserve"> </w:t>
      </w:r>
      <w:proofErr w:type="gramStart"/>
      <w:r w:rsidR="00A861C6" w:rsidRPr="008E36FE">
        <w:t>De</w:t>
      </w:r>
      <w:proofErr w:type="gramEnd"/>
      <w:r w:rsidR="00A861C6" w:rsidRPr="008E36FE">
        <w:t xml:space="preserve"> nood aan </w:t>
      </w:r>
      <w:r w:rsidR="00D93779" w:rsidRPr="008E36FE">
        <w:t>i</w:t>
      </w:r>
      <w:r w:rsidR="006D5E7A" w:rsidRPr="008E36FE">
        <w:t xml:space="preserve">ndividueel maatwerk </w:t>
      </w:r>
      <w:r w:rsidR="00D235F2" w:rsidRPr="008E36FE">
        <w:t xml:space="preserve">rond werk begint en </w:t>
      </w:r>
      <w:r w:rsidR="002D102A" w:rsidRPr="008E36FE">
        <w:t>eindigt niet met een tewerkstelling.</w:t>
      </w:r>
    </w:p>
    <w:p w14:paraId="75792E6C" w14:textId="798109A6" w:rsidR="00404288" w:rsidRPr="008E36FE" w:rsidRDefault="000A2B18" w:rsidP="00C558CB">
      <w:r w:rsidRPr="008E36FE">
        <w:t>De zoektocht naar</w:t>
      </w:r>
      <w:r w:rsidR="00EA76D9" w:rsidRPr="008E36FE">
        <w:t xml:space="preserve"> werkbaar werk vraagt </w:t>
      </w:r>
      <w:r w:rsidR="00001AA2" w:rsidRPr="008E36FE">
        <w:t xml:space="preserve">soms </w:t>
      </w:r>
      <w:r w:rsidR="00B64E13" w:rsidRPr="008E36FE">
        <w:t>het doorlopen van verschillende</w:t>
      </w:r>
      <w:r w:rsidR="00001AA2" w:rsidRPr="008E36FE">
        <w:t xml:space="preserve"> loopbaanstappen </w:t>
      </w:r>
      <w:r w:rsidR="001427DC" w:rsidRPr="008E36FE">
        <w:t>(vorming, heroriëntatie, solliciteren, …</w:t>
      </w:r>
      <w:r w:rsidR="00B64E13" w:rsidRPr="008E36FE">
        <w:t>)</w:t>
      </w:r>
      <w:r w:rsidR="006B76ED">
        <w:t>. Bij deze</w:t>
      </w:r>
      <w:r w:rsidR="00B64E13" w:rsidRPr="008E36FE">
        <w:t xml:space="preserve"> stappen </w:t>
      </w:r>
      <w:r w:rsidR="006B76ED">
        <w:t>kan</w:t>
      </w:r>
      <w:r w:rsidR="00B64E13" w:rsidRPr="008E36FE">
        <w:t xml:space="preserve"> ondersteuning noodzakelijk </w:t>
      </w:r>
      <w:r w:rsidR="00F470B3" w:rsidRPr="008E36FE">
        <w:t>kan zijn</w:t>
      </w:r>
      <w:r w:rsidR="00001AA2" w:rsidRPr="008E36FE">
        <w:t>.</w:t>
      </w:r>
      <w:r w:rsidR="000C00D3" w:rsidRPr="008E36FE">
        <w:t xml:space="preserve"> Dit kan zowel binnen als buiten de onderneming zijn. </w:t>
      </w:r>
      <w:r w:rsidR="000B0E36" w:rsidRPr="008E36FE">
        <w:t>Het zou goed</w:t>
      </w:r>
      <w:r w:rsidR="009A23F1" w:rsidRPr="008E36FE">
        <w:t xml:space="preserve"> zijn</w:t>
      </w:r>
      <w:r w:rsidR="000B0E36" w:rsidRPr="008E36FE">
        <w:t xml:space="preserve"> dat </w:t>
      </w:r>
      <w:proofErr w:type="spellStart"/>
      <w:r w:rsidR="000B0E36" w:rsidRPr="008E36FE">
        <w:t>werkondersteunende</w:t>
      </w:r>
      <w:proofErr w:type="spellEnd"/>
      <w:r w:rsidR="000B0E36" w:rsidRPr="008E36FE">
        <w:t xml:space="preserve"> </w:t>
      </w:r>
      <w:r w:rsidR="00922558" w:rsidRPr="008E36FE">
        <w:t>maatregelen</w:t>
      </w:r>
      <w:r w:rsidR="00404288" w:rsidRPr="008E36FE">
        <w:t xml:space="preserve"> </w:t>
      </w:r>
      <w:r w:rsidR="00922558" w:rsidRPr="008E36FE">
        <w:t xml:space="preserve">en dan vooral </w:t>
      </w:r>
      <w:r w:rsidR="00922558" w:rsidRPr="008E36FE">
        <w:lastRenderedPageBreak/>
        <w:t xml:space="preserve">de begeleidingspremie </w:t>
      </w:r>
      <w:r w:rsidR="00404288" w:rsidRPr="008E36FE">
        <w:t>als cashbudget, op termijn ook open staan voor werkzoekenden met een handicap</w:t>
      </w:r>
      <w:r w:rsidR="00D22673" w:rsidRPr="008E36FE">
        <w:t>.</w:t>
      </w:r>
    </w:p>
    <w:p w14:paraId="6134229E" w14:textId="6E325140" w:rsidR="006D4CDF" w:rsidRPr="008E36FE" w:rsidRDefault="00404288" w:rsidP="00C558CB">
      <w:r w:rsidRPr="008E36FE">
        <w:t>NO</w:t>
      </w:r>
      <w:r w:rsidR="00957B4F" w:rsidRPr="008E36FE">
        <w:t xml:space="preserve">OZO meent dat </w:t>
      </w:r>
      <w:r w:rsidR="002F705B" w:rsidRPr="008E36FE">
        <w:t xml:space="preserve">personen met een handicap ook in de toeleiding naar werk meer </w:t>
      </w:r>
      <w:r w:rsidR="00A173B5" w:rsidRPr="008E36FE">
        <w:t>mogelijkheden</w:t>
      </w:r>
      <w:r w:rsidR="009A23F1" w:rsidRPr="008E36FE">
        <w:t xml:space="preserve"> en</w:t>
      </w:r>
      <w:r w:rsidR="00A173B5" w:rsidRPr="008E36FE">
        <w:t xml:space="preserve"> </w:t>
      </w:r>
      <w:r w:rsidR="008A72B4" w:rsidRPr="008E36FE">
        <w:t xml:space="preserve">meer </w:t>
      </w:r>
      <w:r w:rsidR="00F77A5F" w:rsidRPr="008E36FE">
        <w:t xml:space="preserve">kansen </w:t>
      </w:r>
      <w:r w:rsidR="00A25121" w:rsidRPr="008E36FE">
        <w:t xml:space="preserve">tot </w:t>
      </w:r>
      <w:r w:rsidRPr="008E36FE">
        <w:t xml:space="preserve">begeleiding </w:t>
      </w:r>
      <w:r w:rsidR="00F61C8C" w:rsidRPr="008E36FE">
        <w:t xml:space="preserve">in </w:t>
      </w:r>
      <w:r w:rsidR="004F7A7D" w:rsidRPr="008E36FE">
        <w:t xml:space="preserve">zelfregie en autonomie </w:t>
      </w:r>
      <w:r w:rsidR="00587857" w:rsidRPr="008E36FE">
        <w:t>moet</w:t>
      </w:r>
      <w:r w:rsidR="009A23F1" w:rsidRPr="008E36FE">
        <w:t>en</w:t>
      </w:r>
      <w:r w:rsidR="00587857" w:rsidRPr="008E36FE">
        <w:t xml:space="preserve"> krijgen.</w:t>
      </w:r>
    </w:p>
    <w:p w14:paraId="3B573262" w14:textId="25399748" w:rsidR="004F7A7D" w:rsidRPr="008E36FE" w:rsidRDefault="00E56572" w:rsidP="002279F6">
      <w:pPr>
        <w:pStyle w:val="Kop2"/>
      </w:pPr>
      <w:r w:rsidRPr="008E36FE">
        <w:t xml:space="preserve"> </w:t>
      </w:r>
      <w:bookmarkStart w:id="17" w:name="_Toc80273519"/>
      <w:r w:rsidR="004F7A7D" w:rsidRPr="008E36FE">
        <w:t>Er moet afstemming komen tussen individueel maatwerk en de BTOM’S</w:t>
      </w:r>
      <w:bookmarkEnd w:id="17"/>
    </w:p>
    <w:p w14:paraId="649F9082" w14:textId="70FF2581" w:rsidR="004F7A7D" w:rsidRPr="008E36FE" w:rsidRDefault="004F7A7D" w:rsidP="00C558CB">
      <w:r w:rsidRPr="008E36FE">
        <w:t>NOOZO vin</w:t>
      </w:r>
      <w:r w:rsidR="00906850" w:rsidRPr="008E36FE">
        <w:t xml:space="preserve">dt het belangrijk dat individueel maatwerk ook afstemming zoekt met de bijzondere </w:t>
      </w:r>
      <w:proofErr w:type="spellStart"/>
      <w:r w:rsidR="00906850" w:rsidRPr="008E36FE">
        <w:t>t</w:t>
      </w:r>
      <w:r w:rsidR="00E40E08" w:rsidRPr="008E36FE">
        <w:t>e</w:t>
      </w:r>
      <w:r w:rsidR="00906850" w:rsidRPr="008E36FE">
        <w:t>werstellingsondersteunende</w:t>
      </w:r>
      <w:proofErr w:type="spellEnd"/>
      <w:r w:rsidR="00906850" w:rsidRPr="008E36FE">
        <w:t xml:space="preserve"> maatregelen (</w:t>
      </w:r>
      <w:proofErr w:type="spellStart"/>
      <w:r w:rsidR="00906850" w:rsidRPr="008E36FE">
        <w:t>BTOM’s</w:t>
      </w:r>
      <w:proofErr w:type="spellEnd"/>
      <w:r w:rsidR="00906850" w:rsidRPr="008E36FE">
        <w:t xml:space="preserve">). </w:t>
      </w:r>
      <w:r w:rsidR="0053136F">
        <w:t>Een voorbeeld van zo</w:t>
      </w:r>
      <w:r w:rsidR="00D55530">
        <w:t>’</w:t>
      </w:r>
      <w:r w:rsidR="0053136F">
        <w:t xml:space="preserve">n </w:t>
      </w:r>
      <w:r w:rsidR="00D55530">
        <w:t>maatregel is de</w:t>
      </w:r>
      <w:r w:rsidR="00900B12">
        <w:t xml:space="preserve"> vergoeding van tolkprestaties. </w:t>
      </w:r>
      <w:r w:rsidR="00906850" w:rsidRPr="008E36FE">
        <w:t xml:space="preserve">Alle </w:t>
      </w:r>
      <w:proofErr w:type="spellStart"/>
      <w:r w:rsidR="00E40E08" w:rsidRPr="008E36FE">
        <w:t>tewer</w:t>
      </w:r>
      <w:r w:rsidR="000C00D3" w:rsidRPr="008E36FE">
        <w:t>k</w:t>
      </w:r>
      <w:r w:rsidR="00E40E08" w:rsidRPr="008E36FE">
        <w:t>stellingsondersteunende</w:t>
      </w:r>
      <w:proofErr w:type="spellEnd"/>
      <w:r w:rsidR="00906850" w:rsidRPr="008E36FE">
        <w:t xml:space="preserve"> maatregelen staan bij dezelfde werksituatie in verband met elkaar.</w:t>
      </w:r>
    </w:p>
    <w:p w14:paraId="750005B6" w14:textId="65F380CE" w:rsidR="007E0D0E" w:rsidRPr="008E36FE" w:rsidRDefault="007E0D0E" w:rsidP="00C558CB">
      <w:r w:rsidRPr="00802CAC">
        <w:t xml:space="preserve">Bij de uitvoering </w:t>
      </w:r>
      <w:r w:rsidR="00E93721" w:rsidRPr="00802CAC">
        <w:t xml:space="preserve">op het terrein moeten de werkgevers en werknemers </w:t>
      </w:r>
      <w:r w:rsidRPr="00802CAC">
        <w:t xml:space="preserve">de </w:t>
      </w:r>
      <w:proofErr w:type="spellStart"/>
      <w:r w:rsidRPr="00802CAC">
        <w:t>BTOM’s</w:t>
      </w:r>
      <w:proofErr w:type="spellEnd"/>
      <w:r w:rsidRPr="00802CAC">
        <w:t xml:space="preserve"> en </w:t>
      </w:r>
      <w:r w:rsidR="00442880">
        <w:t>i</w:t>
      </w:r>
      <w:r w:rsidRPr="00802CAC">
        <w:t xml:space="preserve">ndividueel maatwerk </w:t>
      </w:r>
      <w:r w:rsidR="00E93721" w:rsidRPr="00802CAC">
        <w:t xml:space="preserve">als één geheel ervaren. </w:t>
      </w:r>
      <w:r w:rsidR="004E3F8B" w:rsidRPr="00802CAC">
        <w:t xml:space="preserve">Er komt slechts één overheidsinstantie over de vloer die beide </w:t>
      </w:r>
      <w:r w:rsidR="00E8201A" w:rsidRPr="00802CAC">
        <w:t xml:space="preserve">zaken </w:t>
      </w:r>
      <w:r w:rsidR="004E3F8B" w:rsidRPr="00802CAC">
        <w:t>afhandelt</w:t>
      </w:r>
      <w:r w:rsidR="00802CAC" w:rsidRPr="00802CAC">
        <w:t>.</w:t>
      </w:r>
    </w:p>
    <w:p w14:paraId="726DC539" w14:textId="77777777" w:rsidR="009132A9" w:rsidRPr="008E36FE" w:rsidRDefault="009132A9" w:rsidP="000247E4">
      <w:pPr>
        <w:pStyle w:val="Kop3"/>
        <w:numPr>
          <w:ilvl w:val="0"/>
          <w:numId w:val="0"/>
        </w:numPr>
        <w:ind w:left="720" w:hanging="720"/>
      </w:pPr>
      <w:r w:rsidRPr="008E36FE">
        <w:t>Aanbevelingen</w:t>
      </w:r>
    </w:p>
    <w:p w14:paraId="03DF7C70" w14:textId="0D1369F3" w:rsidR="0099243D" w:rsidRPr="008E36FE" w:rsidRDefault="0099243D" w:rsidP="002279F6">
      <w:pPr>
        <w:pStyle w:val="Opsommingaanbeveling"/>
      </w:pPr>
      <w:r w:rsidRPr="008E36FE">
        <w:t>Individueel maatwerk moet verder gaan dan het “hertalen” van collectief maatwerk naar individueel maatwerk. NOOZO vraagt om de ambities voor tewerkstelling in het reguliere circuit</w:t>
      </w:r>
      <w:r w:rsidR="00185080" w:rsidRPr="008E36FE">
        <w:t xml:space="preserve"> </w:t>
      </w:r>
      <w:r w:rsidRPr="008E36FE">
        <w:t>tenminste zo hoog te leggen als voor collectief maatwerk.</w:t>
      </w:r>
    </w:p>
    <w:p w14:paraId="3CD459E8" w14:textId="3D726D70" w:rsidR="00C71DE5" w:rsidRPr="008E36FE" w:rsidRDefault="00DC7201" w:rsidP="002279F6">
      <w:pPr>
        <w:pStyle w:val="Opsommingaanbeveling"/>
      </w:pPr>
      <w:r w:rsidRPr="008E36FE">
        <w:t xml:space="preserve">NOOZO vraagt om de ambities voor tewerkstelling in het reguliere circuit hoger te leggen </w:t>
      </w:r>
      <w:r w:rsidR="00850429" w:rsidRPr="008E36FE">
        <w:t>dan</w:t>
      </w:r>
      <w:r w:rsidRPr="008E36FE">
        <w:t xml:space="preserve"> voor collectief maatwerk. Dit noodzaakt een grote inhaalbeweging in termen van aantal mensen, beschikbare middelen, mate en niveau van ondersteuning en doorstroom.</w:t>
      </w:r>
    </w:p>
    <w:p w14:paraId="23858103" w14:textId="76D923A0" w:rsidR="00185080" w:rsidRPr="008E36FE" w:rsidRDefault="0099243D" w:rsidP="002279F6">
      <w:pPr>
        <w:pStyle w:val="Opsommingaanbeveling"/>
      </w:pPr>
      <w:r w:rsidRPr="008E36FE">
        <w:t xml:space="preserve">NOOZO vraagt om doelstellingen te koppelen </w:t>
      </w:r>
      <w:r w:rsidR="00C72C06" w:rsidRPr="008E36FE">
        <w:t xml:space="preserve">aan het decreet </w:t>
      </w:r>
      <w:r w:rsidRPr="008E36FE">
        <w:t>die een belangrijke verhoging van de tewerkstelling van personen met een arbeidshandicap in het reguliere circuit zichtbaar maakt.</w:t>
      </w:r>
    </w:p>
    <w:p w14:paraId="05754B58" w14:textId="54E8421A" w:rsidR="0099243D" w:rsidRPr="008E36FE" w:rsidRDefault="0099243D" w:rsidP="002279F6">
      <w:pPr>
        <w:pStyle w:val="Opsommingaanbeveling"/>
      </w:pPr>
      <w:r w:rsidRPr="008E36FE">
        <w:t xml:space="preserve">Het decreet moet meer inzetten op de actieve rol van de werknemer om werkbaar werk mogelijk te maken. Nu is vooral </w:t>
      </w:r>
      <w:r w:rsidRPr="008E36FE">
        <w:lastRenderedPageBreak/>
        <w:t xml:space="preserve">de werkgever aan zet. </w:t>
      </w:r>
      <w:r w:rsidR="00D15A47" w:rsidRPr="008E36FE">
        <w:t>Werknemer en werk</w:t>
      </w:r>
      <w:r w:rsidR="00716C93">
        <w:t>gev</w:t>
      </w:r>
      <w:r w:rsidR="00D15A47" w:rsidRPr="008E36FE">
        <w:t>er moeten samen werkondersteuning op maat mogelijk maken.</w:t>
      </w:r>
    </w:p>
    <w:p w14:paraId="17EADF84" w14:textId="6BE9357A" w:rsidR="001D51AC" w:rsidRPr="008E36FE" w:rsidRDefault="00241FAD" w:rsidP="002279F6">
      <w:pPr>
        <w:pStyle w:val="Opsommingaanbeveling"/>
      </w:pPr>
      <w:r w:rsidRPr="008E36FE">
        <w:t xml:space="preserve">NOOZO verwelkomt </w:t>
      </w:r>
      <w:r w:rsidR="00BB1AA7">
        <w:t>het</w:t>
      </w:r>
      <w:r w:rsidRPr="008E36FE">
        <w:t xml:space="preserve"> principe dat er door individueel maatwerk een begeleidingspremie komt als aanvulling op een loonpremie. De begeleidingspremie moet </w:t>
      </w:r>
      <w:r w:rsidR="000C3FFF" w:rsidRPr="008E36FE">
        <w:t>breder</w:t>
      </w:r>
      <w:r w:rsidR="000E08EE" w:rsidRPr="008E36FE">
        <w:t xml:space="preserve"> besteed kunnen en alle vormen van </w:t>
      </w:r>
      <w:r w:rsidR="00BA2F34" w:rsidRPr="008E36FE">
        <w:t>begeleiding kunnen vergoeden</w:t>
      </w:r>
      <w:r w:rsidR="001C098B" w:rsidRPr="008E36FE">
        <w:t>, ook assistentie</w:t>
      </w:r>
      <w:r w:rsidR="00BA2F34" w:rsidRPr="008E36FE">
        <w:t>.</w:t>
      </w:r>
      <w:r w:rsidR="005A7E93" w:rsidRPr="008E36FE">
        <w:t xml:space="preserve"> De </w:t>
      </w:r>
      <w:r w:rsidR="007B3906" w:rsidRPr="008E36FE">
        <w:t xml:space="preserve">vrije </w:t>
      </w:r>
      <w:r w:rsidR="005A7E93" w:rsidRPr="008E36FE">
        <w:t xml:space="preserve">keuze van ondersteuner moet </w:t>
      </w:r>
      <w:r w:rsidR="00150DF1" w:rsidRPr="008E36FE">
        <w:t>gevrijwaard worden.</w:t>
      </w:r>
    </w:p>
    <w:p w14:paraId="1CE52A87" w14:textId="77777777" w:rsidR="00BD68AE" w:rsidRPr="008E36FE" w:rsidRDefault="005F0FE6" w:rsidP="002279F6">
      <w:pPr>
        <w:pStyle w:val="Opsommingaanbeveling"/>
      </w:pPr>
      <w:proofErr w:type="spellStart"/>
      <w:r w:rsidRPr="008E36FE">
        <w:t>Werkondersteunende</w:t>
      </w:r>
      <w:proofErr w:type="spellEnd"/>
      <w:r w:rsidR="00D43191" w:rsidRPr="008E36FE">
        <w:t xml:space="preserve"> maatregelen</w:t>
      </w:r>
      <w:r w:rsidR="00AC588D" w:rsidRPr="008E36FE">
        <w:t xml:space="preserve"> </w:t>
      </w:r>
      <w:r w:rsidR="00D43191" w:rsidRPr="008E36FE">
        <w:t>moete</w:t>
      </w:r>
      <w:r w:rsidR="00012BED" w:rsidRPr="008E36FE">
        <w:t>n</w:t>
      </w:r>
      <w:r w:rsidR="00AC588D" w:rsidRPr="008E36FE">
        <w:t xml:space="preserve"> breder toegepast w</w:t>
      </w:r>
      <w:r w:rsidR="00B370E0" w:rsidRPr="008E36FE">
        <w:t>orden.</w:t>
      </w:r>
    </w:p>
    <w:p w14:paraId="480921F9" w14:textId="48C8A3D9" w:rsidR="00887244" w:rsidRPr="000A7E98" w:rsidRDefault="00B370E0" w:rsidP="002279F6">
      <w:pPr>
        <w:pStyle w:val="opsommingniveau2"/>
        <w:rPr>
          <w:color w:val="115F67" w:themeColor="accent1"/>
        </w:rPr>
      </w:pPr>
      <w:r w:rsidRPr="000A7E98">
        <w:rPr>
          <w:color w:val="115F67" w:themeColor="accent1"/>
        </w:rPr>
        <w:t xml:space="preserve">De </w:t>
      </w:r>
      <w:r w:rsidR="00D43191" w:rsidRPr="000A7E98">
        <w:rPr>
          <w:color w:val="115F67" w:themeColor="accent1"/>
        </w:rPr>
        <w:t>Vlaamse</w:t>
      </w:r>
      <w:r w:rsidRPr="000A7E98">
        <w:rPr>
          <w:color w:val="115F67" w:themeColor="accent1"/>
        </w:rPr>
        <w:t xml:space="preserve"> en federale </w:t>
      </w:r>
      <w:r w:rsidR="008971A1" w:rsidRPr="000A7E98">
        <w:rPr>
          <w:color w:val="115F67" w:themeColor="accent1"/>
        </w:rPr>
        <w:t>overheid moeten ervan kunnen genieten.</w:t>
      </w:r>
      <w:r w:rsidR="008A2C12" w:rsidRPr="000A7E98">
        <w:rPr>
          <w:color w:val="115F67" w:themeColor="accent1"/>
        </w:rPr>
        <w:t xml:space="preserve"> De ondersteuningsno</w:t>
      </w:r>
      <w:r w:rsidR="009D6FCE" w:rsidRPr="000A7E98">
        <w:rPr>
          <w:color w:val="115F67" w:themeColor="accent1"/>
        </w:rPr>
        <w:t xml:space="preserve">den </w:t>
      </w:r>
      <w:r w:rsidR="00D119C1" w:rsidRPr="000A7E98">
        <w:rPr>
          <w:color w:val="115F67" w:themeColor="accent1"/>
        </w:rPr>
        <w:t xml:space="preserve">van de werknemer </w:t>
      </w:r>
      <w:r w:rsidR="009D6FCE" w:rsidRPr="000A7E98">
        <w:rPr>
          <w:color w:val="115F67" w:themeColor="accent1"/>
        </w:rPr>
        <w:t>gaan voo</w:t>
      </w:r>
      <w:r w:rsidR="00887244" w:rsidRPr="000A7E98">
        <w:rPr>
          <w:color w:val="115F67" w:themeColor="accent1"/>
        </w:rPr>
        <w:t>r op de aard van de werknemer.</w:t>
      </w:r>
    </w:p>
    <w:p w14:paraId="349F0A75" w14:textId="3B2CFF56" w:rsidR="00C144D7" w:rsidRPr="000A7E98" w:rsidRDefault="00D119C1" w:rsidP="002279F6">
      <w:pPr>
        <w:pStyle w:val="opsommingniveau2"/>
        <w:rPr>
          <w:color w:val="115F67" w:themeColor="accent1"/>
        </w:rPr>
      </w:pPr>
      <w:r w:rsidRPr="000A7E98">
        <w:rPr>
          <w:color w:val="115F67" w:themeColor="accent1"/>
        </w:rPr>
        <w:t xml:space="preserve">Personen </w:t>
      </w:r>
      <w:r w:rsidR="005404AE" w:rsidRPr="000A7E98">
        <w:rPr>
          <w:color w:val="115F67" w:themeColor="accent1"/>
        </w:rPr>
        <w:t>met een handicap op pensioenleeftijd moeten er beroep kunnen op doen</w:t>
      </w:r>
      <w:r w:rsidR="00C144D7" w:rsidRPr="000A7E98">
        <w:rPr>
          <w:color w:val="115F67" w:themeColor="accent1"/>
        </w:rPr>
        <w:t xml:space="preserve"> als ze blijven doorwerken</w:t>
      </w:r>
      <w:r w:rsidR="005404AE" w:rsidRPr="000A7E98">
        <w:rPr>
          <w:color w:val="115F67" w:themeColor="accent1"/>
        </w:rPr>
        <w:t>.</w:t>
      </w:r>
    </w:p>
    <w:p w14:paraId="464C5998" w14:textId="52764C88" w:rsidR="00B370E0" w:rsidRPr="000A7E98" w:rsidRDefault="00C144D7" w:rsidP="002279F6">
      <w:pPr>
        <w:pStyle w:val="opsommingniveau2"/>
        <w:rPr>
          <w:color w:val="115F67" w:themeColor="accent1"/>
        </w:rPr>
      </w:pPr>
      <w:r w:rsidRPr="000A7E98">
        <w:rPr>
          <w:color w:val="115F67" w:themeColor="accent1"/>
        </w:rPr>
        <w:t>Zelfstandigen moeten de begeleidingspremie kunnen genieten.</w:t>
      </w:r>
    </w:p>
    <w:p w14:paraId="7C943727" w14:textId="49D1A2B0" w:rsidR="0002100B" w:rsidRPr="000A7E98" w:rsidRDefault="00D119C1" w:rsidP="00951C28">
      <w:pPr>
        <w:pStyle w:val="opsommingniveau2"/>
        <w:rPr>
          <w:color w:val="115F67" w:themeColor="accent1"/>
        </w:rPr>
      </w:pPr>
      <w:r w:rsidRPr="000A7E98">
        <w:rPr>
          <w:color w:val="115F67" w:themeColor="accent1"/>
        </w:rPr>
        <w:t xml:space="preserve">Personen </w:t>
      </w:r>
      <w:r w:rsidR="00D6007D" w:rsidRPr="000A7E98">
        <w:rPr>
          <w:color w:val="115F67" w:themeColor="accent1"/>
        </w:rPr>
        <w:t>die</w:t>
      </w:r>
      <w:r w:rsidRPr="000A7E98">
        <w:rPr>
          <w:color w:val="115F67" w:themeColor="accent1"/>
        </w:rPr>
        <w:t xml:space="preserve"> in Brussel werken of Vlaamse </w:t>
      </w:r>
      <w:r w:rsidR="003D4D91" w:rsidRPr="000A7E98">
        <w:rPr>
          <w:color w:val="115F67" w:themeColor="accent1"/>
        </w:rPr>
        <w:t>Brusselaars</w:t>
      </w:r>
      <w:r w:rsidR="00D6007D" w:rsidRPr="000A7E98">
        <w:rPr>
          <w:color w:val="115F67" w:themeColor="accent1"/>
        </w:rPr>
        <w:t xml:space="preserve"> moeten de ondersteuningspremie kunnen </w:t>
      </w:r>
      <w:r w:rsidR="000A2B18" w:rsidRPr="000A7E98">
        <w:rPr>
          <w:color w:val="115F67" w:themeColor="accent1"/>
        </w:rPr>
        <w:t>ontvangen</w:t>
      </w:r>
      <w:r w:rsidR="00D6007D" w:rsidRPr="000A7E98">
        <w:rPr>
          <w:color w:val="115F67" w:themeColor="accent1"/>
        </w:rPr>
        <w:t>.</w:t>
      </w:r>
      <w:r w:rsidR="00057094" w:rsidRPr="000A7E98">
        <w:rPr>
          <w:color w:val="115F67" w:themeColor="accent1"/>
        </w:rPr>
        <w:t xml:space="preserve"> </w:t>
      </w:r>
      <w:r w:rsidR="0002100B" w:rsidRPr="000A7E98">
        <w:rPr>
          <w:color w:val="115F67" w:themeColor="accent1"/>
        </w:rPr>
        <w:t xml:space="preserve">De </w:t>
      </w:r>
      <w:proofErr w:type="spellStart"/>
      <w:r w:rsidR="0002100B" w:rsidRPr="000A7E98">
        <w:rPr>
          <w:color w:val="115F67" w:themeColor="accent1"/>
        </w:rPr>
        <w:t>BTOM’s</w:t>
      </w:r>
      <w:proofErr w:type="spellEnd"/>
      <w:r w:rsidR="0002100B" w:rsidRPr="000A7E98">
        <w:rPr>
          <w:color w:val="115F67" w:themeColor="accent1"/>
        </w:rPr>
        <w:t xml:space="preserve"> en </w:t>
      </w:r>
      <w:r w:rsidR="00BF05EB">
        <w:rPr>
          <w:color w:val="115F67" w:themeColor="accent1"/>
        </w:rPr>
        <w:t>individueel maatwerk</w:t>
      </w:r>
      <w:r w:rsidR="0002100B" w:rsidRPr="000A7E98">
        <w:rPr>
          <w:color w:val="115F67" w:themeColor="accent1"/>
        </w:rPr>
        <w:t xml:space="preserve"> moeten afgestemd worden. </w:t>
      </w:r>
      <w:r w:rsidR="00D05A58" w:rsidRPr="000A7E98">
        <w:rPr>
          <w:color w:val="115F67" w:themeColor="accent1"/>
        </w:rPr>
        <w:t xml:space="preserve">De uitvoering moet in de praktijk als één geïntegreerde ondersteuning gebeuren. </w:t>
      </w:r>
      <w:r w:rsidR="00F53017" w:rsidRPr="000A7E98">
        <w:rPr>
          <w:color w:val="115F67" w:themeColor="accent1"/>
        </w:rPr>
        <w:t>Slechts één overheidsinstantie komt over de werkvloer.</w:t>
      </w:r>
    </w:p>
    <w:p w14:paraId="5999D67D" w14:textId="67B56E63" w:rsidR="00587857" w:rsidRPr="008E36FE" w:rsidRDefault="007D3363" w:rsidP="00BC5028">
      <w:pPr>
        <w:pStyle w:val="Kop1"/>
      </w:pPr>
      <w:bookmarkStart w:id="18" w:name="_Toc80273520"/>
      <w:r w:rsidRPr="008E36FE">
        <w:t>Specifieke opmer</w:t>
      </w:r>
      <w:r w:rsidR="00BC5028" w:rsidRPr="008E36FE">
        <w:t>kingen</w:t>
      </w:r>
      <w:bookmarkEnd w:id="18"/>
    </w:p>
    <w:p w14:paraId="3658AF9F" w14:textId="56DF6C86" w:rsidR="00BC5028" w:rsidRPr="008E36FE" w:rsidRDefault="002F4CD6" w:rsidP="002279F6">
      <w:pPr>
        <w:pStyle w:val="Kop2"/>
      </w:pPr>
      <w:r w:rsidRPr="008E36FE">
        <w:t xml:space="preserve"> </w:t>
      </w:r>
      <w:bookmarkStart w:id="19" w:name="_Toc80273521"/>
      <w:r w:rsidR="000961D7" w:rsidRPr="008E36FE">
        <w:t>W</w:t>
      </w:r>
      <w:r w:rsidR="00F65E78" w:rsidRPr="008E36FE">
        <w:t>erknemer</w:t>
      </w:r>
      <w:r w:rsidR="00BA5BCA" w:rsidRPr="008E36FE">
        <w:t>s</w:t>
      </w:r>
      <w:bookmarkEnd w:id="19"/>
    </w:p>
    <w:p w14:paraId="708CEE61" w14:textId="5E1926B8" w:rsidR="000C1344" w:rsidRPr="008E36FE" w:rsidRDefault="008E77B0" w:rsidP="00C558CB">
      <w:r w:rsidRPr="008E36FE">
        <w:t>De</w:t>
      </w:r>
      <w:r w:rsidR="0036058B" w:rsidRPr="008E36FE">
        <w:t xml:space="preserve"> loonpremie</w:t>
      </w:r>
      <w:r w:rsidRPr="008E36FE">
        <w:t xml:space="preserve"> wordt</w:t>
      </w:r>
      <w:r w:rsidR="0036058B" w:rsidRPr="008E36FE">
        <w:t xml:space="preserve"> </w:t>
      </w:r>
      <w:r w:rsidR="002606A9" w:rsidRPr="008E36FE">
        <w:t>berekend</w:t>
      </w:r>
      <w:r w:rsidR="0036058B" w:rsidRPr="008E36FE">
        <w:t xml:space="preserve"> </w:t>
      </w:r>
      <w:r w:rsidR="006D2C2F" w:rsidRPr="008E36FE">
        <w:t>op het referteloon, dat afgetopt</w:t>
      </w:r>
      <w:r w:rsidR="00D12CE2" w:rsidRPr="008E36FE">
        <w:t xml:space="preserve"> wordt tot het dubbele van het mi</w:t>
      </w:r>
      <w:r w:rsidR="007774DC" w:rsidRPr="008E36FE">
        <w:t>nimum maandinkomen. NO</w:t>
      </w:r>
      <w:r w:rsidR="002606A9" w:rsidRPr="008E36FE">
        <w:t>O</w:t>
      </w:r>
      <w:r w:rsidR="007774DC" w:rsidRPr="008E36FE">
        <w:t xml:space="preserve">ZO ziet hier de parallel met de berekeningswijze van de </w:t>
      </w:r>
      <w:r w:rsidR="003307CB" w:rsidRPr="008E36FE">
        <w:t xml:space="preserve">Vlaamse </w:t>
      </w:r>
      <w:r w:rsidR="00661D04">
        <w:t>o</w:t>
      </w:r>
      <w:r w:rsidR="003307CB" w:rsidRPr="008E36FE">
        <w:t xml:space="preserve">ndersteuningspremie. </w:t>
      </w:r>
      <w:r w:rsidR="00567EF9" w:rsidRPr="008E36FE">
        <w:rPr>
          <w:bCs w:val="0"/>
        </w:rPr>
        <w:t xml:space="preserve">Voor NOOZO staat </w:t>
      </w:r>
      <w:r w:rsidR="00305FBF" w:rsidRPr="008E36FE">
        <w:rPr>
          <w:bCs w:val="0"/>
        </w:rPr>
        <w:t>rendementsverlies los</w:t>
      </w:r>
      <w:r w:rsidR="00567EF9" w:rsidRPr="008E36FE">
        <w:rPr>
          <w:bCs w:val="0"/>
        </w:rPr>
        <w:t xml:space="preserve"> </w:t>
      </w:r>
      <w:r w:rsidR="00305FBF" w:rsidRPr="008E36FE">
        <w:rPr>
          <w:bCs w:val="0"/>
        </w:rPr>
        <w:t>van verdien</w:t>
      </w:r>
      <w:r w:rsidR="00383F2F" w:rsidRPr="008E36FE">
        <w:rPr>
          <w:bCs w:val="0"/>
        </w:rPr>
        <w:t>vermoge</w:t>
      </w:r>
      <w:r w:rsidR="002606A9" w:rsidRPr="008E36FE">
        <w:rPr>
          <w:bCs w:val="0"/>
        </w:rPr>
        <w:t>n.</w:t>
      </w:r>
      <w:r w:rsidR="00446F07" w:rsidRPr="008E36FE">
        <w:rPr>
          <w:bCs w:val="0"/>
        </w:rPr>
        <w:t xml:space="preserve"> Ook </w:t>
      </w:r>
      <w:r w:rsidR="00530B77" w:rsidRPr="008E36FE">
        <w:rPr>
          <w:bCs w:val="0"/>
        </w:rPr>
        <w:t>voor</w:t>
      </w:r>
      <w:r w:rsidR="00446F07" w:rsidRPr="008E36FE">
        <w:rPr>
          <w:bCs w:val="0"/>
        </w:rPr>
        <w:t xml:space="preserve"> mensen die meer verdienen </w:t>
      </w:r>
      <w:r w:rsidR="00C53272" w:rsidRPr="008E36FE">
        <w:rPr>
          <w:bCs w:val="0"/>
        </w:rPr>
        <w:t xml:space="preserve">moet </w:t>
      </w:r>
      <w:r w:rsidR="00F470B3" w:rsidRPr="008E36FE">
        <w:rPr>
          <w:bCs w:val="0"/>
        </w:rPr>
        <w:t>het</w:t>
      </w:r>
      <w:r w:rsidR="00C53272" w:rsidRPr="008E36FE">
        <w:rPr>
          <w:bCs w:val="0"/>
        </w:rPr>
        <w:t xml:space="preserve"> rendementsverlies </w:t>
      </w:r>
      <w:r w:rsidR="00F470B3" w:rsidRPr="008E36FE">
        <w:rPr>
          <w:bCs w:val="0"/>
        </w:rPr>
        <w:t>aan de werkgever gecompenseerd worden</w:t>
      </w:r>
      <w:r w:rsidR="00E6656D" w:rsidRPr="008E36FE">
        <w:rPr>
          <w:bCs w:val="0"/>
        </w:rPr>
        <w:t xml:space="preserve">. </w:t>
      </w:r>
      <w:r w:rsidR="00341090" w:rsidRPr="008E36FE">
        <w:t>Dit is essentieel voor gelijke kansen op de werkplek.</w:t>
      </w:r>
    </w:p>
    <w:p w14:paraId="41A85C76" w14:textId="5AC308B3" w:rsidR="002D5BD1" w:rsidRPr="008E36FE" w:rsidRDefault="000B6F5E" w:rsidP="00C558CB">
      <w:r w:rsidRPr="008E36FE">
        <w:rPr>
          <w:bCs w:val="0"/>
        </w:rPr>
        <w:lastRenderedPageBreak/>
        <w:t xml:space="preserve">Het decreet maatwerk bepaalt dat </w:t>
      </w:r>
      <w:r w:rsidR="00811214" w:rsidRPr="008E36FE">
        <w:rPr>
          <w:bCs w:val="0"/>
        </w:rPr>
        <w:t>de loonpr</w:t>
      </w:r>
      <w:r w:rsidR="00171689" w:rsidRPr="008E36FE">
        <w:rPr>
          <w:bCs w:val="0"/>
        </w:rPr>
        <w:t xml:space="preserve">emie </w:t>
      </w:r>
      <w:proofErr w:type="spellStart"/>
      <w:r w:rsidR="00171689" w:rsidRPr="008E36FE">
        <w:rPr>
          <w:bCs w:val="0"/>
        </w:rPr>
        <w:t>verrekenbaar</w:t>
      </w:r>
      <w:proofErr w:type="spellEnd"/>
      <w:r w:rsidR="00171689" w:rsidRPr="008E36FE">
        <w:rPr>
          <w:bCs w:val="0"/>
        </w:rPr>
        <w:t xml:space="preserve"> is met andere tussenkomst</w:t>
      </w:r>
      <w:r w:rsidR="00CD3798" w:rsidRPr="008E36FE">
        <w:rPr>
          <w:bCs w:val="0"/>
        </w:rPr>
        <w:t>en</w:t>
      </w:r>
      <w:r w:rsidR="00DA7727" w:rsidRPr="008E36FE">
        <w:rPr>
          <w:bCs w:val="0"/>
        </w:rPr>
        <w:t xml:space="preserve"> in het loon</w:t>
      </w:r>
      <w:r w:rsidR="00CD3798" w:rsidRPr="008E36FE">
        <w:rPr>
          <w:bCs w:val="0"/>
        </w:rPr>
        <w:t>.</w:t>
      </w:r>
      <w:r w:rsidR="00CD3798" w:rsidRPr="008E36FE">
        <w:t xml:space="preserve"> </w:t>
      </w:r>
      <w:r w:rsidR="00F470B3" w:rsidRPr="008E36FE">
        <w:t>Overige</w:t>
      </w:r>
      <w:r w:rsidR="00906850" w:rsidRPr="008E36FE">
        <w:t xml:space="preserve"> tussenkomsten in </w:t>
      </w:r>
      <w:r w:rsidR="00E44FBA" w:rsidRPr="008E36FE">
        <w:t>de</w:t>
      </w:r>
      <w:r w:rsidR="00906850" w:rsidRPr="008E36FE">
        <w:t xml:space="preserve"> loon</w:t>
      </w:r>
      <w:r w:rsidR="00CF1CE1" w:rsidRPr="008E36FE">
        <w:t>kosten</w:t>
      </w:r>
      <w:r w:rsidR="00906850" w:rsidRPr="008E36FE">
        <w:t xml:space="preserve"> kunnen leiden tot een lagere loonpremie. </w:t>
      </w:r>
      <w:r w:rsidR="00CD3798" w:rsidRPr="008E36FE">
        <w:t xml:space="preserve">De precieze uitwerking van deze maatregel is voorwerp van </w:t>
      </w:r>
      <w:r w:rsidR="00DA7727" w:rsidRPr="008E36FE">
        <w:t xml:space="preserve">een uitvoeringsbesluit. </w:t>
      </w:r>
      <w:r w:rsidR="00906850" w:rsidRPr="008E36FE">
        <w:t xml:space="preserve">NOOZO </w:t>
      </w:r>
      <w:r w:rsidR="008B6CA6" w:rsidRPr="008E36FE">
        <w:t>begrijpt</w:t>
      </w:r>
      <w:r w:rsidR="00906850" w:rsidRPr="008E36FE">
        <w:t xml:space="preserve"> deze maatregelen vanuit Europese regelgeving rond geoorloofde staatssteun. </w:t>
      </w:r>
      <w:r w:rsidR="00C72C06" w:rsidRPr="008E36FE">
        <w:rPr>
          <w:bCs w:val="0"/>
        </w:rPr>
        <w:t>Maar wij wijzen</w:t>
      </w:r>
      <w:r w:rsidR="00C46137">
        <w:rPr>
          <w:bCs w:val="0"/>
        </w:rPr>
        <w:t xml:space="preserve"> </w:t>
      </w:r>
      <w:r w:rsidR="00D77011" w:rsidRPr="008E36FE">
        <w:rPr>
          <w:bCs w:val="0"/>
        </w:rPr>
        <w:t xml:space="preserve">op een gevaar </w:t>
      </w:r>
      <w:r w:rsidR="001F7DBB" w:rsidRPr="008E36FE">
        <w:rPr>
          <w:bCs w:val="0"/>
        </w:rPr>
        <w:t>rond deze maatregel.</w:t>
      </w:r>
      <w:r w:rsidR="001F7DBB" w:rsidRPr="008E36FE">
        <w:t xml:space="preserve"> Het is niet wenselijk dat</w:t>
      </w:r>
      <w:r w:rsidR="00E44FBA" w:rsidRPr="008E36FE">
        <w:t xml:space="preserve"> sectoren </w:t>
      </w:r>
      <w:r w:rsidR="000A2B18" w:rsidRPr="008E36FE">
        <w:t>gesubsidieerd</w:t>
      </w:r>
      <w:r w:rsidR="001F7DBB" w:rsidRPr="008E36FE">
        <w:t xml:space="preserve"> door de Vlaamse overheid</w:t>
      </w:r>
      <w:r w:rsidR="00D145D5" w:rsidRPr="008E36FE">
        <w:t xml:space="preserve"> (b.v. onderwijs, welzijn, cultuur) </w:t>
      </w:r>
      <w:r w:rsidR="004E0B49" w:rsidRPr="008E36FE">
        <w:t xml:space="preserve">hierdoor niet in aanmerking komen voor de </w:t>
      </w:r>
      <w:r w:rsidR="00055F50" w:rsidRPr="008E36FE">
        <w:t xml:space="preserve">uitbetaling van een </w:t>
      </w:r>
      <w:r w:rsidR="00720F06" w:rsidRPr="008E36FE">
        <w:t>loonpremie</w:t>
      </w:r>
      <w:r w:rsidR="002332F8" w:rsidRPr="008E36FE">
        <w:t xml:space="preserve">. </w:t>
      </w:r>
      <w:r w:rsidR="00E44FBA" w:rsidRPr="008E36FE">
        <w:t>Dit</w:t>
      </w:r>
      <w:r w:rsidR="002332F8" w:rsidRPr="008E36FE">
        <w:t xml:space="preserve"> zou een belangrijke </w:t>
      </w:r>
      <w:r w:rsidR="0024243C" w:rsidRPr="008E36FE">
        <w:t>stimulans</w:t>
      </w:r>
      <w:r w:rsidR="00373234" w:rsidRPr="008E36FE">
        <w:t xml:space="preserve"> voor tewerkstelling </w:t>
      </w:r>
      <w:r w:rsidR="00906850" w:rsidRPr="008E36FE">
        <w:t xml:space="preserve">van personen met een arbeidshandicap </w:t>
      </w:r>
      <w:r w:rsidR="00373234" w:rsidRPr="008E36FE">
        <w:t>weg</w:t>
      </w:r>
      <w:r w:rsidR="00E44FBA" w:rsidRPr="008E36FE">
        <w:t>nemen</w:t>
      </w:r>
      <w:r w:rsidR="00373234" w:rsidRPr="008E36FE">
        <w:t>.</w:t>
      </w:r>
    </w:p>
    <w:p w14:paraId="1A08C3B8" w14:textId="77777777" w:rsidR="00906850" w:rsidRPr="008E36FE" w:rsidRDefault="00F02881" w:rsidP="00C558CB">
      <w:r w:rsidRPr="008E36FE">
        <w:t xml:space="preserve">Bij de eerste toekenning van de </w:t>
      </w:r>
      <w:r w:rsidR="00131936" w:rsidRPr="008E36FE">
        <w:t xml:space="preserve">loonpremie wordt </w:t>
      </w:r>
      <w:r w:rsidR="0047622E" w:rsidRPr="008E36FE">
        <w:t>geen rekening gehouden met de concrete eisen van de functie</w:t>
      </w:r>
      <w:r w:rsidR="00906850" w:rsidRPr="008E36FE">
        <w:t xml:space="preserve">. Er </w:t>
      </w:r>
      <w:r w:rsidR="0047622E" w:rsidRPr="008E36FE">
        <w:t>zal gewerkt worden met</w:t>
      </w:r>
      <w:r w:rsidR="00906850" w:rsidRPr="008E36FE">
        <w:t>:</w:t>
      </w:r>
    </w:p>
    <w:p w14:paraId="572556EA" w14:textId="62E4AC96" w:rsidR="00906850" w:rsidRPr="008E36FE" w:rsidRDefault="0047622E" w:rsidP="008E77B0">
      <w:pPr>
        <w:pStyle w:val="Lijstalinea"/>
        <w:numPr>
          <w:ilvl w:val="0"/>
          <w:numId w:val="22"/>
        </w:numPr>
      </w:pPr>
      <w:proofErr w:type="gramStart"/>
      <w:r w:rsidRPr="008E36FE">
        <w:t>een</w:t>
      </w:r>
      <w:proofErr w:type="gramEnd"/>
      <w:r w:rsidRPr="008E36FE">
        <w:t xml:space="preserve"> </w:t>
      </w:r>
      <w:r w:rsidR="00AD488D" w:rsidRPr="008E36FE">
        <w:t>forfaitair percent</w:t>
      </w:r>
      <w:r w:rsidR="00CF063A" w:rsidRPr="008E36FE">
        <w:t>age van het loon</w:t>
      </w:r>
      <w:r w:rsidR="00E44FBA" w:rsidRPr="008E36FE">
        <w:t xml:space="preserve"> om de loonpremie te bepalen</w:t>
      </w:r>
    </w:p>
    <w:p w14:paraId="40F7494B" w14:textId="79BDE59C" w:rsidR="00906850" w:rsidRPr="008E36FE" w:rsidRDefault="00CF063A" w:rsidP="008E77B0">
      <w:pPr>
        <w:pStyle w:val="Lijstalinea"/>
        <w:numPr>
          <w:ilvl w:val="0"/>
          <w:numId w:val="22"/>
        </w:numPr>
      </w:pPr>
      <w:proofErr w:type="gramStart"/>
      <w:r w:rsidRPr="008E36FE">
        <w:t>een</w:t>
      </w:r>
      <w:proofErr w:type="gramEnd"/>
      <w:r w:rsidRPr="008E36FE">
        <w:t xml:space="preserve"> startpakket</w:t>
      </w:r>
      <w:r w:rsidR="00E44FBA" w:rsidRPr="008E36FE">
        <w:t xml:space="preserve"> om de begeleidingspremie te bepalen</w:t>
      </w:r>
    </w:p>
    <w:p w14:paraId="1A0A68B4" w14:textId="4EFE603A" w:rsidR="00F02881" w:rsidRPr="008E36FE" w:rsidRDefault="008E36FE" w:rsidP="00C558CB">
      <w:r w:rsidRPr="008E36FE">
        <w:t>P</w:t>
      </w:r>
      <w:r w:rsidR="00F470B3" w:rsidRPr="008E36FE">
        <w:t>as na</w:t>
      </w:r>
      <w:r w:rsidR="00BB015F" w:rsidRPr="008E36FE">
        <w:t xml:space="preserve"> een vraag tot verlenging of verhoging zal </w:t>
      </w:r>
      <w:r w:rsidR="00A47EF5" w:rsidRPr="008E36FE">
        <w:t>ee</w:t>
      </w:r>
      <w:r w:rsidR="007952C3" w:rsidRPr="008E36FE">
        <w:t xml:space="preserve">n </w:t>
      </w:r>
      <w:proofErr w:type="spellStart"/>
      <w:r w:rsidR="007952C3" w:rsidRPr="008E36FE">
        <w:t>jo</w:t>
      </w:r>
      <w:r w:rsidR="006B2C23" w:rsidRPr="008E36FE">
        <w:t>bafhankelijk</w:t>
      </w:r>
      <w:r w:rsidR="008E77B0" w:rsidRPr="008E36FE">
        <w:t>e</w:t>
      </w:r>
      <w:proofErr w:type="spellEnd"/>
      <w:r w:rsidR="006B2C23" w:rsidRPr="008E36FE">
        <w:t xml:space="preserve"> toekenning van de loon- en begeleidingspremie gebeuren. Deze procedure </w:t>
      </w:r>
      <w:r w:rsidR="00E44FBA" w:rsidRPr="008E36FE">
        <w:t>loopt gelijk</w:t>
      </w:r>
      <w:r w:rsidR="006B2C23" w:rsidRPr="008E36FE">
        <w:t xml:space="preserve"> met</w:t>
      </w:r>
      <w:r w:rsidR="00E44FBA" w:rsidRPr="008E36FE">
        <w:t xml:space="preserve"> de huidige procedure voor de bepaling van de Vlaamse ondersteuningspremie</w:t>
      </w:r>
      <w:r w:rsidR="00F6377F" w:rsidRPr="008E36FE">
        <w:t>.</w:t>
      </w:r>
      <w:r w:rsidR="00DB6054">
        <w:t xml:space="preserve"> </w:t>
      </w:r>
      <w:r w:rsidR="007D69BF" w:rsidRPr="008E36FE">
        <w:rPr>
          <w:bCs w:val="0"/>
        </w:rPr>
        <w:t xml:space="preserve">NOOZO dringt erop </w:t>
      </w:r>
      <w:r w:rsidR="00D51D94" w:rsidRPr="008E36FE">
        <w:rPr>
          <w:bCs w:val="0"/>
        </w:rPr>
        <w:t xml:space="preserve">aan </w:t>
      </w:r>
      <w:r w:rsidR="007D69BF" w:rsidRPr="008E36FE">
        <w:rPr>
          <w:bCs w:val="0"/>
        </w:rPr>
        <w:t xml:space="preserve">dat een aanpassing </w:t>
      </w:r>
      <w:r w:rsidR="00784644" w:rsidRPr="008E36FE">
        <w:rPr>
          <w:bCs w:val="0"/>
        </w:rPr>
        <w:t>v</w:t>
      </w:r>
      <w:r w:rsidR="0012634D" w:rsidRPr="008E36FE">
        <w:rPr>
          <w:bCs w:val="0"/>
        </w:rPr>
        <w:t>a</w:t>
      </w:r>
      <w:r w:rsidR="007D69BF" w:rsidRPr="008E36FE">
        <w:rPr>
          <w:bCs w:val="0"/>
        </w:rPr>
        <w:t>n de loon- en begeleidi</w:t>
      </w:r>
      <w:r w:rsidR="0059247D" w:rsidRPr="008E36FE">
        <w:rPr>
          <w:bCs w:val="0"/>
        </w:rPr>
        <w:t>ngspremie</w:t>
      </w:r>
      <w:r w:rsidR="0012634D" w:rsidRPr="008E36FE">
        <w:rPr>
          <w:bCs w:val="0"/>
        </w:rPr>
        <w:t xml:space="preserve"> snel kan gebeuren </w:t>
      </w:r>
      <w:proofErr w:type="gramStart"/>
      <w:r w:rsidR="0012634D" w:rsidRPr="008E36FE">
        <w:rPr>
          <w:bCs w:val="0"/>
        </w:rPr>
        <w:t>indien</w:t>
      </w:r>
      <w:proofErr w:type="gramEnd"/>
      <w:r w:rsidR="0012634D" w:rsidRPr="008E36FE">
        <w:rPr>
          <w:bCs w:val="0"/>
        </w:rPr>
        <w:t xml:space="preserve"> daar nood aan </w:t>
      </w:r>
      <w:r w:rsidR="0024243C" w:rsidRPr="008E36FE">
        <w:rPr>
          <w:bCs w:val="0"/>
        </w:rPr>
        <w:t>is</w:t>
      </w:r>
      <w:r w:rsidR="0059247D" w:rsidRPr="008E36FE">
        <w:rPr>
          <w:bCs w:val="0"/>
        </w:rPr>
        <w:t xml:space="preserve">. Het </w:t>
      </w:r>
      <w:r w:rsidR="00CB4894" w:rsidRPr="008E36FE">
        <w:rPr>
          <w:bCs w:val="0"/>
        </w:rPr>
        <w:t>is</w:t>
      </w:r>
      <w:r w:rsidR="0059247D" w:rsidRPr="008E36FE">
        <w:rPr>
          <w:bCs w:val="0"/>
        </w:rPr>
        <w:t xml:space="preserve"> niet wenselijk</w:t>
      </w:r>
      <w:r w:rsidR="0024243C" w:rsidRPr="008E36FE">
        <w:rPr>
          <w:bCs w:val="0"/>
        </w:rPr>
        <w:t xml:space="preserve"> om een wachttijd van een jaar in te voeren</w:t>
      </w:r>
      <w:r w:rsidR="00F6377F" w:rsidRPr="008E36FE">
        <w:rPr>
          <w:bCs w:val="0"/>
        </w:rPr>
        <w:t>,</w:t>
      </w:r>
      <w:r w:rsidR="0024243C" w:rsidRPr="008E36FE">
        <w:rPr>
          <w:bCs w:val="0"/>
        </w:rPr>
        <w:t xml:space="preserve"> zoals nu het geval is bij de VOP</w:t>
      </w:r>
      <w:r w:rsidR="00DB31D3" w:rsidRPr="008E36FE">
        <w:rPr>
          <w:bCs w:val="0"/>
        </w:rPr>
        <w:t>.</w:t>
      </w:r>
    </w:p>
    <w:p w14:paraId="76437DD6" w14:textId="597ABBF3" w:rsidR="00E115F9" w:rsidRPr="008E36FE" w:rsidRDefault="000E74D3" w:rsidP="00C558CB">
      <w:r w:rsidRPr="008E36FE">
        <w:t>Het decreet individueel m</w:t>
      </w:r>
      <w:r w:rsidR="00906B28" w:rsidRPr="008E36FE">
        <w:t>aatwerk voorziet in de invoering van een forfaitaire</w:t>
      </w:r>
      <w:r w:rsidR="0002115F" w:rsidRPr="008E36FE">
        <w:t xml:space="preserve"> begel</w:t>
      </w:r>
      <w:r w:rsidR="00CD3310" w:rsidRPr="008E36FE">
        <w:t>eid</w:t>
      </w:r>
      <w:r w:rsidR="00906B28" w:rsidRPr="008E36FE">
        <w:t>ingspremie</w:t>
      </w:r>
      <w:r w:rsidR="00F6377F" w:rsidRPr="008E36FE">
        <w:t xml:space="preserve">. Deze premie wordt </w:t>
      </w:r>
      <w:r w:rsidR="00EF5C9B" w:rsidRPr="008E36FE">
        <w:t>volgens</w:t>
      </w:r>
      <w:r w:rsidR="00906B28" w:rsidRPr="008E36FE">
        <w:t xml:space="preserve"> gradaties </w:t>
      </w:r>
      <w:r w:rsidR="00CD53FB" w:rsidRPr="008E36FE">
        <w:t>u</w:t>
      </w:r>
      <w:r w:rsidR="00FC3795" w:rsidRPr="008E36FE">
        <w:t>itgewerkt</w:t>
      </w:r>
      <w:r w:rsidR="008E77B0" w:rsidRPr="008E36FE">
        <w:t xml:space="preserve">. </w:t>
      </w:r>
      <w:r w:rsidR="006E5C3B" w:rsidRPr="008E36FE">
        <w:t xml:space="preserve">Hoe meer steun een werknemer nodig heeft, hoe hoger de premie. </w:t>
      </w:r>
      <w:r w:rsidR="00A55A48" w:rsidRPr="008E36FE">
        <w:t xml:space="preserve">NOOZO verwacht, in lijn met het </w:t>
      </w:r>
      <w:r w:rsidR="008E77B0" w:rsidRPr="008E36FE">
        <w:t>VN-verdrag handicap</w:t>
      </w:r>
      <w:r w:rsidR="00F6377F" w:rsidRPr="008E36FE">
        <w:t>,</w:t>
      </w:r>
      <w:r w:rsidR="007E22DC" w:rsidRPr="008E36FE">
        <w:t xml:space="preserve"> dat </w:t>
      </w:r>
      <w:r w:rsidR="00745AF4" w:rsidRPr="008E36FE">
        <w:t xml:space="preserve">deze werkwijze voldoende maatwerk zal toelaten. </w:t>
      </w:r>
      <w:r w:rsidR="008E77B0" w:rsidRPr="008E36FE">
        <w:t xml:space="preserve">Het </w:t>
      </w:r>
      <w:r w:rsidR="00F470B3" w:rsidRPr="008E36FE">
        <w:t>VN-</w:t>
      </w:r>
      <w:r w:rsidR="008E77B0" w:rsidRPr="008E36FE">
        <w:t>verdrag stipuleert immers</w:t>
      </w:r>
      <w:r w:rsidR="00666E86" w:rsidRPr="008E36FE">
        <w:t xml:space="preserve"> dat </w:t>
      </w:r>
      <w:proofErr w:type="spellStart"/>
      <w:r w:rsidR="00666E86" w:rsidRPr="008E36FE">
        <w:t>werkondersteunende</w:t>
      </w:r>
      <w:proofErr w:type="spellEnd"/>
      <w:r w:rsidR="00666E86" w:rsidRPr="008E36FE">
        <w:t xml:space="preserve"> maat</w:t>
      </w:r>
      <w:r w:rsidR="00EC715E" w:rsidRPr="008E36FE">
        <w:t xml:space="preserve">regelen maximaal op maat van de persoon en </w:t>
      </w:r>
      <w:r w:rsidR="00E115F9" w:rsidRPr="008E36FE">
        <w:t>de onderneming worden toegekend.</w:t>
      </w:r>
    </w:p>
    <w:p w14:paraId="24C8EDF1" w14:textId="0499726D" w:rsidR="001B52AA" w:rsidRPr="008E36FE" w:rsidRDefault="00A34911" w:rsidP="00C558CB">
      <w:r w:rsidRPr="008E36FE">
        <w:rPr>
          <w:bCs w:val="0"/>
        </w:rPr>
        <w:lastRenderedPageBreak/>
        <w:t xml:space="preserve">Het decreet schuift </w:t>
      </w:r>
      <w:r w:rsidR="00F470B3" w:rsidRPr="008E36FE">
        <w:rPr>
          <w:bCs w:val="0"/>
        </w:rPr>
        <w:t xml:space="preserve">de bepaling </w:t>
      </w:r>
      <w:r w:rsidR="003C239B" w:rsidRPr="008E36FE">
        <w:rPr>
          <w:bCs w:val="0"/>
        </w:rPr>
        <w:t xml:space="preserve">van de </w:t>
      </w:r>
      <w:r w:rsidRPr="008E36FE">
        <w:rPr>
          <w:bCs w:val="0"/>
        </w:rPr>
        <w:t xml:space="preserve">hoogte van de begeleidingspremie door naar </w:t>
      </w:r>
      <w:r w:rsidR="00687779" w:rsidRPr="008E36FE">
        <w:rPr>
          <w:bCs w:val="0"/>
        </w:rPr>
        <w:t>een uitvoeringsbesluit.</w:t>
      </w:r>
      <w:r w:rsidR="00687779" w:rsidRPr="008E36FE">
        <w:t xml:space="preserve"> </w:t>
      </w:r>
      <w:r w:rsidR="002231CA" w:rsidRPr="008E36FE">
        <w:t xml:space="preserve">NOOZO </w:t>
      </w:r>
      <w:r w:rsidR="004A6FD4" w:rsidRPr="008E36FE">
        <w:t>verwacht</w:t>
      </w:r>
      <w:r w:rsidR="002231CA" w:rsidRPr="008E36FE">
        <w:t xml:space="preserve"> dat de maximale bedragen </w:t>
      </w:r>
      <w:r w:rsidR="00CC4660" w:rsidRPr="008E36FE">
        <w:t xml:space="preserve">binnen individueel maatwerk minstens </w:t>
      </w:r>
      <w:r w:rsidR="001B52AA" w:rsidRPr="008E36FE">
        <w:t>op dezelfde hoogte liggen als deze binnen collectief maatwerk.</w:t>
      </w:r>
      <w:r w:rsidR="00267B9F" w:rsidRPr="008E36FE">
        <w:t xml:space="preserve"> Gezien de kleinere schaal </w:t>
      </w:r>
      <w:r w:rsidR="005E4002" w:rsidRPr="008E36FE">
        <w:t xml:space="preserve">zullen </w:t>
      </w:r>
      <w:r w:rsidR="001518B5" w:rsidRPr="008E36FE">
        <w:t xml:space="preserve">de reële </w:t>
      </w:r>
      <w:r w:rsidR="00133815" w:rsidRPr="008E36FE">
        <w:t xml:space="preserve">uitgaven voor begeleiding </w:t>
      </w:r>
      <w:r w:rsidR="005E4002" w:rsidRPr="008E36FE">
        <w:t xml:space="preserve">per individu </w:t>
      </w:r>
      <w:r w:rsidR="0026716C" w:rsidRPr="008E36FE">
        <w:t xml:space="preserve">in individueel maatwerk </w:t>
      </w:r>
      <w:r w:rsidR="005E4002" w:rsidRPr="008E36FE">
        <w:t>vaak hoger liggen</w:t>
      </w:r>
      <w:r w:rsidR="0026716C" w:rsidRPr="008E36FE">
        <w:t xml:space="preserve"> dan in collectief maatwerk</w:t>
      </w:r>
      <w:r w:rsidR="00DF613C" w:rsidRPr="008E36FE">
        <w:t>.</w:t>
      </w:r>
    </w:p>
    <w:p w14:paraId="0FF8956F" w14:textId="5968A991" w:rsidR="00185080" w:rsidRPr="008E36FE" w:rsidRDefault="007C72A7" w:rsidP="00C558CB">
      <w:r w:rsidRPr="008E36FE">
        <w:t>De begeleidingspremie</w:t>
      </w:r>
      <w:r w:rsidR="006E5C3B" w:rsidRPr="008E36FE">
        <w:t xml:space="preserve"> binnen collectief maatwerk blijft dezelfde doorheen de tijd. Maar binnen individueel maatwerk is de begeleidingspremie degressief: het budget vermindert na verloop van tijd.</w:t>
      </w:r>
      <w:r w:rsidR="00FB0645" w:rsidRPr="008E36FE">
        <w:t xml:space="preserve"> </w:t>
      </w:r>
      <w:r w:rsidR="00F216FB" w:rsidRPr="008E36FE">
        <w:rPr>
          <w:bCs w:val="0"/>
        </w:rPr>
        <w:t xml:space="preserve">Het </w:t>
      </w:r>
      <w:r w:rsidR="00A71F9F" w:rsidRPr="008E36FE">
        <w:rPr>
          <w:bCs w:val="0"/>
        </w:rPr>
        <w:t>is niet altijd gerechtvaardigd</w:t>
      </w:r>
      <w:r w:rsidR="0094723C" w:rsidRPr="008E36FE">
        <w:rPr>
          <w:bCs w:val="0"/>
        </w:rPr>
        <w:t xml:space="preserve"> om de begeleidingspremie te laten dalen</w:t>
      </w:r>
      <w:r w:rsidR="00001158" w:rsidRPr="008E36FE">
        <w:rPr>
          <w:bCs w:val="0"/>
        </w:rPr>
        <w:t>.</w:t>
      </w:r>
      <w:r w:rsidR="00001158" w:rsidRPr="008E36FE">
        <w:t xml:space="preserve"> </w:t>
      </w:r>
      <w:r w:rsidR="004C04C9" w:rsidRPr="008E36FE">
        <w:t xml:space="preserve">Vele </w:t>
      </w:r>
      <w:r w:rsidR="00AE691F" w:rsidRPr="008E36FE">
        <w:t>mensen</w:t>
      </w:r>
      <w:r w:rsidR="004C04C9" w:rsidRPr="008E36FE">
        <w:t xml:space="preserve"> met een arbeidshandicap</w:t>
      </w:r>
      <w:r w:rsidR="00AE691F" w:rsidRPr="008E36FE">
        <w:t xml:space="preserve"> hebben een blijvende en constante nood aan ondersteuning</w:t>
      </w:r>
      <w:r w:rsidR="002F2D3A" w:rsidRPr="008E36FE">
        <w:t xml:space="preserve"> en begeleiding</w:t>
      </w:r>
      <w:r w:rsidR="00AE691F" w:rsidRPr="008E36FE">
        <w:t>.</w:t>
      </w:r>
      <w:r w:rsidR="00F216FB" w:rsidRPr="008E36FE">
        <w:t xml:space="preserve"> </w:t>
      </w:r>
      <w:r w:rsidR="00F71931" w:rsidRPr="008E36FE">
        <w:t>We vragen een monitorin</w:t>
      </w:r>
      <w:r w:rsidR="0030537E" w:rsidRPr="008E36FE">
        <w:t xml:space="preserve">g van </w:t>
      </w:r>
      <w:r w:rsidR="00976A0C" w:rsidRPr="008E36FE">
        <w:t>de</w:t>
      </w:r>
      <w:r w:rsidR="00F453B5" w:rsidRPr="008E36FE">
        <w:t xml:space="preserve"> begeleidingsp</w:t>
      </w:r>
      <w:r w:rsidR="00F216FB" w:rsidRPr="008E36FE">
        <w:t>remie</w:t>
      </w:r>
      <w:r w:rsidR="006E5C3B" w:rsidRPr="008E36FE">
        <w:t>. Ga na of het voor bepaalde groepen mogelijk is om de begeleidingspremie niet te laten dalen</w:t>
      </w:r>
      <w:r w:rsidR="00F470B3" w:rsidRPr="008E36FE">
        <w:t>.</w:t>
      </w:r>
    </w:p>
    <w:p w14:paraId="19CBF838" w14:textId="77777777" w:rsidR="00B14291" w:rsidRPr="008E36FE" w:rsidRDefault="0002115F" w:rsidP="00C558CB">
      <w:r w:rsidRPr="008E36FE">
        <w:rPr>
          <w:bCs w:val="0"/>
        </w:rPr>
        <w:t>Individueel maatwerk voorziet in de verplichte aanstelling van een collega-</w:t>
      </w:r>
      <w:r w:rsidR="00F22126" w:rsidRPr="008E36FE">
        <w:rPr>
          <w:bCs w:val="0"/>
        </w:rPr>
        <w:t xml:space="preserve">coach </w:t>
      </w:r>
      <w:proofErr w:type="gramStart"/>
      <w:r w:rsidR="00F22126" w:rsidRPr="008E36FE">
        <w:rPr>
          <w:bCs w:val="0"/>
        </w:rPr>
        <w:t>indien</w:t>
      </w:r>
      <w:proofErr w:type="gramEnd"/>
      <w:r w:rsidR="00F22126" w:rsidRPr="008E36FE">
        <w:rPr>
          <w:bCs w:val="0"/>
        </w:rPr>
        <w:t xml:space="preserve"> de </w:t>
      </w:r>
      <w:r w:rsidR="000F0450" w:rsidRPr="008E36FE">
        <w:rPr>
          <w:bCs w:val="0"/>
        </w:rPr>
        <w:t>gekwalificeerd</w:t>
      </w:r>
      <w:r w:rsidR="0024243C" w:rsidRPr="008E36FE">
        <w:rPr>
          <w:bCs w:val="0"/>
        </w:rPr>
        <w:t>e</w:t>
      </w:r>
      <w:r w:rsidR="003C4F96" w:rsidRPr="008E36FE">
        <w:rPr>
          <w:bCs w:val="0"/>
        </w:rPr>
        <w:t xml:space="preserve"> begeleider een </w:t>
      </w:r>
      <w:r w:rsidR="00CD3310" w:rsidRPr="008E36FE">
        <w:rPr>
          <w:bCs w:val="0"/>
        </w:rPr>
        <w:t>extern persoon is</w:t>
      </w:r>
      <w:r w:rsidR="004B2D32" w:rsidRPr="008E36FE">
        <w:rPr>
          <w:bCs w:val="0"/>
        </w:rPr>
        <w:t>.</w:t>
      </w:r>
      <w:r w:rsidR="004B2D32" w:rsidRPr="008E36FE">
        <w:t xml:space="preserve"> NOOZO stelt zich vragen bij de</w:t>
      </w:r>
      <w:r w:rsidR="0024243C" w:rsidRPr="008E36FE">
        <w:t>ze</w:t>
      </w:r>
      <w:r w:rsidR="004B2D32" w:rsidRPr="008E36FE">
        <w:t xml:space="preserve"> verplichting</w:t>
      </w:r>
      <w:r w:rsidR="00C14E3D" w:rsidRPr="008E36FE">
        <w:t xml:space="preserve"> en het ontbreken van middelen voor deze opdracht</w:t>
      </w:r>
      <w:r w:rsidR="004B2D32" w:rsidRPr="008E36FE">
        <w:t>.</w:t>
      </w:r>
    </w:p>
    <w:p w14:paraId="28E9D13E" w14:textId="175EF556" w:rsidR="00B14291" w:rsidRPr="008E36FE" w:rsidRDefault="004C63E1" w:rsidP="00C558CB">
      <w:r w:rsidRPr="008E36FE">
        <w:t>Een collega-coach</w:t>
      </w:r>
      <w:r w:rsidR="006664CC" w:rsidRPr="008E36FE">
        <w:t xml:space="preserve"> kan een meerwaarde zijn voor personen met een handicap. Het is een element van begeleiding.</w:t>
      </w:r>
      <w:r w:rsidR="000A2B18" w:rsidRPr="008E36FE">
        <w:t xml:space="preserve"> </w:t>
      </w:r>
      <w:r w:rsidR="006664CC" w:rsidRPr="008E36FE">
        <w:t>Maar dan moet deze collega makkelijk vindbaar en aanspreekbaar zijn.</w:t>
      </w:r>
      <w:r w:rsidR="00C46137">
        <w:t xml:space="preserve"> </w:t>
      </w:r>
      <w:r w:rsidR="000A2B18" w:rsidRPr="008E36FE">
        <w:t xml:space="preserve">De aanstelling van een collega-coach gebeurt best niet </w:t>
      </w:r>
      <w:r w:rsidR="00BF7539" w:rsidRPr="008E36FE">
        <w:t>als deel van een verplichte opdracht. Deze functie vraagt om een vrijwillig engagement van de collega-coach (en werkgever). Het doel moet zijn om de werknemer met een handicap te ondersteunen.</w:t>
      </w:r>
    </w:p>
    <w:p w14:paraId="63838917" w14:textId="0AEE7420" w:rsidR="00AE00C6" w:rsidRPr="008E36FE" w:rsidRDefault="00F5178B" w:rsidP="00C558CB">
      <w:r w:rsidRPr="008E36FE">
        <w:t xml:space="preserve">De collega-coach </w:t>
      </w:r>
      <w:r w:rsidR="003D3A28" w:rsidRPr="008E36FE">
        <w:t>dient ruimte te krijgen in diens functie om zijn rol passend op te nemen.</w:t>
      </w:r>
      <w:r w:rsidR="00CE2F59" w:rsidRPr="008E36FE">
        <w:t xml:space="preserve"> Waar nodig moet </w:t>
      </w:r>
      <w:r w:rsidR="006664CC" w:rsidRPr="008E36FE">
        <w:t xml:space="preserve">de aanstelling van </w:t>
      </w:r>
      <w:r w:rsidR="00CE2F59" w:rsidRPr="008E36FE">
        <w:t>meer dan één coach</w:t>
      </w:r>
      <w:r w:rsidR="00EE4096">
        <w:t xml:space="preserve"> </w:t>
      </w:r>
      <w:r w:rsidR="00CE2F59" w:rsidRPr="008E36FE">
        <w:t>kunnen.</w:t>
      </w:r>
    </w:p>
    <w:p w14:paraId="0831C749" w14:textId="03727306" w:rsidR="0035528E" w:rsidRPr="008E36FE" w:rsidRDefault="008F049D" w:rsidP="00C558CB">
      <w:r w:rsidRPr="008E36FE">
        <w:t xml:space="preserve">NOOZO </w:t>
      </w:r>
      <w:r w:rsidR="004A079C" w:rsidRPr="008E36FE">
        <w:t>heeft</w:t>
      </w:r>
      <w:r w:rsidR="0024243C" w:rsidRPr="008E36FE">
        <w:t xml:space="preserve"> de indruk</w:t>
      </w:r>
      <w:r w:rsidR="0035528E" w:rsidRPr="008E36FE">
        <w:t xml:space="preserve"> dat de </w:t>
      </w:r>
      <w:r w:rsidR="00A2791A" w:rsidRPr="008E36FE">
        <w:t>invulling van begeleiding</w:t>
      </w:r>
      <w:r w:rsidR="006664CC" w:rsidRPr="008E36FE">
        <w:t xml:space="preserve"> is toegespitst</w:t>
      </w:r>
      <w:r w:rsidR="00A2791A" w:rsidRPr="008E36FE">
        <w:t xml:space="preserve"> op maat </w:t>
      </w:r>
      <w:r w:rsidR="004A079C" w:rsidRPr="008E36FE">
        <w:t xml:space="preserve">van </w:t>
      </w:r>
      <w:r w:rsidR="00A2791A" w:rsidRPr="008E36FE">
        <w:t xml:space="preserve">grotere werkgevers. </w:t>
      </w:r>
      <w:r w:rsidR="009D11F4" w:rsidRPr="008E36FE">
        <w:t xml:space="preserve">Houdt de invulling van begeleiding geen </w:t>
      </w:r>
      <w:r w:rsidR="000010EE" w:rsidRPr="008E36FE">
        <w:t>gevaar</w:t>
      </w:r>
      <w:r w:rsidR="009D11F4" w:rsidRPr="008E36FE">
        <w:t xml:space="preserve"> in op </w:t>
      </w:r>
      <w:r w:rsidR="00221CDC" w:rsidRPr="008E36FE">
        <w:t xml:space="preserve">bureaucratie en </w:t>
      </w:r>
      <w:r w:rsidR="004E320F" w:rsidRPr="008E36FE">
        <w:t>administratieve</w:t>
      </w:r>
      <w:r w:rsidR="00A374DE" w:rsidRPr="008E36FE">
        <w:t xml:space="preserve"> </w:t>
      </w:r>
      <w:r w:rsidR="004E320F" w:rsidRPr="008E36FE">
        <w:lastRenderedPageBreak/>
        <w:t>last?</w:t>
      </w:r>
      <w:r w:rsidR="00A374DE" w:rsidRPr="008E36FE">
        <w:t xml:space="preserve"> Wordt er voldoende rekening gehouden met de noden van </w:t>
      </w:r>
      <w:proofErr w:type="spellStart"/>
      <w:r w:rsidR="00947E8C">
        <w:t>kmo</w:t>
      </w:r>
      <w:r w:rsidR="00A374DE" w:rsidRPr="008E36FE">
        <w:t>’s</w:t>
      </w:r>
      <w:proofErr w:type="spellEnd"/>
      <w:r w:rsidR="00A374DE" w:rsidRPr="008E36FE">
        <w:t xml:space="preserve"> die in Vlaanderen </w:t>
      </w:r>
      <w:r w:rsidR="000010EE" w:rsidRPr="008E36FE">
        <w:t>talrijk aanwezig zijn</w:t>
      </w:r>
      <w:r w:rsidR="0024243C" w:rsidRPr="008E36FE">
        <w:t>?</w:t>
      </w:r>
    </w:p>
    <w:p w14:paraId="6962CE8D" w14:textId="51CF5706" w:rsidR="000010EE" w:rsidRPr="008E36FE" w:rsidRDefault="007A5C5E" w:rsidP="00C558CB">
      <w:r w:rsidRPr="008E36FE">
        <w:t xml:space="preserve">Individueel maatwerk voorziet dat de Vlaamse overheid verder invulling </w:t>
      </w:r>
      <w:r w:rsidR="0024243C" w:rsidRPr="008E36FE">
        <w:t>geeft</w:t>
      </w:r>
      <w:r w:rsidR="0010208D" w:rsidRPr="008E36FE">
        <w:t xml:space="preserve"> aan de </w:t>
      </w:r>
      <w:r w:rsidR="00CA4DE7" w:rsidRPr="008E36FE">
        <w:t>kwalificatie- en competentievereisten van gekwalificeerd</w:t>
      </w:r>
      <w:r w:rsidR="0024243C" w:rsidRPr="008E36FE">
        <w:t>e</w:t>
      </w:r>
      <w:r w:rsidR="00CA4DE7" w:rsidRPr="008E36FE">
        <w:t xml:space="preserve"> begeleiders. </w:t>
      </w:r>
      <w:r w:rsidR="00BF7539" w:rsidRPr="008E36FE">
        <w:t xml:space="preserve">Er moeten competenties worden gekoppeld aan het coachen van mensen met een arbeidshandicap. </w:t>
      </w:r>
      <w:r w:rsidR="0005066D" w:rsidRPr="008E36FE">
        <w:rPr>
          <w:bCs w:val="0"/>
        </w:rPr>
        <w:t>Voor NOOZO is niet</w:t>
      </w:r>
      <w:r w:rsidR="0024243C" w:rsidRPr="008E36FE">
        <w:rPr>
          <w:bCs w:val="0"/>
        </w:rPr>
        <w:t xml:space="preserve"> </w:t>
      </w:r>
      <w:r w:rsidR="004A079C" w:rsidRPr="008E36FE">
        <w:rPr>
          <w:bCs w:val="0"/>
        </w:rPr>
        <w:t xml:space="preserve">zozeer </w:t>
      </w:r>
      <w:r w:rsidR="0005066D" w:rsidRPr="008E36FE">
        <w:rPr>
          <w:bCs w:val="0"/>
        </w:rPr>
        <w:t xml:space="preserve">ervaring </w:t>
      </w:r>
      <w:r w:rsidR="004A079C" w:rsidRPr="008E36FE">
        <w:rPr>
          <w:bCs w:val="0"/>
        </w:rPr>
        <w:t xml:space="preserve">of opleiding </w:t>
      </w:r>
      <w:r w:rsidR="0005066D" w:rsidRPr="008E36FE">
        <w:rPr>
          <w:bCs w:val="0"/>
        </w:rPr>
        <w:t>belangrijk</w:t>
      </w:r>
      <w:r w:rsidR="0024243C" w:rsidRPr="008E36FE">
        <w:rPr>
          <w:bCs w:val="0"/>
        </w:rPr>
        <w:t xml:space="preserve">, </w:t>
      </w:r>
      <w:r w:rsidR="0005066D" w:rsidRPr="008E36FE">
        <w:rPr>
          <w:bCs w:val="0"/>
        </w:rPr>
        <w:t>m</w:t>
      </w:r>
      <w:r w:rsidR="00014943" w:rsidRPr="008E36FE">
        <w:rPr>
          <w:bCs w:val="0"/>
        </w:rPr>
        <w:t xml:space="preserve">aar veeleer empathie en </w:t>
      </w:r>
      <w:r w:rsidR="004A079C" w:rsidRPr="008E36FE">
        <w:rPr>
          <w:bCs w:val="0"/>
        </w:rPr>
        <w:t xml:space="preserve">het geloof samen met de werknemer tot oplossingen te </w:t>
      </w:r>
      <w:r w:rsidR="00B01ABF" w:rsidRPr="008E36FE">
        <w:rPr>
          <w:bCs w:val="0"/>
        </w:rPr>
        <w:t xml:space="preserve">kunnen </w:t>
      </w:r>
      <w:r w:rsidR="004A079C" w:rsidRPr="008E36FE">
        <w:rPr>
          <w:bCs w:val="0"/>
        </w:rPr>
        <w:t>komen</w:t>
      </w:r>
      <w:r w:rsidR="00014943" w:rsidRPr="008E36FE">
        <w:rPr>
          <w:bCs w:val="0"/>
        </w:rPr>
        <w:t>.</w:t>
      </w:r>
      <w:r w:rsidR="00014943" w:rsidRPr="008E36FE">
        <w:t xml:space="preserve"> NOOZO gelooft sterk in de kracht van personen </w:t>
      </w:r>
      <w:r w:rsidR="00C1205A" w:rsidRPr="008E36FE">
        <w:t>met een arbeidsbe</w:t>
      </w:r>
      <w:r w:rsidR="000253DD" w:rsidRPr="008E36FE">
        <w:t xml:space="preserve">perking </w:t>
      </w:r>
      <w:r w:rsidR="0024243C" w:rsidRPr="008E36FE">
        <w:t>om</w:t>
      </w:r>
      <w:r w:rsidR="004A079C" w:rsidRPr="008E36FE">
        <w:t xml:space="preserve">, eventueel in samenspraak met de werkgever, </w:t>
      </w:r>
      <w:r w:rsidR="000253DD" w:rsidRPr="008E36FE">
        <w:t>eigen keuzes te maken</w:t>
      </w:r>
      <w:r w:rsidR="0024243C" w:rsidRPr="008E36FE">
        <w:t xml:space="preserve"> over begeleiding.</w:t>
      </w:r>
    </w:p>
    <w:p w14:paraId="099185D3" w14:textId="4408A861" w:rsidR="00C043AA" w:rsidRPr="008E36FE" w:rsidRDefault="00CE4E2F" w:rsidP="00C558CB">
      <w:r w:rsidRPr="008E36FE">
        <w:t xml:space="preserve">Voor wie doorstroomt vanuit een maatwerkbedrijf naar het reguliere circuit is een terugvalpositie voorzien als </w:t>
      </w:r>
      <w:r w:rsidR="00F7586D" w:rsidRPr="008E36FE">
        <w:t>de tewerkstelling buiten de eigen wil om wordt beëindigd.</w:t>
      </w:r>
      <w:r w:rsidRPr="008E36FE">
        <w:t xml:space="preserve"> NOOZO vraagt</w:t>
      </w:r>
      <w:r w:rsidR="009670B7" w:rsidRPr="008E36FE">
        <w:t xml:space="preserve"> de werknemer ook de mogelijkheid te geven deze procedure in te roepen wanneer hij/zij </w:t>
      </w:r>
      <w:r w:rsidR="00BF7539" w:rsidRPr="008E36FE">
        <w:t xml:space="preserve">omwille van </w:t>
      </w:r>
      <w:r w:rsidR="009670B7" w:rsidRPr="008E36FE">
        <w:t>werkbaar werk kiest om terug te keren naar een maatwerkbedrijf.</w:t>
      </w:r>
      <w:r w:rsidR="00323213" w:rsidRPr="008E36FE">
        <w:t xml:space="preserve"> </w:t>
      </w:r>
      <w:r w:rsidR="00EA1F85" w:rsidRPr="00EE7674">
        <w:t>We vragen d</w:t>
      </w:r>
      <w:r w:rsidR="00AB72BD" w:rsidRPr="00EE7674">
        <w:t>eze terugvalpositie</w:t>
      </w:r>
      <w:r w:rsidR="00EA1F85" w:rsidRPr="00EE7674">
        <w:t xml:space="preserve"> </w:t>
      </w:r>
      <w:r w:rsidR="009553D0" w:rsidRPr="00EE7674">
        <w:t xml:space="preserve">(praktisch) </w:t>
      </w:r>
      <w:r w:rsidR="00EA1F85" w:rsidRPr="00EE7674">
        <w:t>zo</w:t>
      </w:r>
      <w:r w:rsidR="00C23DD5" w:rsidRPr="00EE7674">
        <w:t xml:space="preserve"> </w:t>
      </w:r>
      <w:r w:rsidR="00EA1F85" w:rsidRPr="00EE7674">
        <w:t xml:space="preserve">uit te werken dat </w:t>
      </w:r>
      <w:r w:rsidR="006F53CA" w:rsidRPr="00EE7674">
        <w:t xml:space="preserve">het niet als een </w:t>
      </w:r>
      <w:r w:rsidR="00745874" w:rsidRPr="00EE7674">
        <w:t>gemakkelijkheidsoplossing</w:t>
      </w:r>
      <w:r w:rsidR="006F53CA" w:rsidRPr="00EE7674">
        <w:t xml:space="preserve"> </w:t>
      </w:r>
      <w:r w:rsidR="00EE153B" w:rsidRPr="00EE7674">
        <w:t>gebruikt kan w</w:t>
      </w:r>
      <w:r w:rsidR="00FD4230" w:rsidRPr="00EE7674">
        <w:t>orden</w:t>
      </w:r>
      <w:r w:rsidR="00BF7539" w:rsidRPr="00EE7674">
        <w:t>.</w:t>
      </w:r>
      <w:r w:rsidR="00FD4230" w:rsidRPr="00EE7674">
        <w:t xml:space="preserve"> </w:t>
      </w:r>
      <w:r w:rsidR="00BF7539" w:rsidRPr="00EE7674">
        <w:t xml:space="preserve">Er moet eerst ingezet worden op de zoektocht naar een job op de open arbeidsmarkt. </w:t>
      </w:r>
      <w:r w:rsidR="00AB72BD" w:rsidRPr="00EE7674">
        <w:t>Dit vraagt extra ondersteuning.</w:t>
      </w:r>
    </w:p>
    <w:p w14:paraId="0940B39C" w14:textId="31893168" w:rsidR="000253DD" w:rsidRPr="008E36FE" w:rsidRDefault="00B31255" w:rsidP="00C558CB">
      <w:r w:rsidRPr="008E36FE">
        <w:rPr>
          <w:bCs w:val="0"/>
        </w:rPr>
        <w:t>In de uitwerking van</w:t>
      </w:r>
      <w:r w:rsidR="0024243C" w:rsidRPr="008E36FE">
        <w:rPr>
          <w:bCs w:val="0"/>
        </w:rPr>
        <w:t xml:space="preserve"> de</w:t>
      </w:r>
      <w:r w:rsidRPr="008E36FE">
        <w:rPr>
          <w:bCs w:val="0"/>
        </w:rPr>
        <w:t xml:space="preserve"> begeleidingspremie </w:t>
      </w:r>
      <w:r w:rsidR="0024243C" w:rsidRPr="008E36FE">
        <w:rPr>
          <w:bCs w:val="0"/>
        </w:rPr>
        <w:t xml:space="preserve">is het onduidelijk </w:t>
      </w:r>
      <w:r w:rsidR="00EC5DD3" w:rsidRPr="008E36FE">
        <w:rPr>
          <w:bCs w:val="0"/>
        </w:rPr>
        <w:t xml:space="preserve">waar de grens met redelijke aanpassingen </w:t>
      </w:r>
      <w:r w:rsidR="00E5347A" w:rsidRPr="008E36FE">
        <w:rPr>
          <w:bCs w:val="0"/>
        </w:rPr>
        <w:t>ligt</w:t>
      </w:r>
      <w:r w:rsidR="00560D10" w:rsidRPr="008E36FE">
        <w:t xml:space="preserve">. </w:t>
      </w:r>
      <w:r w:rsidR="00CD5343" w:rsidRPr="008E36FE">
        <w:t>Het is aan de werkgever</w:t>
      </w:r>
      <w:r w:rsidR="0024243C" w:rsidRPr="008E36FE">
        <w:t xml:space="preserve"> om</w:t>
      </w:r>
      <w:r w:rsidR="00CD5343" w:rsidRPr="008E36FE">
        <w:t xml:space="preserve"> in te staan voor redelijke aanpass</w:t>
      </w:r>
      <w:r w:rsidR="004E3E65" w:rsidRPr="008E36FE">
        <w:t>ingen</w:t>
      </w:r>
      <w:r w:rsidR="004A079C" w:rsidRPr="008E36FE">
        <w:t xml:space="preserve"> en hiervan de kosten te dragen</w:t>
      </w:r>
      <w:r w:rsidR="004E3E65" w:rsidRPr="008E36FE">
        <w:t xml:space="preserve">, </w:t>
      </w:r>
      <w:r w:rsidR="004E3E65" w:rsidRPr="008E36FE" w:rsidDel="00BB049B">
        <w:t>o</w:t>
      </w:r>
      <w:r w:rsidR="004E3E65" w:rsidRPr="008E36FE">
        <w:t xml:space="preserve">ok </w:t>
      </w:r>
      <w:r w:rsidR="00783C60" w:rsidRPr="008E36FE">
        <w:t xml:space="preserve">wanneer er geen </w:t>
      </w:r>
      <w:r w:rsidR="006C57A6" w:rsidRPr="008E36FE">
        <w:t xml:space="preserve">subsidies zijn. </w:t>
      </w:r>
      <w:r w:rsidR="0058492D" w:rsidRPr="008E36FE">
        <w:t>S</w:t>
      </w:r>
      <w:r w:rsidR="006C57A6" w:rsidRPr="008E36FE">
        <w:t xml:space="preserve">ubsidies dragen wel bij tot de evenredigheid van de </w:t>
      </w:r>
      <w:r w:rsidR="00AB5656" w:rsidRPr="008E36FE">
        <w:t xml:space="preserve">last. Dit principe moet behouden blijven. </w:t>
      </w:r>
      <w:r w:rsidR="000C3C9D" w:rsidRPr="008E36FE">
        <w:t xml:space="preserve">De premies </w:t>
      </w:r>
      <w:r w:rsidR="005D5234" w:rsidRPr="008E36FE">
        <w:t xml:space="preserve">van </w:t>
      </w:r>
      <w:r w:rsidR="00AB5656" w:rsidRPr="008E36FE">
        <w:t xml:space="preserve">individueel maatwerk ondersteunen redelijke aanpassingen maar zijn geen voorwaarde om </w:t>
      </w:r>
      <w:r w:rsidR="0058492D" w:rsidRPr="008E36FE">
        <w:t>deze toe te kennen.</w:t>
      </w:r>
    </w:p>
    <w:p w14:paraId="17E262C9" w14:textId="050E941F" w:rsidR="00D3636A" w:rsidRPr="008E36FE" w:rsidRDefault="00D3636A" w:rsidP="00951C28">
      <w:pPr>
        <w:pStyle w:val="Kop3"/>
        <w:numPr>
          <w:ilvl w:val="0"/>
          <w:numId w:val="0"/>
        </w:numPr>
      </w:pPr>
      <w:r w:rsidRPr="008E36FE">
        <w:lastRenderedPageBreak/>
        <w:t>Aanbevelingen</w:t>
      </w:r>
    </w:p>
    <w:p w14:paraId="2CCA0F5C" w14:textId="23CC5F43" w:rsidR="00855C6C" w:rsidRPr="008E36FE" w:rsidRDefault="00855C6C" w:rsidP="002279F6">
      <w:pPr>
        <w:pStyle w:val="Opsommingaanbeveling"/>
      </w:pPr>
      <w:r w:rsidRPr="008E36FE">
        <w:t xml:space="preserve">NOOZO vindt het </w:t>
      </w:r>
      <w:r w:rsidR="00D3636A" w:rsidRPr="008E36FE">
        <w:t xml:space="preserve">niet juist </w:t>
      </w:r>
      <w:r w:rsidRPr="008E36FE">
        <w:t xml:space="preserve">dat de loonpremie wordt </w:t>
      </w:r>
      <w:r w:rsidR="00BA7654" w:rsidRPr="008E36FE">
        <w:t>afgetopt</w:t>
      </w:r>
      <w:r w:rsidRPr="008E36FE">
        <w:t xml:space="preserve"> op het dubbele van het referteloon. Rendementsverlies staat los van verdienvermogen.</w:t>
      </w:r>
    </w:p>
    <w:p w14:paraId="5EBC0E04" w14:textId="4BECF651" w:rsidR="00855C6C" w:rsidRPr="008E36FE" w:rsidRDefault="00426BAC" w:rsidP="002279F6">
      <w:pPr>
        <w:pStyle w:val="Opsommingaanbeveling"/>
      </w:pPr>
      <w:r w:rsidRPr="008E36FE">
        <w:t xml:space="preserve">De </w:t>
      </w:r>
      <w:r w:rsidR="00855C6C" w:rsidRPr="008E36FE">
        <w:t>loon</w:t>
      </w:r>
      <w:r w:rsidR="00BA7654" w:rsidRPr="008E36FE">
        <w:t>p</w:t>
      </w:r>
      <w:r w:rsidR="00855C6C" w:rsidRPr="008E36FE">
        <w:t xml:space="preserve">remie wordt best losgekoppeld van andere </w:t>
      </w:r>
      <w:r w:rsidR="00BA7654" w:rsidRPr="008E36FE">
        <w:t>tussenkomsten</w:t>
      </w:r>
      <w:r w:rsidR="00855C6C" w:rsidRPr="008E36FE">
        <w:t xml:space="preserve"> in het loon.</w:t>
      </w:r>
    </w:p>
    <w:p w14:paraId="180AAA85" w14:textId="51CE17EB" w:rsidR="00457F62" w:rsidRPr="008E36FE" w:rsidRDefault="00426BAC" w:rsidP="002279F6">
      <w:pPr>
        <w:pStyle w:val="Opsommingaanbeveling"/>
      </w:pPr>
      <w:r w:rsidRPr="008E36FE">
        <w:t xml:space="preserve">De </w:t>
      </w:r>
      <w:r w:rsidR="00855C6C" w:rsidRPr="008E36FE">
        <w:t xml:space="preserve">loon- en begeleidingspremie moeten snel aanpasbaar zijn </w:t>
      </w:r>
      <w:proofErr w:type="gramStart"/>
      <w:r w:rsidR="00855C6C" w:rsidRPr="008E36FE">
        <w:t>indien</w:t>
      </w:r>
      <w:proofErr w:type="gramEnd"/>
      <w:r w:rsidR="00855C6C" w:rsidRPr="008E36FE">
        <w:t xml:space="preserve"> hiertoe nood bestaat.</w:t>
      </w:r>
    </w:p>
    <w:p w14:paraId="16D1150D" w14:textId="5CB2665A" w:rsidR="001B2F87" w:rsidRPr="008E36FE" w:rsidRDefault="00426BAC" w:rsidP="002279F6">
      <w:pPr>
        <w:pStyle w:val="Opsommingaanbeveling"/>
      </w:pPr>
      <w:r w:rsidRPr="008E36FE">
        <w:t xml:space="preserve">De </w:t>
      </w:r>
      <w:r w:rsidR="00926F4C" w:rsidRPr="008E36FE">
        <w:t>begeleidingspremie</w:t>
      </w:r>
      <w:r w:rsidR="007345FD" w:rsidRPr="008E36FE">
        <w:t>s</w:t>
      </w:r>
      <w:r w:rsidR="00926F4C" w:rsidRPr="008E36FE">
        <w:t xml:space="preserve"> binnen individueel maatwerk </w:t>
      </w:r>
      <w:r w:rsidR="005457F5" w:rsidRPr="008E36FE">
        <w:t>bedragen</w:t>
      </w:r>
      <w:r w:rsidR="00AD3D47" w:rsidRPr="008E36FE">
        <w:t xml:space="preserve"> best </w:t>
      </w:r>
      <w:r w:rsidR="005457F5" w:rsidRPr="008E36FE">
        <w:t>even</w:t>
      </w:r>
      <w:r w:rsidR="0076018C" w:rsidRPr="008E36FE">
        <w:t>v</w:t>
      </w:r>
      <w:r w:rsidR="005457F5" w:rsidRPr="008E36FE">
        <w:t>e</w:t>
      </w:r>
      <w:r w:rsidR="0076018C" w:rsidRPr="008E36FE">
        <w:t>e</w:t>
      </w:r>
      <w:r w:rsidR="005457F5" w:rsidRPr="008E36FE">
        <w:t>l</w:t>
      </w:r>
      <w:r w:rsidR="00AD3D47" w:rsidRPr="008E36FE">
        <w:t xml:space="preserve"> als binnen </w:t>
      </w:r>
      <w:r w:rsidR="005457F5" w:rsidRPr="008E36FE">
        <w:t>collectief</w:t>
      </w:r>
      <w:r w:rsidR="00AD3D47" w:rsidRPr="008E36FE">
        <w:t xml:space="preserve"> maatwerk.</w:t>
      </w:r>
    </w:p>
    <w:p w14:paraId="607D7459" w14:textId="77777777" w:rsidR="00185080" w:rsidRPr="008E36FE" w:rsidRDefault="002529B8" w:rsidP="002279F6">
      <w:pPr>
        <w:pStyle w:val="Opsommingaanbeveling"/>
      </w:pPr>
      <w:r w:rsidRPr="008E36FE">
        <w:t xml:space="preserve">De begeleidingspremie wordt </w:t>
      </w:r>
      <w:r w:rsidR="0029451B" w:rsidRPr="008E36FE">
        <w:t>best</w:t>
      </w:r>
      <w:r w:rsidR="004E0728" w:rsidRPr="008E36FE">
        <w:t xml:space="preserve"> niet degressief uitgewerkt.</w:t>
      </w:r>
      <w:r w:rsidR="0029451B" w:rsidRPr="008E36FE">
        <w:t xml:space="preserve"> Bij collectief maatwerk </w:t>
      </w:r>
      <w:r w:rsidR="001C1A78" w:rsidRPr="008E36FE">
        <w:t>gebeurt dit ook niet</w:t>
      </w:r>
      <w:r w:rsidR="0029451B" w:rsidRPr="008E36FE">
        <w:t>.</w:t>
      </w:r>
      <w:r w:rsidR="007068F2" w:rsidRPr="008E36FE">
        <w:t xml:space="preserve"> </w:t>
      </w:r>
      <w:r w:rsidR="006D4529" w:rsidRPr="008E36FE">
        <w:t>D</w:t>
      </w:r>
      <w:r w:rsidR="007068F2" w:rsidRPr="008E36FE">
        <w:t>e nood aan een begeleidingspremie kan blijvend zijn.</w:t>
      </w:r>
    </w:p>
    <w:p w14:paraId="7FEA722A" w14:textId="53074377" w:rsidR="0029451B" w:rsidRPr="008E36FE" w:rsidRDefault="00312C0A" w:rsidP="002279F6">
      <w:pPr>
        <w:pStyle w:val="Opsommingaanbeveling"/>
      </w:pPr>
      <w:r w:rsidRPr="008E36FE">
        <w:t xml:space="preserve">NOOZO hoopt dat de begeleidingspremie vlot kan toegepast worden in </w:t>
      </w:r>
      <w:proofErr w:type="spellStart"/>
      <w:r w:rsidR="00215531">
        <w:t>kmo</w:t>
      </w:r>
      <w:r w:rsidRPr="008E36FE">
        <w:t>’s</w:t>
      </w:r>
      <w:proofErr w:type="spellEnd"/>
      <w:r w:rsidRPr="008E36FE">
        <w:t xml:space="preserve">, </w:t>
      </w:r>
      <w:r w:rsidR="00C26EF1" w:rsidRPr="008E36FE">
        <w:t xml:space="preserve">die </w:t>
      </w:r>
      <w:r w:rsidR="00E45416" w:rsidRPr="008E36FE">
        <w:t xml:space="preserve">in </w:t>
      </w:r>
      <w:r w:rsidR="00C26EF1" w:rsidRPr="008E36FE">
        <w:t>Vlaanderen sterk voorkomen.</w:t>
      </w:r>
    </w:p>
    <w:p w14:paraId="2D0D683D" w14:textId="430D7E3C" w:rsidR="001A0444" w:rsidRPr="008E36FE" w:rsidRDefault="001A0444" w:rsidP="002279F6">
      <w:pPr>
        <w:pStyle w:val="Opsommingaanbeveling"/>
      </w:pPr>
      <w:r w:rsidRPr="008E36FE">
        <w:t>Om de keuzemogelijkheden voor begeleiding te vergroten moe</w:t>
      </w:r>
      <w:r w:rsidR="00124A03" w:rsidRPr="008E36FE">
        <w:t xml:space="preserve">ten de gevraagde kwalificaties vertrekken van de noden van de persoon met een handicap. </w:t>
      </w:r>
    </w:p>
    <w:p w14:paraId="5AD8BB62" w14:textId="4E2081F0" w:rsidR="0000099B" w:rsidRPr="008E36FE" w:rsidRDefault="0000099B" w:rsidP="002279F6">
      <w:pPr>
        <w:pStyle w:val="Opsommingaanbeveling"/>
      </w:pPr>
      <w:r w:rsidRPr="008E36FE">
        <w:t>Het is een goede zaak dat er een terugval</w:t>
      </w:r>
      <w:r w:rsidR="0096068F" w:rsidRPr="008E36FE">
        <w:t xml:space="preserve">positie bestaat </w:t>
      </w:r>
      <w:r w:rsidR="00BF7539" w:rsidRPr="008E36FE">
        <w:t>wanneer</w:t>
      </w:r>
      <w:r w:rsidR="0096068F" w:rsidRPr="008E36FE">
        <w:t xml:space="preserve"> de doorstroom tussen collecti</w:t>
      </w:r>
      <w:r w:rsidR="00526CBD" w:rsidRPr="008E36FE">
        <w:t xml:space="preserve">ef en </w:t>
      </w:r>
      <w:r w:rsidR="00382D66" w:rsidRPr="008E36FE">
        <w:t>individueel</w:t>
      </w:r>
      <w:r w:rsidR="00526CBD" w:rsidRPr="008E36FE">
        <w:t xml:space="preserve"> maa</w:t>
      </w:r>
      <w:r w:rsidR="00382D66" w:rsidRPr="008E36FE">
        <w:t>twerk</w:t>
      </w:r>
      <w:r w:rsidR="00BF7539" w:rsidRPr="008E36FE">
        <w:t xml:space="preserve"> misloopt</w:t>
      </w:r>
      <w:r w:rsidR="00382D66" w:rsidRPr="008E36FE">
        <w:t>. Niet alleen de werkgever, maar ook de werknemer moet dit kunnen inroepen.</w:t>
      </w:r>
    </w:p>
    <w:p w14:paraId="4E0CCE28" w14:textId="193DCCC4" w:rsidR="00CD335A" w:rsidRPr="008E36FE" w:rsidRDefault="003673A3" w:rsidP="002279F6">
      <w:pPr>
        <w:pStyle w:val="Kop2"/>
      </w:pPr>
      <w:bookmarkStart w:id="20" w:name="_Toc80273522"/>
      <w:r w:rsidRPr="008E36FE">
        <w:t xml:space="preserve"> </w:t>
      </w:r>
      <w:r w:rsidR="00CD335A" w:rsidRPr="008E36FE">
        <w:t>Zelfstandigen</w:t>
      </w:r>
      <w:bookmarkEnd w:id="20"/>
    </w:p>
    <w:p w14:paraId="24515240" w14:textId="6EEDF179" w:rsidR="00185080" w:rsidRPr="008E36FE" w:rsidRDefault="00BF7539" w:rsidP="00EA305F">
      <w:r w:rsidRPr="008E36FE">
        <w:t xml:space="preserve">Zelfstandigen kunnen ook nood hebben aan een begeleidingspremie (zie </w:t>
      </w:r>
      <w:r w:rsidR="009553D0" w:rsidRPr="008E36FE">
        <w:t>hoger</w:t>
      </w:r>
      <w:r w:rsidRPr="008E36FE">
        <w:t xml:space="preserve">). </w:t>
      </w:r>
      <w:r w:rsidR="00842456" w:rsidRPr="008E36FE">
        <w:t>De onderste</w:t>
      </w:r>
      <w:r w:rsidR="00DC2B7D" w:rsidRPr="008E36FE">
        <w:t xml:space="preserve">uningspremie </w:t>
      </w:r>
      <w:r w:rsidR="00267E83" w:rsidRPr="008E36FE">
        <w:t>is</w:t>
      </w:r>
      <w:r w:rsidR="005B01D2" w:rsidRPr="008E36FE">
        <w:t xml:space="preserve"> in het ontwerpdecreet</w:t>
      </w:r>
      <w:r w:rsidR="00267E83" w:rsidRPr="008E36FE">
        <w:t xml:space="preserve"> bepaald </w:t>
      </w:r>
      <w:r w:rsidR="00CA627D" w:rsidRPr="008E36FE">
        <w:t xml:space="preserve">als een percentage van het </w:t>
      </w:r>
      <w:r w:rsidR="0064151B">
        <w:t>g</w:t>
      </w:r>
      <w:r w:rsidR="001A46AD" w:rsidRPr="008E36FE">
        <w:t xml:space="preserve">ewaarborgd </w:t>
      </w:r>
      <w:r w:rsidRPr="008E36FE">
        <w:t>m</w:t>
      </w:r>
      <w:r w:rsidR="001A46AD" w:rsidRPr="008E36FE">
        <w:t xml:space="preserve">inimum </w:t>
      </w:r>
      <w:r w:rsidRPr="008E36FE">
        <w:t>m</w:t>
      </w:r>
      <w:r w:rsidR="001A46AD" w:rsidRPr="008E36FE">
        <w:t xml:space="preserve">aandinkomen en </w:t>
      </w:r>
      <w:r w:rsidR="00B65CFB" w:rsidRPr="008E36FE">
        <w:t xml:space="preserve">neemt niet de </w:t>
      </w:r>
      <w:r w:rsidR="00F94405" w:rsidRPr="008E36FE">
        <w:t>reële</w:t>
      </w:r>
      <w:r w:rsidR="00B65CFB" w:rsidRPr="008E36FE">
        <w:t xml:space="preserve"> inkomsten als basis.</w:t>
      </w:r>
      <w:r w:rsidR="001A46AD" w:rsidRPr="008E36FE">
        <w:t xml:space="preserve"> </w:t>
      </w:r>
      <w:r w:rsidR="00842456" w:rsidRPr="008E36FE">
        <w:t>De onderste</w:t>
      </w:r>
      <w:r w:rsidR="00DC2B7D" w:rsidRPr="008E36FE">
        <w:t xml:space="preserve">uningspremie voor zelfstandigen wordt enkel uitbetaald </w:t>
      </w:r>
      <w:r w:rsidR="004C222E" w:rsidRPr="008E36FE">
        <w:t>voor periodes waarin de zelfstandige voldoende bedrijfsactiviteit kan aan</w:t>
      </w:r>
      <w:r w:rsidR="00325176" w:rsidRPr="008E36FE">
        <w:t>tonen.</w:t>
      </w:r>
    </w:p>
    <w:p w14:paraId="4A943D37" w14:textId="339FD0B8" w:rsidR="00897AD6" w:rsidRPr="008E36FE" w:rsidRDefault="00CC30CB" w:rsidP="00EA305F">
      <w:r w:rsidRPr="00802CAC">
        <w:t xml:space="preserve">De ondersteuning die men ontvangt </w:t>
      </w:r>
      <w:r w:rsidR="00A04416" w:rsidRPr="00802CAC">
        <w:t>wordt berekend op een vast bedrag dat voor iedereen hetzelfde is</w:t>
      </w:r>
      <w:r w:rsidR="005D0D57" w:rsidRPr="00802CAC">
        <w:t xml:space="preserve"> </w:t>
      </w:r>
      <w:r w:rsidR="008153D0" w:rsidRPr="00802CAC">
        <w:t>(het GMMI)</w:t>
      </w:r>
      <w:r w:rsidR="00A04416" w:rsidRPr="00802CAC">
        <w:t xml:space="preserve">. Daarom is het des te belangrijker dat </w:t>
      </w:r>
      <w:r w:rsidR="00897AD6" w:rsidRPr="00802CAC">
        <w:t xml:space="preserve">een verhoging </w:t>
      </w:r>
      <w:r w:rsidR="00A04416" w:rsidRPr="00802CAC">
        <w:t xml:space="preserve">en/of verlenging </w:t>
      </w:r>
      <w:r w:rsidR="00897AD6" w:rsidRPr="00802CAC">
        <w:t xml:space="preserve">van de </w:t>
      </w:r>
      <w:r w:rsidR="00897AD6" w:rsidRPr="00802CAC">
        <w:lastRenderedPageBreak/>
        <w:t xml:space="preserve">premie </w:t>
      </w:r>
      <w:r w:rsidR="00226083" w:rsidRPr="00802CAC">
        <w:t>gegar</w:t>
      </w:r>
      <w:r w:rsidR="00F77C37" w:rsidRPr="00802CAC">
        <w:t>andeerd</w:t>
      </w:r>
      <w:r w:rsidR="00226083" w:rsidRPr="00802CAC">
        <w:t xml:space="preserve"> </w:t>
      </w:r>
      <w:r w:rsidR="00A04416" w:rsidRPr="00802CAC">
        <w:t xml:space="preserve">moet </w:t>
      </w:r>
      <w:r w:rsidR="00226083" w:rsidRPr="00802CAC">
        <w:t xml:space="preserve">zijn in functie van </w:t>
      </w:r>
      <w:r w:rsidR="001B07B8" w:rsidRPr="00802CAC">
        <w:t xml:space="preserve">(individueel) </w:t>
      </w:r>
      <w:r w:rsidR="00226083" w:rsidRPr="00802CAC">
        <w:t>rendementsverlies en andere ondersteuningsnoden.</w:t>
      </w:r>
    </w:p>
    <w:p w14:paraId="212C8E9E" w14:textId="4567FA52" w:rsidR="0023271F" w:rsidRPr="008E36FE" w:rsidRDefault="007C44A8" w:rsidP="001908B0">
      <w:pPr>
        <w:pStyle w:val="Kop3"/>
        <w:numPr>
          <w:ilvl w:val="0"/>
          <w:numId w:val="0"/>
        </w:numPr>
        <w:ind w:left="720" w:hanging="720"/>
      </w:pPr>
      <w:r w:rsidRPr="008E36FE">
        <w:t>Aanbevelingen</w:t>
      </w:r>
    </w:p>
    <w:p w14:paraId="32B4808D" w14:textId="7353E7D8" w:rsidR="004B4A37" w:rsidRPr="00802CAC" w:rsidRDefault="008E36FE" w:rsidP="002279F6">
      <w:pPr>
        <w:pStyle w:val="Opsommingaanbeveling"/>
      </w:pPr>
      <w:r w:rsidRPr="00802CAC">
        <w:rPr>
          <w:bCs w:val="0"/>
        </w:rPr>
        <w:t>NOO</w:t>
      </w:r>
      <w:r w:rsidR="00185080" w:rsidRPr="00802CAC">
        <w:rPr>
          <w:bCs w:val="0"/>
        </w:rPr>
        <w:t>ZO</w:t>
      </w:r>
      <w:r w:rsidR="00185080" w:rsidRPr="00802CAC">
        <w:t xml:space="preserve"> vraagt voor zelfstandigen een </w:t>
      </w:r>
      <w:r w:rsidR="0052186B" w:rsidRPr="00802CAC">
        <w:t>vlotte</w:t>
      </w:r>
      <w:r w:rsidR="00A10907" w:rsidRPr="00802CAC">
        <w:t>,</w:t>
      </w:r>
      <w:r w:rsidR="0052186B" w:rsidRPr="00802CAC">
        <w:t xml:space="preserve"> gegarandeerde </w:t>
      </w:r>
      <w:r w:rsidR="00367BA3" w:rsidRPr="00802CAC">
        <w:t>verhoging of verlenging van de premie</w:t>
      </w:r>
      <w:r w:rsidR="00A10907" w:rsidRPr="00802CAC">
        <w:t>. Dit gebeurt op basis van</w:t>
      </w:r>
      <w:r w:rsidR="009553D0" w:rsidRPr="00802CAC">
        <w:t xml:space="preserve"> </w:t>
      </w:r>
      <w:r w:rsidR="00413563" w:rsidRPr="00802CAC">
        <w:t>wijzigende</w:t>
      </w:r>
      <w:r w:rsidR="0052186B" w:rsidRPr="00802CAC">
        <w:t xml:space="preserve"> ondersteuningsnoden</w:t>
      </w:r>
      <w:r w:rsidR="001B07B8" w:rsidRPr="00802CAC">
        <w:t>.</w:t>
      </w:r>
    </w:p>
    <w:p w14:paraId="76EDEB46" w14:textId="35D19407" w:rsidR="00185080" w:rsidRPr="008E36FE" w:rsidRDefault="004B4A37" w:rsidP="002279F6">
      <w:pPr>
        <w:pStyle w:val="Opsommingaanbeveling"/>
      </w:pPr>
      <w:r w:rsidRPr="008E36FE">
        <w:t>Zelfstandigen</w:t>
      </w:r>
      <w:r w:rsidR="00185080" w:rsidRPr="008E36FE">
        <w:t xml:space="preserve"> moeten ook in aanmerking komen voor toekenning van de begeleidingspremie.</w:t>
      </w:r>
    </w:p>
    <w:p w14:paraId="2C36BAF6" w14:textId="5CDAE0D7" w:rsidR="00075F41" w:rsidRPr="008E36FE" w:rsidRDefault="00D14EC1" w:rsidP="002279F6">
      <w:pPr>
        <w:pStyle w:val="Kop2"/>
      </w:pPr>
      <w:bookmarkStart w:id="21" w:name="_Toc80273523"/>
      <w:r w:rsidRPr="008E36FE">
        <w:t xml:space="preserve"> </w:t>
      </w:r>
      <w:r w:rsidR="00625DEA" w:rsidRPr="008E36FE">
        <w:t>Indicering</w:t>
      </w:r>
      <w:r w:rsidR="008351CA" w:rsidRPr="008E36FE">
        <w:t xml:space="preserve"> en evaluatie van de </w:t>
      </w:r>
      <w:proofErr w:type="spellStart"/>
      <w:r w:rsidR="00DB7FE4" w:rsidRPr="008E36FE">
        <w:t>werkondersteunende</w:t>
      </w:r>
      <w:proofErr w:type="spellEnd"/>
      <w:r w:rsidR="00DB7FE4" w:rsidRPr="008E36FE">
        <w:t xml:space="preserve"> </w:t>
      </w:r>
      <w:r w:rsidR="002946CF" w:rsidRPr="008E36FE">
        <w:t>maatregelen</w:t>
      </w:r>
      <w:r w:rsidR="00DB7FE4" w:rsidRPr="008E36FE">
        <w:t>.</w:t>
      </w:r>
      <w:bookmarkEnd w:id="21"/>
    </w:p>
    <w:p w14:paraId="0DE9E355" w14:textId="57B1E1D1" w:rsidR="005D79F0" w:rsidRPr="008E36FE" w:rsidRDefault="00D16015" w:rsidP="00980F3F">
      <w:r w:rsidRPr="008E36FE">
        <w:t>De Vlaamse dienst voor arbeidsbemiddeling en beroepsopleiding</w:t>
      </w:r>
      <w:r w:rsidR="0064151B">
        <w:t xml:space="preserve"> (VDAB)</w:t>
      </w:r>
      <w:r w:rsidRPr="008E36FE">
        <w:t xml:space="preserve"> </w:t>
      </w:r>
      <w:r w:rsidR="00EB33B5" w:rsidRPr="008E36FE">
        <w:t xml:space="preserve">is eindverantwoordelijke voor </w:t>
      </w:r>
      <w:r w:rsidR="00973B82" w:rsidRPr="008E36FE">
        <w:t>het bepalen van</w:t>
      </w:r>
      <w:r w:rsidR="00EB33B5" w:rsidRPr="008E36FE">
        <w:t xml:space="preserve"> de nood aan </w:t>
      </w:r>
      <w:proofErr w:type="spellStart"/>
      <w:r w:rsidR="00EB33B5" w:rsidRPr="008E36FE">
        <w:t>werkondersteunende</w:t>
      </w:r>
      <w:proofErr w:type="spellEnd"/>
      <w:r w:rsidR="00EB33B5" w:rsidRPr="008E36FE">
        <w:t xml:space="preserve"> maatregelen</w:t>
      </w:r>
      <w:r w:rsidR="009E19CE" w:rsidRPr="008E36FE">
        <w:t>. D</w:t>
      </w:r>
      <w:r w:rsidR="0024243C" w:rsidRPr="008E36FE">
        <w:t>it</w:t>
      </w:r>
      <w:r w:rsidR="009E19CE" w:rsidRPr="008E36FE">
        <w:t xml:space="preserve"> is </w:t>
      </w:r>
      <w:r w:rsidR="000D2944" w:rsidRPr="008E36FE">
        <w:t xml:space="preserve">gelijklopend aan </w:t>
      </w:r>
      <w:r w:rsidR="0024243C" w:rsidRPr="008E36FE">
        <w:t xml:space="preserve">de huidige werkwijze voor de bepaling van </w:t>
      </w:r>
      <w:proofErr w:type="spellStart"/>
      <w:r w:rsidR="002708A9" w:rsidRPr="008E36FE">
        <w:t>BTOM’s</w:t>
      </w:r>
      <w:proofErr w:type="spellEnd"/>
      <w:r w:rsidR="00B829A4" w:rsidRPr="008E36FE">
        <w:t xml:space="preserve"> of het </w:t>
      </w:r>
      <w:proofErr w:type="spellStart"/>
      <w:r w:rsidR="00B829A4" w:rsidRPr="008E36FE">
        <w:t>werkondersteuningspakket</w:t>
      </w:r>
      <w:proofErr w:type="spellEnd"/>
      <w:r w:rsidR="00B829A4" w:rsidRPr="008E36FE">
        <w:t xml:space="preserve"> bij colle</w:t>
      </w:r>
      <w:r w:rsidR="00DD5EBA" w:rsidRPr="008E36FE">
        <w:t xml:space="preserve">ctief </w:t>
      </w:r>
      <w:r w:rsidR="00074F58" w:rsidRPr="008E36FE">
        <w:t>maatwerk.</w:t>
      </w:r>
    </w:p>
    <w:p w14:paraId="571E1481" w14:textId="77777777" w:rsidR="00185080" w:rsidRPr="008E36FE" w:rsidRDefault="00074F58" w:rsidP="00C558CB">
      <w:r w:rsidRPr="008E36FE">
        <w:t>Het is een goed</w:t>
      </w:r>
      <w:r w:rsidR="00C31096" w:rsidRPr="008E36FE">
        <w:t xml:space="preserve">e </w:t>
      </w:r>
      <w:r w:rsidRPr="008E36FE">
        <w:t xml:space="preserve">zaak dat de VDAB voor het vaststellen van het recht op ondersteuning </w:t>
      </w:r>
      <w:r w:rsidR="00206174" w:rsidRPr="008E36FE">
        <w:t>beroep</w:t>
      </w:r>
      <w:r w:rsidR="00C31096" w:rsidRPr="008E36FE">
        <w:t xml:space="preserve"> zal doen op bestaande attesten en </w:t>
      </w:r>
      <w:r w:rsidR="0022065B" w:rsidRPr="008E36FE">
        <w:t>werk wil maken van automatische gegevensdeling</w:t>
      </w:r>
      <w:r w:rsidR="00D35279" w:rsidRPr="008E36FE">
        <w:t>.</w:t>
      </w:r>
    </w:p>
    <w:p w14:paraId="5455BB2E" w14:textId="7D8C0E1D" w:rsidR="00185080" w:rsidRPr="008E36FE" w:rsidRDefault="00AE241B" w:rsidP="00C558CB">
      <w:r w:rsidRPr="008E36FE">
        <w:t xml:space="preserve">NOOZO verwacht dat wie toegang krijgt tot collectief maatwerk ook toegang krijgt tot individueel maatwerk. </w:t>
      </w:r>
      <w:r w:rsidR="00ED0323" w:rsidRPr="008E36FE">
        <w:t xml:space="preserve">Maar de doelgroep is ruimer: ook mensen die </w:t>
      </w:r>
      <w:r w:rsidR="00A941C8" w:rsidRPr="008E36FE">
        <w:t>geen toegang hebben of krijgen tot collectief maatwerk</w:t>
      </w:r>
      <w:r w:rsidR="0023271F" w:rsidRPr="008E36FE">
        <w:t>, omdat ze voldoende hebben in het regulier circuit,</w:t>
      </w:r>
      <w:r w:rsidR="00A941C8" w:rsidRPr="008E36FE">
        <w:t xml:space="preserve"> kunnen behoefte hebben aan </w:t>
      </w:r>
      <w:r w:rsidR="00AC0017" w:rsidRPr="008E36FE">
        <w:t>zowel de loonpremie als de begeleidingspremie.</w:t>
      </w:r>
    </w:p>
    <w:p w14:paraId="11175CFF" w14:textId="0F17FF0F" w:rsidR="00185080" w:rsidRPr="008E36FE" w:rsidRDefault="0023271F" w:rsidP="00C558CB">
      <w:r w:rsidRPr="00802CAC">
        <w:t xml:space="preserve">Volgens het ontwerpdecreet individueel maatwerk mag het </w:t>
      </w:r>
      <w:r w:rsidR="008E36FE" w:rsidRPr="00802CAC">
        <w:t>minimum</w:t>
      </w:r>
      <w:r w:rsidR="005C2E3D" w:rsidRPr="00802CAC">
        <w:t xml:space="preserve">aandeel </w:t>
      </w:r>
      <w:proofErr w:type="spellStart"/>
      <w:r w:rsidR="005C2E3D" w:rsidRPr="00802CAC">
        <w:t>doelgroepwerknemers</w:t>
      </w:r>
      <w:proofErr w:type="spellEnd"/>
      <w:r w:rsidR="005C2E3D" w:rsidRPr="00802CAC">
        <w:t xml:space="preserve"> in collectief maatwerk</w:t>
      </w:r>
      <w:r w:rsidR="0064151B">
        <w:t xml:space="preserve"> </w:t>
      </w:r>
      <w:r w:rsidR="005C2E3D" w:rsidRPr="00802CAC">
        <w:t xml:space="preserve">dalen van 65% naar 55%. </w:t>
      </w:r>
      <w:r w:rsidR="00E97209" w:rsidRPr="00802CAC">
        <w:t xml:space="preserve">NOOZO </w:t>
      </w:r>
      <w:r w:rsidR="006D0317" w:rsidRPr="00802CAC">
        <w:t xml:space="preserve">vraagt aandacht voor mogelijke effecten van </w:t>
      </w:r>
      <w:r w:rsidR="00C46137" w:rsidRPr="00802CAC">
        <w:t xml:space="preserve">verdringing </w:t>
      </w:r>
      <w:r w:rsidR="006D0317" w:rsidRPr="00802CAC">
        <w:t>van mensen met de grootste afstand tot de arbeidsmarkt</w:t>
      </w:r>
      <w:r w:rsidR="00CF6851" w:rsidRPr="00802CAC">
        <w:t xml:space="preserve"> </w:t>
      </w:r>
      <w:r w:rsidR="00A22D98" w:rsidRPr="00802CAC">
        <w:t>in collectief maatwerk. NOOZO</w:t>
      </w:r>
      <w:r w:rsidR="00CF6851" w:rsidRPr="00802CAC">
        <w:t xml:space="preserve"> waarschuwt </w:t>
      </w:r>
      <w:r w:rsidR="00A22D98" w:rsidRPr="00802CAC">
        <w:t xml:space="preserve">ook </w:t>
      </w:r>
      <w:r w:rsidR="00CF6851" w:rsidRPr="00802CAC">
        <w:t>voor een aantrekkingseffect</w:t>
      </w:r>
      <w:r w:rsidR="0009226A" w:rsidRPr="00802CAC">
        <w:t xml:space="preserve"> door deze maatregel.</w:t>
      </w:r>
      <w:r w:rsidR="00CF6851" w:rsidRPr="00802CAC">
        <w:t xml:space="preserve"> </w:t>
      </w:r>
      <w:r w:rsidR="006B1CB5" w:rsidRPr="00802CAC">
        <w:t>Personen met een lagere ondersteuningsnood kunnen zo makkelijker in collectief maatwerk terecht.</w:t>
      </w:r>
      <w:r w:rsidR="00453469" w:rsidRPr="00802CAC">
        <w:t xml:space="preserve"> </w:t>
      </w:r>
      <w:r w:rsidR="00006DCB" w:rsidRPr="00802CAC">
        <w:t xml:space="preserve">Deze verlaging </w:t>
      </w:r>
      <w:r w:rsidR="00453469" w:rsidRPr="00802CAC">
        <w:t xml:space="preserve">van 65% naar 55% </w:t>
      </w:r>
      <w:r w:rsidR="00006DCB" w:rsidRPr="00802CAC">
        <w:t xml:space="preserve">dreigt </w:t>
      </w:r>
      <w:r w:rsidR="00C83572" w:rsidRPr="00802CAC">
        <w:t xml:space="preserve">zo </w:t>
      </w:r>
      <w:r w:rsidR="00006DCB" w:rsidRPr="00802CAC">
        <w:lastRenderedPageBreak/>
        <w:t xml:space="preserve">een </w:t>
      </w:r>
      <w:r w:rsidR="00CE660D" w:rsidRPr="00802CAC">
        <w:t>indirect</w:t>
      </w:r>
      <w:r w:rsidR="00006DCB" w:rsidRPr="00802CAC">
        <w:t xml:space="preserve"> effect te hebben </w:t>
      </w:r>
      <w:r w:rsidR="00A10907" w:rsidRPr="00802CAC">
        <w:t>op</w:t>
      </w:r>
      <w:r w:rsidR="00006DCB" w:rsidRPr="00802CAC">
        <w:t xml:space="preserve"> tewerkstelling in het reguliere circuit.</w:t>
      </w:r>
      <w:r w:rsidR="007174CA" w:rsidRPr="00802CAC">
        <w:t xml:space="preserve"> </w:t>
      </w:r>
      <w:r w:rsidR="00134EC5" w:rsidRPr="00802CAC">
        <w:t xml:space="preserve">Het is beter om </w:t>
      </w:r>
      <w:r w:rsidR="006B08FF" w:rsidRPr="00802CAC">
        <w:t xml:space="preserve">individueel maatwerk eerst </w:t>
      </w:r>
      <w:r w:rsidR="003D4CDF" w:rsidRPr="00802CAC">
        <w:t>volledig uit</w:t>
      </w:r>
      <w:r w:rsidR="006B08FF" w:rsidRPr="00802CAC">
        <w:t xml:space="preserve"> te rollen en </w:t>
      </w:r>
      <w:r w:rsidR="00D910CC" w:rsidRPr="00802CAC">
        <w:t>hiervan</w:t>
      </w:r>
      <w:r w:rsidR="006B08FF" w:rsidRPr="00802CAC">
        <w:t xml:space="preserve"> de gevolgen te </w:t>
      </w:r>
      <w:r w:rsidR="003D4CDF" w:rsidRPr="00802CAC">
        <w:t>toetsen</w:t>
      </w:r>
      <w:r w:rsidR="006B08FF" w:rsidRPr="00802CAC">
        <w:t xml:space="preserve"> vooraleer deze </w:t>
      </w:r>
      <w:r w:rsidR="007518B5" w:rsidRPr="00802CAC">
        <w:t>verlaging</w:t>
      </w:r>
      <w:r w:rsidR="006B08FF" w:rsidRPr="00802CAC">
        <w:t xml:space="preserve"> </w:t>
      </w:r>
      <w:r w:rsidR="003D4CDF" w:rsidRPr="00802CAC">
        <w:t xml:space="preserve">later </w:t>
      </w:r>
      <w:r w:rsidR="006B08FF" w:rsidRPr="00802CAC">
        <w:t xml:space="preserve">terug in overweging te nemen. </w:t>
      </w:r>
      <w:r w:rsidR="007174CA" w:rsidRPr="00802CAC">
        <w:t>Daarom kan NOOZO zich niet vinden in deze verlaging</w:t>
      </w:r>
      <w:r w:rsidR="007518B5" w:rsidRPr="00802CAC">
        <w:t xml:space="preserve"> van 65% </w:t>
      </w:r>
      <w:proofErr w:type="spellStart"/>
      <w:r w:rsidR="007518B5" w:rsidRPr="00802CAC">
        <w:t>doelgroepwerknemers</w:t>
      </w:r>
      <w:proofErr w:type="spellEnd"/>
      <w:r w:rsidR="007518B5" w:rsidRPr="00802CAC">
        <w:t xml:space="preserve"> in collectief maatwerk naar 55%</w:t>
      </w:r>
      <w:r w:rsidR="007174CA" w:rsidRPr="00802CAC">
        <w:t>.</w:t>
      </w:r>
    </w:p>
    <w:p w14:paraId="7A92200F" w14:textId="63F25830" w:rsidR="00185080" w:rsidRPr="008E36FE" w:rsidRDefault="00E34804" w:rsidP="00C558CB">
      <w:r w:rsidRPr="008E36FE">
        <w:t xml:space="preserve">Bij de uitvoering van de </w:t>
      </w:r>
      <w:proofErr w:type="spellStart"/>
      <w:r w:rsidRPr="008E36FE">
        <w:t>BTOM</w:t>
      </w:r>
      <w:r w:rsidR="004E2A74" w:rsidRPr="008E36FE">
        <w:t>’</w:t>
      </w:r>
      <w:r w:rsidRPr="008E36FE">
        <w:t>s</w:t>
      </w:r>
      <w:proofErr w:type="spellEnd"/>
      <w:r w:rsidRPr="008E36FE">
        <w:t xml:space="preserve"> </w:t>
      </w:r>
      <w:r w:rsidR="004E2A74" w:rsidRPr="008E36FE">
        <w:t xml:space="preserve">gebeurt de uitbetaling van de VOP door het </w:t>
      </w:r>
      <w:r w:rsidR="008E0D58" w:rsidRPr="008E36FE">
        <w:t>departement</w:t>
      </w:r>
      <w:r w:rsidR="004E2A74" w:rsidRPr="008E36FE">
        <w:t xml:space="preserve"> WSE. De indicering tot de VOP en </w:t>
      </w:r>
      <w:r w:rsidR="00245F43" w:rsidRPr="008E36FE">
        <w:t>a</w:t>
      </w:r>
      <w:r w:rsidR="00CD4E59" w:rsidRPr="008E36FE">
        <w:t>r</w:t>
      </w:r>
      <w:r w:rsidR="00245F43" w:rsidRPr="008E36FE">
        <w:t>beidspostaanpassingen</w:t>
      </w:r>
      <w:r w:rsidR="004E2A74" w:rsidRPr="008E36FE">
        <w:t xml:space="preserve"> gebeurt door de VDAB.</w:t>
      </w:r>
      <w:r w:rsidR="00817E15" w:rsidRPr="008E36FE">
        <w:t xml:space="preserve"> D</w:t>
      </w:r>
      <w:r w:rsidR="005E3EA9" w:rsidRPr="008E36FE">
        <w:t xml:space="preserve">eze </w:t>
      </w:r>
      <w:r w:rsidR="000C3C7C" w:rsidRPr="008E36FE">
        <w:t>opdeling wordt</w:t>
      </w:r>
      <w:r w:rsidR="00817E15" w:rsidRPr="008E36FE">
        <w:t xml:space="preserve"> op de werkvloer als complex ervaren.</w:t>
      </w:r>
      <w:r w:rsidR="004E2A74" w:rsidRPr="008E36FE">
        <w:t xml:space="preserve"> </w:t>
      </w:r>
      <w:r w:rsidR="00D90098" w:rsidRPr="008E36FE">
        <w:t xml:space="preserve">Voor de </w:t>
      </w:r>
      <w:r w:rsidR="00C25231" w:rsidRPr="008E36FE">
        <w:t>uitbetaling</w:t>
      </w:r>
      <w:r w:rsidR="006A3F50" w:rsidRPr="008E36FE">
        <w:t xml:space="preserve"> en opvol</w:t>
      </w:r>
      <w:r w:rsidR="00C25231" w:rsidRPr="008E36FE">
        <w:t>ging</w:t>
      </w:r>
      <w:r w:rsidR="00D90098" w:rsidRPr="008E36FE">
        <w:t xml:space="preserve"> van</w:t>
      </w:r>
      <w:r w:rsidR="00E96216" w:rsidRPr="008E36FE">
        <w:t xml:space="preserve"> de maatregelen </w:t>
      </w:r>
      <w:proofErr w:type="gramStart"/>
      <w:r w:rsidR="00E96216" w:rsidRPr="008E36FE">
        <w:t>inzake</w:t>
      </w:r>
      <w:proofErr w:type="gramEnd"/>
      <w:r w:rsidR="00D90098" w:rsidRPr="008E36FE">
        <w:t xml:space="preserve"> individueel maatwerk moet nog een instantie aangeduid worden. NOOZO ple</w:t>
      </w:r>
      <w:r w:rsidR="00817E15" w:rsidRPr="008E36FE">
        <w:t>i</w:t>
      </w:r>
      <w:r w:rsidR="00D90098" w:rsidRPr="008E36FE">
        <w:t xml:space="preserve">t </w:t>
      </w:r>
      <w:r w:rsidR="00817E15" w:rsidRPr="008E36FE">
        <w:t>er</w:t>
      </w:r>
      <w:r w:rsidR="00D90098" w:rsidRPr="008E36FE">
        <w:t>voor</w:t>
      </w:r>
      <w:r w:rsidR="00817E15" w:rsidRPr="008E36FE">
        <w:t xml:space="preserve"> </w:t>
      </w:r>
      <w:r w:rsidR="005E3EA9" w:rsidRPr="008E36FE">
        <w:t xml:space="preserve">om </w:t>
      </w:r>
      <w:r w:rsidR="003C04DB" w:rsidRPr="008E36FE">
        <w:t xml:space="preserve">ten </w:t>
      </w:r>
      <w:r w:rsidR="00352A5E" w:rsidRPr="00802CAC">
        <w:t>behoeve</w:t>
      </w:r>
      <w:r w:rsidR="003C04DB" w:rsidRPr="00802CAC">
        <w:t xml:space="preserve"> van</w:t>
      </w:r>
      <w:r w:rsidR="005E3EA9" w:rsidRPr="00802CAC">
        <w:t xml:space="preserve"> werkgever en werknemer</w:t>
      </w:r>
      <w:r w:rsidR="00700B36" w:rsidRPr="00802CAC">
        <w:t xml:space="preserve"> met een</w:t>
      </w:r>
      <w:r w:rsidR="005E3EA9" w:rsidRPr="00802CAC">
        <w:t xml:space="preserve"> </w:t>
      </w:r>
      <w:r w:rsidR="00352A5E" w:rsidRPr="00802CAC">
        <w:t>“</w:t>
      </w:r>
      <w:r w:rsidR="005E3EA9" w:rsidRPr="00802CAC">
        <w:t>frontoffice</w:t>
      </w:r>
      <w:r w:rsidR="00352A5E" w:rsidRPr="00802CAC">
        <w:t xml:space="preserve">” </w:t>
      </w:r>
      <w:r w:rsidR="005E3EA9" w:rsidRPr="00802CAC">
        <w:t xml:space="preserve">te werken. </w:t>
      </w:r>
      <w:r w:rsidR="006C5A5D" w:rsidRPr="00802CAC">
        <w:t xml:space="preserve">Zowel de aanvraag van alle </w:t>
      </w:r>
      <w:proofErr w:type="spellStart"/>
      <w:r w:rsidR="006C5A5D" w:rsidRPr="00802CAC">
        <w:t>werkondersteunende</w:t>
      </w:r>
      <w:proofErr w:type="spellEnd"/>
      <w:r w:rsidR="006C5A5D" w:rsidRPr="00802CAC">
        <w:t xml:space="preserve"> maatregelen als de uitvoering </w:t>
      </w:r>
      <w:r w:rsidR="007B5AA8" w:rsidRPr="00802CAC">
        <w:t xml:space="preserve">horen </w:t>
      </w:r>
      <w:r w:rsidR="006C5A5D" w:rsidRPr="00802CAC">
        <w:t xml:space="preserve">bij één </w:t>
      </w:r>
      <w:r w:rsidR="00E96216" w:rsidRPr="00802CAC">
        <w:t>overheids</w:t>
      </w:r>
      <w:r w:rsidR="006C5A5D" w:rsidRPr="00802CAC">
        <w:t>instantie te l</w:t>
      </w:r>
      <w:r w:rsidR="007B5AA8" w:rsidRPr="00802CAC">
        <w:t>i</w:t>
      </w:r>
      <w:r w:rsidR="006C5A5D" w:rsidRPr="00802CAC">
        <w:t>ggen.</w:t>
      </w:r>
    </w:p>
    <w:p w14:paraId="02C22F1C" w14:textId="77777777" w:rsidR="00677E5D" w:rsidRPr="008E36FE" w:rsidRDefault="00677E5D" w:rsidP="000247E4">
      <w:pPr>
        <w:pStyle w:val="Kop3"/>
        <w:numPr>
          <w:ilvl w:val="0"/>
          <w:numId w:val="0"/>
        </w:numPr>
        <w:ind w:left="720" w:hanging="720"/>
      </w:pPr>
      <w:r w:rsidRPr="008E36FE">
        <w:t>Aanbevelingen</w:t>
      </w:r>
    </w:p>
    <w:p w14:paraId="7061B502" w14:textId="3F24D312" w:rsidR="009E5866" w:rsidRPr="008E36FE" w:rsidRDefault="009E5866" w:rsidP="00951C28">
      <w:pPr>
        <w:pStyle w:val="Opsommingaanbeveling"/>
      </w:pPr>
      <w:r w:rsidRPr="008E36FE">
        <w:t>NOOZO verwacht dat wie toegang krijgt tot collectief maatwerk ook toegang krijgt tot individueel maatwerk.</w:t>
      </w:r>
    </w:p>
    <w:p w14:paraId="38FC12D7" w14:textId="749655FA" w:rsidR="009E5866" w:rsidRPr="00802CAC" w:rsidRDefault="00E7755D" w:rsidP="00951C28">
      <w:pPr>
        <w:pStyle w:val="Opsommingaanbeveling"/>
      </w:pPr>
      <w:r w:rsidRPr="00802CAC">
        <w:t xml:space="preserve">Het minimum aandeel </w:t>
      </w:r>
      <w:proofErr w:type="spellStart"/>
      <w:r w:rsidRPr="00802CAC">
        <w:t>doelgroepwerknemers</w:t>
      </w:r>
      <w:proofErr w:type="spellEnd"/>
      <w:r w:rsidRPr="00802CAC">
        <w:t xml:space="preserve"> in collectief maatwerk mag </w:t>
      </w:r>
      <w:r w:rsidR="00661DE9" w:rsidRPr="00802CAC">
        <w:t xml:space="preserve">volgens het decreet </w:t>
      </w:r>
      <w:r w:rsidRPr="00802CAC">
        <w:t xml:space="preserve">dalen van 65% naar 55%. NOOZO vraagt </w:t>
      </w:r>
      <w:r w:rsidR="00A032EE" w:rsidRPr="00802CAC">
        <w:t>deze verlaging te schrappen</w:t>
      </w:r>
      <w:r w:rsidR="001075A3" w:rsidRPr="00802CAC">
        <w:t xml:space="preserve"> en niet door te </w:t>
      </w:r>
      <w:r w:rsidR="006706D4" w:rsidRPr="00802CAC">
        <w:t>voeren</w:t>
      </w:r>
      <w:r w:rsidR="00A032EE" w:rsidRPr="00802CAC">
        <w:t>.</w:t>
      </w:r>
    </w:p>
    <w:p w14:paraId="25E8CC8C" w14:textId="58E748DE" w:rsidR="00B3187B" w:rsidRPr="008E36FE" w:rsidRDefault="00967F9E" w:rsidP="00951C28">
      <w:pPr>
        <w:pStyle w:val="Opsommingaanbeveling"/>
      </w:pPr>
      <w:r w:rsidRPr="008E36FE">
        <w:t xml:space="preserve">NOOZO vraagt </w:t>
      </w:r>
      <w:r w:rsidR="00991D3B" w:rsidRPr="008E36FE">
        <w:t xml:space="preserve">dat een </w:t>
      </w:r>
      <w:r w:rsidR="008D5F69" w:rsidRPr="008E36FE">
        <w:t>overheidsdienst</w:t>
      </w:r>
      <w:r w:rsidR="00991D3B" w:rsidRPr="008E36FE">
        <w:t xml:space="preserve"> </w:t>
      </w:r>
      <w:r w:rsidR="008D5F69" w:rsidRPr="008E36FE">
        <w:t>als</w:t>
      </w:r>
      <w:r w:rsidRPr="008E36FE">
        <w:t xml:space="preserve"> </w:t>
      </w:r>
      <w:r w:rsidR="00786F43" w:rsidRPr="008E36FE">
        <w:t>centrale actor</w:t>
      </w:r>
      <w:r w:rsidR="00A10907" w:rsidRPr="008E36FE">
        <w:t xml:space="preserve"> optreedt</w:t>
      </w:r>
      <w:r w:rsidRPr="008E36FE">
        <w:t xml:space="preserve"> voor </w:t>
      </w:r>
      <w:r w:rsidR="0016321A" w:rsidRPr="008E36FE">
        <w:t xml:space="preserve">de </w:t>
      </w:r>
      <w:proofErr w:type="spellStart"/>
      <w:r w:rsidR="0016321A" w:rsidRPr="008E36FE">
        <w:t>toek</w:t>
      </w:r>
      <w:r w:rsidR="00E05392" w:rsidRPr="008E36FE">
        <w:t>e</w:t>
      </w:r>
      <w:r w:rsidR="0016321A" w:rsidRPr="008E36FE">
        <w:t>nnning</w:t>
      </w:r>
      <w:proofErr w:type="spellEnd"/>
      <w:r w:rsidR="0016321A" w:rsidRPr="008E36FE">
        <w:t xml:space="preserve">, uitbetaling en opvolging van </w:t>
      </w:r>
      <w:r w:rsidRPr="008E36FE">
        <w:t xml:space="preserve">alle </w:t>
      </w:r>
      <w:proofErr w:type="spellStart"/>
      <w:r w:rsidR="000B3B58" w:rsidRPr="008E36FE">
        <w:t>werkondersteunende</w:t>
      </w:r>
      <w:proofErr w:type="spellEnd"/>
      <w:r w:rsidR="000B3B58" w:rsidRPr="008E36FE">
        <w:t xml:space="preserve"> maatregelen.</w:t>
      </w:r>
    </w:p>
    <w:sectPr w:rsidR="00B3187B" w:rsidRPr="008E36FE" w:rsidSect="00856804">
      <w:footerReference w:type="default" r:id="rId14"/>
      <w:pgSz w:w="11906" w:h="16838"/>
      <w:pgMar w:top="1440" w:right="2304" w:bottom="2016" w:left="1440" w:header="432"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022F5" w14:textId="77777777" w:rsidR="002A528E" w:rsidRDefault="002A528E" w:rsidP="00856804">
      <w:r>
        <w:separator/>
      </w:r>
    </w:p>
  </w:endnote>
  <w:endnote w:type="continuationSeparator" w:id="0">
    <w:p w14:paraId="7F35FB4E" w14:textId="77777777" w:rsidR="002A528E" w:rsidRDefault="002A528E" w:rsidP="00856804">
      <w:r>
        <w:continuationSeparator/>
      </w:r>
    </w:p>
  </w:endnote>
  <w:endnote w:type="continuationNotice" w:id="1">
    <w:p w14:paraId="1AB467DF" w14:textId="77777777" w:rsidR="002A528E" w:rsidRDefault="002A52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auto"/>
      </w:rPr>
      <w:id w:val="-2124446766"/>
      <w:docPartObj>
        <w:docPartGallery w:val="Page Numbers (Top of Page)"/>
        <w:docPartUnique/>
      </w:docPartObj>
    </w:sdtPr>
    <w:sdtEndPr/>
    <w:sdtContent>
      <w:p w14:paraId="583B7ACC" w14:textId="206562D8" w:rsidR="00951C28" w:rsidRPr="002B6610" w:rsidRDefault="00682633" w:rsidP="002B6610">
        <w:pPr>
          <w:pStyle w:val="Voettekst"/>
          <w:spacing w:line="264" w:lineRule="auto"/>
          <w:jc w:val="right"/>
          <w:rPr>
            <w:color w:val="auto"/>
          </w:rPr>
        </w:pPr>
        <w:r>
          <w:rPr>
            <w:color w:val="auto"/>
          </w:rPr>
          <w:t xml:space="preserve">2021.04 </w:t>
        </w:r>
        <w:r w:rsidR="00951C28">
          <w:rPr>
            <w:color w:val="auto"/>
          </w:rPr>
          <w:t>advies individueel maatwerk</w:t>
        </w:r>
        <w:r>
          <w:rPr>
            <w:color w:val="auto"/>
          </w:rPr>
          <w:tab/>
        </w:r>
        <w:r w:rsidR="00951C28" w:rsidRPr="0034013F">
          <w:rPr>
            <w:color w:val="auto"/>
          </w:rPr>
          <w:tab/>
          <w:t xml:space="preserve">pagina </w:t>
        </w:r>
        <w:r w:rsidR="00951C28" w:rsidRPr="0034013F">
          <w:rPr>
            <w:b/>
            <w:bCs w:val="0"/>
            <w:color w:val="auto"/>
          </w:rPr>
          <w:fldChar w:fldCharType="begin"/>
        </w:r>
        <w:r w:rsidR="00951C28" w:rsidRPr="0034013F">
          <w:rPr>
            <w:bCs w:val="0"/>
            <w:color w:val="auto"/>
          </w:rPr>
          <w:instrText>PAGE</w:instrText>
        </w:r>
        <w:r w:rsidR="00951C28" w:rsidRPr="0034013F">
          <w:rPr>
            <w:b/>
            <w:bCs w:val="0"/>
            <w:color w:val="auto"/>
          </w:rPr>
          <w:fldChar w:fldCharType="separate"/>
        </w:r>
        <w:r w:rsidR="00951C28" w:rsidRPr="0034013F">
          <w:rPr>
            <w:bCs w:val="0"/>
            <w:color w:val="auto"/>
          </w:rPr>
          <w:t>2</w:t>
        </w:r>
        <w:r w:rsidR="00951C28" w:rsidRPr="0034013F">
          <w:rPr>
            <w:b/>
            <w:bCs w:val="0"/>
            <w:color w:val="auto"/>
          </w:rPr>
          <w:fldChar w:fldCharType="end"/>
        </w:r>
        <w:r w:rsidR="00951C28" w:rsidRPr="0034013F">
          <w:rPr>
            <w:color w:val="auto"/>
          </w:rPr>
          <w:t xml:space="preserve"> van </w:t>
        </w:r>
        <w:r w:rsidR="00951C28" w:rsidRPr="0034013F">
          <w:rPr>
            <w:color w:val="auto"/>
          </w:rPr>
          <w:fldChar w:fldCharType="begin"/>
        </w:r>
        <w:r w:rsidR="00951C28" w:rsidRPr="0034013F">
          <w:rPr>
            <w:color w:val="auto"/>
          </w:rPr>
          <w:instrText>NUMPAGES</w:instrText>
        </w:r>
        <w:r w:rsidR="00951C28" w:rsidRPr="0034013F">
          <w:rPr>
            <w:color w:val="auto"/>
          </w:rPr>
          <w:fldChar w:fldCharType="separate"/>
        </w:r>
        <w:r w:rsidR="00951C28" w:rsidRPr="0034013F">
          <w:rPr>
            <w:color w:val="auto"/>
          </w:rPr>
          <w:t>25</w:t>
        </w:r>
        <w:r w:rsidR="00951C28" w:rsidRPr="0034013F">
          <w:rPr>
            <w:color w:val="auto"/>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6D261" w14:textId="77777777" w:rsidR="002A528E" w:rsidRDefault="002A528E" w:rsidP="00856804">
      <w:r>
        <w:separator/>
      </w:r>
    </w:p>
  </w:footnote>
  <w:footnote w:type="continuationSeparator" w:id="0">
    <w:p w14:paraId="5D36730C" w14:textId="77777777" w:rsidR="002A528E" w:rsidRDefault="002A528E" w:rsidP="00856804">
      <w:r>
        <w:continuationSeparator/>
      </w:r>
    </w:p>
  </w:footnote>
  <w:footnote w:type="continuationNotice" w:id="1">
    <w:p w14:paraId="4B8CB0E1" w14:textId="77777777" w:rsidR="002A528E" w:rsidRDefault="002A528E">
      <w:pPr>
        <w:spacing w:after="0" w:line="240" w:lineRule="auto"/>
      </w:pPr>
    </w:p>
  </w:footnote>
  <w:footnote w:id="2">
    <w:p w14:paraId="52819E22" w14:textId="7B10AB62" w:rsidR="00951C28" w:rsidRPr="00EB2049" w:rsidRDefault="00951C28" w:rsidP="00514ED9">
      <w:pPr>
        <w:pStyle w:val="Voetnoottekst"/>
        <w:rPr>
          <w:lang w:val="nl-BE"/>
        </w:rPr>
      </w:pPr>
      <w:r>
        <w:rPr>
          <w:rStyle w:val="Voetnootmarkering"/>
        </w:rPr>
        <w:footnoteRef/>
      </w:r>
      <w:r>
        <w:t xml:space="preserve"> </w:t>
      </w:r>
      <w:r>
        <w:rPr>
          <w:lang w:val="nl-BE"/>
        </w:rPr>
        <w:t xml:space="preserve">Bron voor dit hoofdstuk: Gauthier </w:t>
      </w:r>
      <w:r w:rsidR="00827AB9">
        <w:rPr>
          <w:lang w:val="nl-BE"/>
        </w:rPr>
        <w:t xml:space="preserve">de </w:t>
      </w:r>
      <w:r>
        <w:rPr>
          <w:lang w:val="nl-BE"/>
        </w:rPr>
        <w:t xml:space="preserve">Beco, </w:t>
      </w:r>
      <w:r w:rsidR="006153C4">
        <w:t>H</w:t>
      </w:r>
      <w:r>
        <w:t>et recht op arbeid voor personen met een handicap volgens artikel 27 van het VN-verdrag inzake de rechten van personen met een handicap met een toepassing in Vlaanderen, Belgisch tijdschrift voor Sociale Zekerheid – 4de trimester 2013</w:t>
      </w:r>
      <w:r w:rsidR="006153C4">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71F8"/>
    <w:multiLevelType w:val="hybridMultilevel"/>
    <w:tmpl w:val="FD60F8D0"/>
    <w:lvl w:ilvl="0" w:tplc="751AFEAA">
      <w:start w:val="1"/>
      <w:numFmt w:val="bullet"/>
      <w:pStyle w:val="opsommingniveau2"/>
      <w:lvlText w:val="o"/>
      <w:lvlJc w:val="left"/>
      <w:pPr>
        <w:ind w:left="720" w:hanging="360"/>
      </w:pPr>
      <w:rPr>
        <w:rFonts w:ascii="Courier New" w:hAnsi="Courier New" w:cs="Courier New" w:hint="default"/>
      </w:rPr>
    </w:lvl>
    <w:lvl w:ilvl="1" w:tplc="EAFE912C">
      <w:start w:val="2"/>
      <w:numFmt w:val="bullet"/>
      <w:pStyle w:val="Opsommingn3"/>
      <w:lvlText w:val="-"/>
      <w:lvlJc w:val="left"/>
      <w:pPr>
        <w:ind w:left="1440" w:hanging="360"/>
      </w:pPr>
      <w:rPr>
        <w:rFonts w:ascii="Verdana" w:eastAsiaTheme="minorHAnsi" w:hAnsi="Verdana"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A72B50"/>
    <w:multiLevelType w:val="hybridMultilevel"/>
    <w:tmpl w:val="97B68AAC"/>
    <w:lvl w:ilvl="0" w:tplc="9C9A609C">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D401221"/>
    <w:multiLevelType w:val="multilevel"/>
    <w:tmpl w:val="4E2697FC"/>
    <w:lvl w:ilvl="0">
      <w:start w:val="1"/>
      <w:numFmt w:val="bullet"/>
      <w:lvlText w:val=""/>
      <w:lvlJc w:val="left"/>
      <w:pPr>
        <w:ind w:left="360" w:hanging="360"/>
      </w:pPr>
      <w:rPr>
        <w:rFonts w:ascii="Symbol" w:hAnsi="Symbol" w:hint="default"/>
      </w:rPr>
    </w:lvl>
    <w:lvl w:ilvl="1">
      <w:numFmt w:val="bullet"/>
      <w:lvlText w:val="-"/>
      <w:lvlJc w:val="left"/>
      <w:pPr>
        <w:ind w:left="576" w:hanging="576"/>
      </w:pPr>
      <w:rPr>
        <w:rFonts w:ascii="Verdana" w:eastAsiaTheme="minorHAnsi" w:hAnsi="Verdana" w:cs="Arial"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E8F3A60"/>
    <w:multiLevelType w:val="hybridMultilevel"/>
    <w:tmpl w:val="5A667F72"/>
    <w:lvl w:ilvl="0" w:tplc="0813000F">
      <w:start w:val="1"/>
      <w:numFmt w:val="decimal"/>
      <w:lvlText w:val="%1."/>
      <w:lvlJc w:val="left"/>
      <w:pPr>
        <w:ind w:left="1170" w:hanging="360"/>
      </w:pPr>
    </w:lvl>
    <w:lvl w:ilvl="1" w:tplc="08130019" w:tentative="1">
      <w:start w:val="1"/>
      <w:numFmt w:val="lowerLetter"/>
      <w:lvlText w:val="%2."/>
      <w:lvlJc w:val="left"/>
      <w:pPr>
        <w:ind w:left="1890" w:hanging="360"/>
      </w:pPr>
    </w:lvl>
    <w:lvl w:ilvl="2" w:tplc="0813001B" w:tentative="1">
      <w:start w:val="1"/>
      <w:numFmt w:val="lowerRoman"/>
      <w:lvlText w:val="%3."/>
      <w:lvlJc w:val="right"/>
      <w:pPr>
        <w:ind w:left="2610" w:hanging="180"/>
      </w:pPr>
    </w:lvl>
    <w:lvl w:ilvl="3" w:tplc="0813000F" w:tentative="1">
      <w:start w:val="1"/>
      <w:numFmt w:val="decimal"/>
      <w:lvlText w:val="%4."/>
      <w:lvlJc w:val="left"/>
      <w:pPr>
        <w:ind w:left="3330" w:hanging="360"/>
      </w:pPr>
    </w:lvl>
    <w:lvl w:ilvl="4" w:tplc="08130019" w:tentative="1">
      <w:start w:val="1"/>
      <w:numFmt w:val="lowerLetter"/>
      <w:lvlText w:val="%5."/>
      <w:lvlJc w:val="left"/>
      <w:pPr>
        <w:ind w:left="4050" w:hanging="360"/>
      </w:pPr>
    </w:lvl>
    <w:lvl w:ilvl="5" w:tplc="0813001B" w:tentative="1">
      <w:start w:val="1"/>
      <w:numFmt w:val="lowerRoman"/>
      <w:lvlText w:val="%6."/>
      <w:lvlJc w:val="right"/>
      <w:pPr>
        <w:ind w:left="4770" w:hanging="180"/>
      </w:pPr>
    </w:lvl>
    <w:lvl w:ilvl="6" w:tplc="0813000F" w:tentative="1">
      <w:start w:val="1"/>
      <w:numFmt w:val="decimal"/>
      <w:lvlText w:val="%7."/>
      <w:lvlJc w:val="left"/>
      <w:pPr>
        <w:ind w:left="5490" w:hanging="360"/>
      </w:pPr>
    </w:lvl>
    <w:lvl w:ilvl="7" w:tplc="08130019" w:tentative="1">
      <w:start w:val="1"/>
      <w:numFmt w:val="lowerLetter"/>
      <w:lvlText w:val="%8."/>
      <w:lvlJc w:val="left"/>
      <w:pPr>
        <w:ind w:left="6210" w:hanging="360"/>
      </w:pPr>
    </w:lvl>
    <w:lvl w:ilvl="8" w:tplc="0813001B" w:tentative="1">
      <w:start w:val="1"/>
      <w:numFmt w:val="lowerRoman"/>
      <w:lvlText w:val="%9."/>
      <w:lvlJc w:val="right"/>
      <w:pPr>
        <w:ind w:left="6930" w:hanging="180"/>
      </w:pPr>
    </w:lvl>
  </w:abstractNum>
  <w:abstractNum w:abstractNumId="4" w15:restartNumberingAfterBreak="0">
    <w:nsid w:val="0F7E17AD"/>
    <w:multiLevelType w:val="hybridMultilevel"/>
    <w:tmpl w:val="520863C0"/>
    <w:lvl w:ilvl="0" w:tplc="1F3824FC">
      <w:numFmt w:val="bullet"/>
      <w:lvlText w:val=""/>
      <w:lvlJc w:val="left"/>
      <w:pPr>
        <w:ind w:left="720" w:hanging="360"/>
      </w:pPr>
      <w:rPr>
        <w:rFonts w:ascii="Symbol" w:eastAsiaTheme="minorHAnsi" w:hAnsi="Symbol" w:cs="Arial" w:hint="default"/>
      </w:rPr>
    </w:lvl>
    <w:lvl w:ilvl="1" w:tplc="04130003">
      <w:start w:val="1"/>
      <w:numFmt w:val="bullet"/>
      <w:lvlText w:val="o"/>
      <w:lvlJc w:val="left"/>
      <w:pPr>
        <w:ind w:left="1440" w:hanging="360"/>
      </w:pPr>
      <w:rPr>
        <w:rFonts w:ascii="Courier New" w:hAnsi="Courier New" w:cs="Times New Roman"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Times New Roman"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Times New Roman"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1B44290B"/>
    <w:multiLevelType w:val="multilevel"/>
    <w:tmpl w:val="7122B474"/>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F9E180F"/>
    <w:multiLevelType w:val="multilevel"/>
    <w:tmpl w:val="4E2697FC"/>
    <w:lvl w:ilvl="0">
      <w:start w:val="1"/>
      <w:numFmt w:val="bullet"/>
      <w:lvlText w:val=""/>
      <w:lvlJc w:val="left"/>
      <w:pPr>
        <w:ind w:left="360" w:hanging="360"/>
      </w:pPr>
      <w:rPr>
        <w:rFonts w:ascii="Symbol" w:hAnsi="Symbol" w:hint="default"/>
      </w:rPr>
    </w:lvl>
    <w:lvl w:ilvl="1">
      <w:numFmt w:val="bullet"/>
      <w:lvlText w:val="-"/>
      <w:lvlJc w:val="left"/>
      <w:pPr>
        <w:ind w:left="576" w:hanging="576"/>
      </w:pPr>
      <w:rPr>
        <w:rFonts w:ascii="Verdana" w:eastAsiaTheme="minorHAnsi" w:hAnsi="Verdana" w:cs="Arial"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FCA4E56"/>
    <w:multiLevelType w:val="multilevel"/>
    <w:tmpl w:val="88E406A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27B61A1B"/>
    <w:multiLevelType w:val="hybridMultilevel"/>
    <w:tmpl w:val="82AEE83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CF62549"/>
    <w:multiLevelType w:val="hybridMultilevel"/>
    <w:tmpl w:val="2CFABBBE"/>
    <w:lvl w:ilvl="0" w:tplc="0813000D">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31C7548D"/>
    <w:multiLevelType w:val="hybridMultilevel"/>
    <w:tmpl w:val="8FA2AA8E"/>
    <w:lvl w:ilvl="0" w:tplc="11F09E26">
      <w:numFmt w:val="bullet"/>
      <w:lvlText w:val="-"/>
      <w:lvlJc w:val="left"/>
      <w:pPr>
        <w:ind w:left="720" w:hanging="360"/>
      </w:pPr>
      <w:rPr>
        <w:rFonts w:ascii="Verdana" w:eastAsiaTheme="minorHAnsi" w:hAnsi="Verdana"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2495B88"/>
    <w:multiLevelType w:val="hybridMultilevel"/>
    <w:tmpl w:val="9634CDC4"/>
    <w:lvl w:ilvl="0" w:tplc="73E0F75A">
      <w:start w:val="1"/>
      <w:numFmt w:val="bullet"/>
      <w:lvlText w:val="◦"/>
      <w:lvlJc w:val="left"/>
      <w:pPr>
        <w:tabs>
          <w:tab w:val="num" w:pos="720"/>
        </w:tabs>
        <w:ind w:left="720" w:hanging="360"/>
      </w:pPr>
      <w:rPr>
        <w:rFonts w:ascii="Times New Roman" w:hAnsi="Times New Roman" w:hint="default"/>
      </w:rPr>
    </w:lvl>
    <w:lvl w:ilvl="1" w:tplc="DE10A7A6">
      <w:start w:val="1"/>
      <w:numFmt w:val="bullet"/>
      <w:lvlText w:val="◦"/>
      <w:lvlJc w:val="left"/>
      <w:pPr>
        <w:tabs>
          <w:tab w:val="num" w:pos="1440"/>
        </w:tabs>
        <w:ind w:left="1440" w:hanging="360"/>
      </w:pPr>
      <w:rPr>
        <w:rFonts w:ascii="Times New Roman" w:hAnsi="Times New Roman" w:hint="default"/>
      </w:rPr>
    </w:lvl>
    <w:lvl w:ilvl="2" w:tplc="2C96E946" w:tentative="1">
      <w:start w:val="1"/>
      <w:numFmt w:val="bullet"/>
      <w:lvlText w:val="◦"/>
      <w:lvlJc w:val="left"/>
      <w:pPr>
        <w:tabs>
          <w:tab w:val="num" w:pos="2160"/>
        </w:tabs>
        <w:ind w:left="2160" w:hanging="360"/>
      </w:pPr>
      <w:rPr>
        <w:rFonts w:ascii="Times New Roman" w:hAnsi="Times New Roman" w:hint="default"/>
      </w:rPr>
    </w:lvl>
    <w:lvl w:ilvl="3" w:tplc="BDA4CB7C" w:tentative="1">
      <w:start w:val="1"/>
      <w:numFmt w:val="bullet"/>
      <w:lvlText w:val="◦"/>
      <w:lvlJc w:val="left"/>
      <w:pPr>
        <w:tabs>
          <w:tab w:val="num" w:pos="2880"/>
        </w:tabs>
        <w:ind w:left="2880" w:hanging="360"/>
      </w:pPr>
      <w:rPr>
        <w:rFonts w:ascii="Times New Roman" w:hAnsi="Times New Roman" w:hint="default"/>
      </w:rPr>
    </w:lvl>
    <w:lvl w:ilvl="4" w:tplc="FFD2DD8A" w:tentative="1">
      <w:start w:val="1"/>
      <w:numFmt w:val="bullet"/>
      <w:lvlText w:val="◦"/>
      <w:lvlJc w:val="left"/>
      <w:pPr>
        <w:tabs>
          <w:tab w:val="num" w:pos="3600"/>
        </w:tabs>
        <w:ind w:left="3600" w:hanging="360"/>
      </w:pPr>
      <w:rPr>
        <w:rFonts w:ascii="Times New Roman" w:hAnsi="Times New Roman" w:hint="default"/>
      </w:rPr>
    </w:lvl>
    <w:lvl w:ilvl="5" w:tplc="98244C40" w:tentative="1">
      <w:start w:val="1"/>
      <w:numFmt w:val="bullet"/>
      <w:lvlText w:val="◦"/>
      <w:lvlJc w:val="left"/>
      <w:pPr>
        <w:tabs>
          <w:tab w:val="num" w:pos="4320"/>
        </w:tabs>
        <w:ind w:left="4320" w:hanging="360"/>
      </w:pPr>
      <w:rPr>
        <w:rFonts w:ascii="Times New Roman" w:hAnsi="Times New Roman" w:hint="default"/>
      </w:rPr>
    </w:lvl>
    <w:lvl w:ilvl="6" w:tplc="AC108074" w:tentative="1">
      <w:start w:val="1"/>
      <w:numFmt w:val="bullet"/>
      <w:lvlText w:val="◦"/>
      <w:lvlJc w:val="left"/>
      <w:pPr>
        <w:tabs>
          <w:tab w:val="num" w:pos="5040"/>
        </w:tabs>
        <w:ind w:left="5040" w:hanging="360"/>
      </w:pPr>
      <w:rPr>
        <w:rFonts w:ascii="Times New Roman" w:hAnsi="Times New Roman" w:hint="default"/>
      </w:rPr>
    </w:lvl>
    <w:lvl w:ilvl="7" w:tplc="47340688" w:tentative="1">
      <w:start w:val="1"/>
      <w:numFmt w:val="bullet"/>
      <w:lvlText w:val="◦"/>
      <w:lvlJc w:val="left"/>
      <w:pPr>
        <w:tabs>
          <w:tab w:val="num" w:pos="5760"/>
        </w:tabs>
        <w:ind w:left="5760" w:hanging="360"/>
      </w:pPr>
      <w:rPr>
        <w:rFonts w:ascii="Times New Roman" w:hAnsi="Times New Roman" w:hint="default"/>
      </w:rPr>
    </w:lvl>
    <w:lvl w:ilvl="8" w:tplc="FC362662"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EAB5C40"/>
    <w:multiLevelType w:val="hybridMultilevel"/>
    <w:tmpl w:val="F664E4B2"/>
    <w:lvl w:ilvl="0" w:tplc="04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443E3201"/>
    <w:multiLevelType w:val="multilevel"/>
    <w:tmpl w:val="27380CC4"/>
    <w:lvl w:ilvl="0">
      <w:start w:val="1"/>
      <w:numFmt w:val="bullet"/>
      <w:lvlText w:val=""/>
      <w:lvlJc w:val="left"/>
      <w:pPr>
        <w:ind w:left="360" w:hanging="360"/>
      </w:pPr>
      <w:rPr>
        <w:rFonts w:ascii="Wingdings" w:hAnsi="Wingdings" w:hint="default"/>
      </w:rPr>
    </w:lvl>
    <w:lvl w:ilvl="1">
      <w:numFmt w:val="bullet"/>
      <w:lvlText w:val="-"/>
      <w:lvlJc w:val="left"/>
      <w:pPr>
        <w:ind w:left="576" w:hanging="576"/>
      </w:pPr>
      <w:rPr>
        <w:rFonts w:ascii="Verdana" w:eastAsiaTheme="minorHAnsi" w:hAnsi="Verdana" w:cs="Arial"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4F5823F4"/>
    <w:multiLevelType w:val="hybridMultilevel"/>
    <w:tmpl w:val="656C48D6"/>
    <w:lvl w:ilvl="0" w:tplc="C986D6EC">
      <w:start w:val="1"/>
      <w:numFmt w:val="bullet"/>
      <w:pStyle w:val="Opsommingaanbeveling"/>
      <w:lvlText w:val=""/>
      <w:lvlJc w:val="left"/>
      <w:pPr>
        <w:ind w:left="711" w:hanging="360"/>
      </w:pPr>
      <w:rPr>
        <w:rFonts w:ascii="Webdings" w:hAnsi="Webdings" w:hint="default"/>
        <w:color w:val="115F67"/>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15" w15:restartNumberingAfterBreak="0">
    <w:nsid w:val="55E61CE6"/>
    <w:multiLevelType w:val="hybridMultilevel"/>
    <w:tmpl w:val="AE3CC13C"/>
    <w:lvl w:ilvl="0" w:tplc="08130001">
      <w:start w:val="1"/>
      <w:numFmt w:val="bullet"/>
      <w:lvlText w:val=""/>
      <w:lvlJc w:val="left"/>
      <w:pPr>
        <w:ind w:left="810" w:hanging="360"/>
      </w:pPr>
      <w:rPr>
        <w:rFonts w:ascii="Symbol" w:hAnsi="Symbol" w:hint="default"/>
      </w:rPr>
    </w:lvl>
    <w:lvl w:ilvl="1" w:tplc="08130003" w:tentative="1">
      <w:start w:val="1"/>
      <w:numFmt w:val="bullet"/>
      <w:lvlText w:val="o"/>
      <w:lvlJc w:val="left"/>
      <w:pPr>
        <w:ind w:left="1530" w:hanging="360"/>
      </w:pPr>
      <w:rPr>
        <w:rFonts w:ascii="Courier New" w:hAnsi="Courier New" w:cs="Courier New" w:hint="default"/>
      </w:rPr>
    </w:lvl>
    <w:lvl w:ilvl="2" w:tplc="08130005" w:tentative="1">
      <w:start w:val="1"/>
      <w:numFmt w:val="bullet"/>
      <w:lvlText w:val=""/>
      <w:lvlJc w:val="left"/>
      <w:pPr>
        <w:ind w:left="2250" w:hanging="360"/>
      </w:pPr>
      <w:rPr>
        <w:rFonts w:ascii="Wingdings" w:hAnsi="Wingdings" w:hint="default"/>
      </w:rPr>
    </w:lvl>
    <w:lvl w:ilvl="3" w:tplc="08130001" w:tentative="1">
      <w:start w:val="1"/>
      <w:numFmt w:val="bullet"/>
      <w:lvlText w:val=""/>
      <w:lvlJc w:val="left"/>
      <w:pPr>
        <w:ind w:left="2970" w:hanging="360"/>
      </w:pPr>
      <w:rPr>
        <w:rFonts w:ascii="Symbol" w:hAnsi="Symbol" w:hint="default"/>
      </w:rPr>
    </w:lvl>
    <w:lvl w:ilvl="4" w:tplc="08130003" w:tentative="1">
      <w:start w:val="1"/>
      <w:numFmt w:val="bullet"/>
      <w:lvlText w:val="o"/>
      <w:lvlJc w:val="left"/>
      <w:pPr>
        <w:ind w:left="3690" w:hanging="360"/>
      </w:pPr>
      <w:rPr>
        <w:rFonts w:ascii="Courier New" w:hAnsi="Courier New" w:cs="Courier New" w:hint="default"/>
      </w:rPr>
    </w:lvl>
    <w:lvl w:ilvl="5" w:tplc="08130005" w:tentative="1">
      <w:start w:val="1"/>
      <w:numFmt w:val="bullet"/>
      <w:lvlText w:val=""/>
      <w:lvlJc w:val="left"/>
      <w:pPr>
        <w:ind w:left="4410" w:hanging="360"/>
      </w:pPr>
      <w:rPr>
        <w:rFonts w:ascii="Wingdings" w:hAnsi="Wingdings" w:hint="default"/>
      </w:rPr>
    </w:lvl>
    <w:lvl w:ilvl="6" w:tplc="08130001" w:tentative="1">
      <w:start w:val="1"/>
      <w:numFmt w:val="bullet"/>
      <w:lvlText w:val=""/>
      <w:lvlJc w:val="left"/>
      <w:pPr>
        <w:ind w:left="5130" w:hanging="360"/>
      </w:pPr>
      <w:rPr>
        <w:rFonts w:ascii="Symbol" w:hAnsi="Symbol" w:hint="default"/>
      </w:rPr>
    </w:lvl>
    <w:lvl w:ilvl="7" w:tplc="08130003" w:tentative="1">
      <w:start w:val="1"/>
      <w:numFmt w:val="bullet"/>
      <w:lvlText w:val="o"/>
      <w:lvlJc w:val="left"/>
      <w:pPr>
        <w:ind w:left="5850" w:hanging="360"/>
      </w:pPr>
      <w:rPr>
        <w:rFonts w:ascii="Courier New" w:hAnsi="Courier New" w:cs="Courier New" w:hint="default"/>
      </w:rPr>
    </w:lvl>
    <w:lvl w:ilvl="8" w:tplc="08130005" w:tentative="1">
      <w:start w:val="1"/>
      <w:numFmt w:val="bullet"/>
      <w:lvlText w:val=""/>
      <w:lvlJc w:val="left"/>
      <w:pPr>
        <w:ind w:left="6570" w:hanging="360"/>
      </w:pPr>
      <w:rPr>
        <w:rFonts w:ascii="Wingdings" w:hAnsi="Wingdings" w:hint="default"/>
      </w:rPr>
    </w:lvl>
  </w:abstractNum>
  <w:abstractNum w:abstractNumId="16" w15:restartNumberingAfterBreak="0">
    <w:nsid w:val="5E0525DF"/>
    <w:multiLevelType w:val="hybridMultilevel"/>
    <w:tmpl w:val="4630FE0E"/>
    <w:lvl w:ilvl="0" w:tplc="08130001">
      <w:start w:val="1"/>
      <w:numFmt w:val="bullet"/>
      <w:lvlText w:val=""/>
      <w:lvlJc w:val="left"/>
      <w:pPr>
        <w:ind w:left="724" w:hanging="360"/>
      </w:pPr>
      <w:rPr>
        <w:rFonts w:ascii="Symbol" w:hAnsi="Symbol" w:hint="default"/>
      </w:rPr>
    </w:lvl>
    <w:lvl w:ilvl="1" w:tplc="08130003" w:tentative="1">
      <w:start w:val="1"/>
      <w:numFmt w:val="bullet"/>
      <w:lvlText w:val="o"/>
      <w:lvlJc w:val="left"/>
      <w:pPr>
        <w:ind w:left="1444" w:hanging="360"/>
      </w:pPr>
      <w:rPr>
        <w:rFonts w:ascii="Courier New" w:hAnsi="Courier New" w:cs="Courier New" w:hint="default"/>
      </w:rPr>
    </w:lvl>
    <w:lvl w:ilvl="2" w:tplc="08130005" w:tentative="1">
      <w:start w:val="1"/>
      <w:numFmt w:val="bullet"/>
      <w:lvlText w:val=""/>
      <w:lvlJc w:val="left"/>
      <w:pPr>
        <w:ind w:left="2164" w:hanging="360"/>
      </w:pPr>
      <w:rPr>
        <w:rFonts w:ascii="Wingdings" w:hAnsi="Wingdings" w:hint="default"/>
      </w:rPr>
    </w:lvl>
    <w:lvl w:ilvl="3" w:tplc="08130001" w:tentative="1">
      <w:start w:val="1"/>
      <w:numFmt w:val="bullet"/>
      <w:lvlText w:val=""/>
      <w:lvlJc w:val="left"/>
      <w:pPr>
        <w:ind w:left="2884" w:hanging="360"/>
      </w:pPr>
      <w:rPr>
        <w:rFonts w:ascii="Symbol" w:hAnsi="Symbol" w:hint="default"/>
      </w:rPr>
    </w:lvl>
    <w:lvl w:ilvl="4" w:tplc="08130003" w:tentative="1">
      <w:start w:val="1"/>
      <w:numFmt w:val="bullet"/>
      <w:lvlText w:val="o"/>
      <w:lvlJc w:val="left"/>
      <w:pPr>
        <w:ind w:left="3604" w:hanging="360"/>
      </w:pPr>
      <w:rPr>
        <w:rFonts w:ascii="Courier New" w:hAnsi="Courier New" w:cs="Courier New" w:hint="default"/>
      </w:rPr>
    </w:lvl>
    <w:lvl w:ilvl="5" w:tplc="08130005" w:tentative="1">
      <w:start w:val="1"/>
      <w:numFmt w:val="bullet"/>
      <w:lvlText w:val=""/>
      <w:lvlJc w:val="left"/>
      <w:pPr>
        <w:ind w:left="4324" w:hanging="360"/>
      </w:pPr>
      <w:rPr>
        <w:rFonts w:ascii="Wingdings" w:hAnsi="Wingdings" w:hint="default"/>
      </w:rPr>
    </w:lvl>
    <w:lvl w:ilvl="6" w:tplc="08130001" w:tentative="1">
      <w:start w:val="1"/>
      <w:numFmt w:val="bullet"/>
      <w:lvlText w:val=""/>
      <w:lvlJc w:val="left"/>
      <w:pPr>
        <w:ind w:left="5044" w:hanging="360"/>
      </w:pPr>
      <w:rPr>
        <w:rFonts w:ascii="Symbol" w:hAnsi="Symbol" w:hint="default"/>
      </w:rPr>
    </w:lvl>
    <w:lvl w:ilvl="7" w:tplc="08130003" w:tentative="1">
      <w:start w:val="1"/>
      <w:numFmt w:val="bullet"/>
      <w:lvlText w:val="o"/>
      <w:lvlJc w:val="left"/>
      <w:pPr>
        <w:ind w:left="5764" w:hanging="360"/>
      </w:pPr>
      <w:rPr>
        <w:rFonts w:ascii="Courier New" w:hAnsi="Courier New" w:cs="Courier New" w:hint="default"/>
      </w:rPr>
    </w:lvl>
    <w:lvl w:ilvl="8" w:tplc="08130005" w:tentative="1">
      <w:start w:val="1"/>
      <w:numFmt w:val="bullet"/>
      <w:lvlText w:val=""/>
      <w:lvlJc w:val="left"/>
      <w:pPr>
        <w:ind w:left="6484" w:hanging="360"/>
      </w:pPr>
      <w:rPr>
        <w:rFonts w:ascii="Wingdings" w:hAnsi="Wingdings" w:hint="default"/>
      </w:rPr>
    </w:lvl>
  </w:abstractNum>
  <w:abstractNum w:abstractNumId="17" w15:restartNumberingAfterBreak="0">
    <w:nsid w:val="62B208AA"/>
    <w:multiLevelType w:val="multilevel"/>
    <w:tmpl w:val="CB74DAAE"/>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672E0C99"/>
    <w:multiLevelType w:val="hybridMultilevel"/>
    <w:tmpl w:val="DCFC39D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6F4E4F9B"/>
    <w:multiLevelType w:val="hybridMultilevel"/>
    <w:tmpl w:val="AE069622"/>
    <w:lvl w:ilvl="0" w:tplc="0413000F">
      <w:start w:val="4"/>
      <w:numFmt w:val="decimal"/>
      <w:lvlText w:val="%1."/>
      <w:lvlJc w:val="left"/>
      <w:pPr>
        <w:ind w:left="718" w:hanging="360"/>
      </w:pPr>
      <w:rPr>
        <w:rFonts w:hint="default"/>
      </w:rPr>
    </w:lvl>
    <w:lvl w:ilvl="1" w:tplc="04130019" w:tentative="1">
      <w:start w:val="1"/>
      <w:numFmt w:val="lowerLetter"/>
      <w:lvlText w:val="%2."/>
      <w:lvlJc w:val="left"/>
      <w:pPr>
        <w:ind w:left="1438" w:hanging="360"/>
      </w:pPr>
    </w:lvl>
    <w:lvl w:ilvl="2" w:tplc="0413001B" w:tentative="1">
      <w:start w:val="1"/>
      <w:numFmt w:val="lowerRoman"/>
      <w:lvlText w:val="%3."/>
      <w:lvlJc w:val="right"/>
      <w:pPr>
        <w:ind w:left="2158" w:hanging="180"/>
      </w:pPr>
    </w:lvl>
    <w:lvl w:ilvl="3" w:tplc="0413000F" w:tentative="1">
      <w:start w:val="1"/>
      <w:numFmt w:val="decimal"/>
      <w:lvlText w:val="%4."/>
      <w:lvlJc w:val="left"/>
      <w:pPr>
        <w:ind w:left="2878" w:hanging="360"/>
      </w:pPr>
    </w:lvl>
    <w:lvl w:ilvl="4" w:tplc="04130019" w:tentative="1">
      <w:start w:val="1"/>
      <w:numFmt w:val="lowerLetter"/>
      <w:lvlText w:val="%5."/>
      <w:lvlJc w:val="left"/>
      <w:pPr>
        <w:ind w:left="3598" w:hanging="360"/>
      </w:pPr>
    </w:lvl>
    <w:lvl w:ilvl="5" w:tplc="0413001B" w:tentative="1">
      <w:start w:val="1"/>
      <w:numFmt w:val="lowerRoman"/>
      <w:lvlText w:val="%6."/>
      <w:lvlJc w:val="right"/>
      <w:pPr>
        <w:ind w:left="4318" w:hanging="180"/>
      </w:pPr>
    </w:lvl>
    <w:lvl w:ilvl="6" w:tplc="0413000F" w:tentative="1">
      <w:start w:val="1"/>
      <w:numFmt w:val="decimal"/>
      <w:lvlText w:val="%7."/>
      <w:lvlJc w:val="left"/>
      <w:pPr>
        <w:ind w:left="5038" w:hanging="360"/>
      </w:pPr>
    </w:lvl>
    <w:lvl w:ilvl="7" w:tplc="04130019" w:tentative="1">
      <w:start w:val="1"/>
      <w:numFmt w:val="lowerLetter"/>
      <w:lvlText w:val="%8."/>
      <w:lvlJc w:val="left"/>
      <w:pPr>
        <w:ind w:left="5758" w:hanging="360"/>
      </w:pPr>
    </w:lvl>
    <w:lvl w:ilvl="8" w:tplc="0413001B" w:tentative="1">
      <w:start w:val="1"/>
      <w:numFmt w:val="lowerRoman"/>
      <w:lvlText w:val="%9."/>
      <w:lvlJc w:val="right"/>
      <w:pPr>
        <w:ind w:left="6478" w:hanging="180"/>
      </w:pPr>
    </w:lvl>
  </w:abstractNum>
  <w:abstractNum w:abstractNumId="20" w15:restartNumberingAfterBreak="0">
    <w:nsid w:val="70E43567"/>
    <w:multiLevelType w:val="hybridMultilevel"/>
    <w:tmpl w:val="F11687E4"/>
    <w:lvl w:ilvl="0" w:tplc="BC767BF8">
      <w:numFmt w:val="bullet"/>
      <w:lvlText w:val="-"/>
      <w:lvlJc w:val="left"/>
      <w:pPr>
        <w:ind w:left="720" w:hanging="360"/>
      </w:pPr>
      <w:rPr>
        <w:rFonts w:ascii="Verdana" w:eastAsiaTheme="minorHAnsi" w:hAnsi="Verdana" w:cs="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72476F03"/>
    <w:multiLevelType w:val="hybridMultilevel"/>
    <w:tmpl w:val="2206B22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7326448A"/>
    <w:multiLevelType w:val="hybridMultilevel"/>
    <w:tmpl w:val="1F08CDB6"/>
    <w:lvl w:ilvl="0" w:tplc="C590C24E">
      <w:start w:val="1"/>
      <w:numFmt w:val="bullet"/>
      <w:lvlText w:val=""/>
      <w:lvlJc w:val="left"/>
      <w:pPr>
        <w:ind w:left="720" w:hanging="360"/>
      </w:pPr>
      <w:rPr>
        <w:rFonts w:ascii="Symbol" w:hAnsi="Symbol" w:hint="default"/>
        <w:b/>
        <w:bCs w:val="0"/>
        <w:color w:val="auto"/>
        <w:sz w:val="28"/>
        <w:szCs w:val="28"/>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74192BB9"/>
    <w:multiLevelType w:val="hybridMultilevel"/>
    <w:tmpl w:val="9A54F09E"/>
    <w:lvl w:ilvl="0" w:tplc="6944D3CA">
      <w:start w:val="1"/>
      <w:numFmt w:val="bullet"/>
      <w:pStyle w:val="Opsommingniv1"/>
      <w:lvlText w:val=""/>
      <w:lvlJc w:val="left"/>
      <w:pPr>
        <w:ind w:left="453" w:hanging="360"/>
      </w:pPr>
      <w:rPr>
        <w:rFonts w:ascii="Symbol" w:hAnsi="Symbol" w:hint="default"/>
        <w:color w:val="auto"/>
      </w:rPr>
    </w:lvl>
    <w:lvl w:ilvl="1" w:tplc="08130003">
      <w:start w:val="1"/>
      <w:numFmt w:val="bullet"/>
      <w:lvlText w:val="o"/>
      <w:lvlJc w:val="left"/>
      <w:pPr>
        <w:ind w:left="1083" w:hanging="360"/>
      </w:pPr>
      <w:rPr>
        <w:rFonts w:ascii="Courier New" w:hAnsi="Courier New" w:cs="Courier New" w:hint="default"/>
      </w:rPr>
    </w:lvl>
    <w:lvl w:ilvl="2" w:tplc="08130005">
      <w:start w:val="1"/>
      <w:numFmt w:val="bullet"/>
      <w:lvlText w:val=""/>
      <w:lvlJc w:val="left"/>
      <w:pPr>
        <w:ind w:left="1803" w:hanging="360"/>
      </w:pPr>
      <w:rPr>
        <w:rFonts w:ascii="Wingdings" w:hAnsi="Wingdings" w:hint="default"/>
      </w:rPr>
    </w:lvl>
    <w:lvl w:ilvl="3" w:tplc="08130001" w:tentative="1">
      <w:start w:val="1"/>
      <w:numFmt w:val="bullet"/>
      <w:lvlText w:val=""/>
      <w:lvlJc w:val="left"/>
      <w:pPr>
        <w:ind w:left="2523" w:hanging="360"/>
      </w:pPr>
      <w:rPr>
        <w:rFonts w:ascii="Symbol" w:hAnsi="Symbol" w:hint="default"/>
      </w:rPr>
    </w:lvl>
    <w:lvl w:ilvl="4" w:tplc="08130003" w:tentative="1">
      <w:start w:val="1"/>
      <w:numFmt w:val="bullet"/>
      <w:lvlText w:val="o"/>
      <w:lvlJc w:val="left"/>
      <w:pPr>
        <w:ind w:left="3243" w:hanging="360"/>
      </w:pPr>
      <w:rPr>
        <w:rFonts w:ascii="Courier New" w:hAnsi="Courier New" w:cs="Courier New" w:hint="default"/>
      </w:rPr>
    </w:lvl>
    <w:lvl w:ilvl="5" w:tplc="08130005" w:tentative="1">
      <w:start w:val="1"/>
      <w:numFmt w:val="bullet"/>
      <w:lvlText w:val=""/>
      <w:lvlJc w:val="left"/>
      <w:pPr>
        <w:ind w:left="3963" w:hanging="360"/>
      </w:pPr>
      <w:rPr>
        <w:rFonts w:ascii="Wingdings" w:hAnsi="Wingdings" w:hint="default"/>
      </w:rPr>
    </w:lvl>
    <w:lvl w:ilvl="6" w:tplc="08130001" w:tentative="1">
      <w:start w:val="1"/>
      <w:numFmt w:val="bullet"/>
      <w:lvlText w:val=""/>
      <w:lvlJc w:val="left"/>
      <w:pPr>
        <w:ind w:left="4683" w:hanging="360"/>
      </w:pPr>
      <w:rPr>
        <w:rFonts w:ascii="Symbol" w:hAnsi="Symbol" w:hint="default"/>
      </w:rPr>
    </w:lvl>
    <w:lvl w:ilvl="7" w:tplc="08130003" w:tentative="1">
      <w:start w:val="1"/>
      <w:numFmt w:val="bullet"/>
      <w:lvlText w:val="o"/>
      <w:lvlJc w:val="left"/>
      <w:pPr>
        <w:ind w:left="5403" w:hanging="360"/>
      </w:pPr>
      <w:rPr>
        <w:rFonts w:ascii="Courier New" w:hAnsi="Courier New" w:cs="Courier New" w:hint="default"/>
      </w:rPr>
    </w:lvl>
    <w:lvl w:ilvl="8" w:tplc="08130005" w:tentative="1">
      <w:start w:val="1"/>
      <w:numFmt w:val="bullet"/>
      <w:lvlText w:val=""/>
      <w:lvlJc w:val="left"/>
      <w:pPr>
        <w:ind w:left="6123" w:hanging="360"/>
      </w:pPr>
      <w:rPr>
        <w:rFonts w:ascii="Wingdings" w:hAnsi="Wingdings" w:hint="default"/>
      </w:rPr>
    </w:lvl>
  </w:abstractNum>
  <w:abstractNum w:abstractNumId="24" w15:restartNumberingAfterBreak="0">
    <w:nsid w:val="75866A58"/>
    <w:multiLevelType w:val="hybridMultilevel"/>
    <w:tmpl w:val="FF9496A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75A34BC4"/>
    <w:multiLevelType w:val="hybridMultilevel"/>
    <w:tmpl w:val="B1688A5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76E33D58"/>
    <w:multiLevelType w:val="hybridMultilevel"/>
    <w:tmpl w:val="ABFA3898"/>
    <w:lvl w:ilvl="0" w:tplc="AA60A74C">
      <w:start w:val="1"/>
      <w:numFmt w:val="decimal"/>
      <w:lvlText w:val="%1)"/>
      <w:lvlJc w:val="left"/>
      <w:pPr>
        <w:ind w:left="810" w:hanging="360"/>
      </w:pPr>
      <w:rPr>
        <w:rFonts w:hint="default"/>
      </w:rPr>
    </w:lvl>
    <w:lvl w:ilvl="1" w:tplc="08130019" w:tentative="1">
      <w:start w:val="1"/>
      <w:numFmt w:val="lowerLetter"/>
      <w:lvlText w:val="%2."/>
      <w:lvlJc w:val="left"/>
      <w:pPr>
        <w:ind w:left="1530" w:hanging="360"/>
      </w:pPr>
    </w:lvl>
    <w:lvl w:ilvl="2" w:tplc="0813001B" w:tentative="1">
      <w:start w:val="1"/>
      <w:numFmt w:val="lowerRoman"/>
      <w:lvlText w:val="%3."/>
      <w:lvlJc w:val="right"/>
      <w:pPr>
        <w:ind w:left="2250" w:hanging="180"/>
      </w:pPr>
    </w:lvl>
    <w:lvl w:ilvl="3" w:tplc="0813000F" w:tentative="1">
      <w:start w:val="1"/>
      <w:numFmt w:val="decimal"/>
      <w:lvlText w:val="%4."/>
      <w:lvlJc w:val="left"/>
      <w:pPr>
        <w:ind w:left="2970" w:hanging="360"/>
      </w:pPr>
    </w:lvl>
    <w:lvl w:ilvl="4" w:tplc="08130019" w:tentative="1">
      <w:start w:val="1"/>
      <w:numFmt w:val="lowerLetter"/>
      <w:lvlText w:val="%5."/>
      <w:lvlJc w:val="left"/>
      <w:pPr>
        <w:ind w:left="3690" w:hanging="360"/>
      </w:pPr>
    </w:lvl>
    <w:lvl w:ilvl="5" w:tplc="0813001B" w:tentative="1">
      <w:start w:val="1"/>
      <w:numFmt w:val="lowerRoman"/>
      <w:lvlText w:val="%6."/>
      <w:lvlJc w:val="right"/>
      <w:pPr>
        <w:ind w:left="4410" w:hanging="180"/>
      </w:pPr>
    </w:lvl>
    <w:lvl w:ilvl="6" w:tplc="0813000F" w:tentative="1">
      <w:start w:val="1"/>
      <w:numFmt w:val="decimal"/>
      <w:lvlText w:val="%7."/>
      <w:lvlJc w:val="left"/>
      <w:pPr>
        <w:ind w:left="5130" w:hanging="360"/>
      </w:pPr>
    </w:lvl>
    <w:lvl w:ilvl="7" w:tplc="08130019" w:tentative="1">
      <w:start w:val="1"/>
      <w:numFmt w:val="lowerLetter"/>
      <w:lvlText w:val="%8."/>
      <w:lvlJc w:val="left"/>
      <w:pPr>
        <w:ind w:left="5850" w:hanging="360"/>
      </w:pPr>
    </w:lvl>
    <w:lvl w:ilvl="8" w:tplc="0813001B" w:tentative="1">
      <w:start w:val="1"/>
      <w:numFmt w:val="lowerRoman"/>
      <w:lvlText w:val="%9."/>
      <w:lvlJc w:val="right"/>
      <w:pPr>
        <w:ind w:left="6570" w:hanging="180"/>
      </w:pPr>
    </w:lvl>
  </w:abstractNum>
  <w:abstractNum w:abstractNumId="27" w15:restartNumberingAfterBreak="0">
    <w:nsid w:val="76EF0385"/>
    <w:multiLevelType w:val="hybridMultilevel"/>
    <w:tmpl w:val="5538A2E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78327447"/>
    <w:multiLevelType w:val="hybridMultilevel"/>
    <w:tmpl w:val="3FC82CE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7E927668"/>
    <w:multiLevelType w:val="hybridMultilevel"/>
    <w:tmpl w:val="9D0AF7B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7"/>
  </w:num>
  <w:num w:numId="2">
    <w:abstractNumId w:val="23"/>
  </w:num>
  <w:num w:numId="3">
    <w:abstractNumId w:val="0"/>
  </w:num>
  <w:num w:numId="4">
    <w:abstractNumId w:val="14"/>
  </w:num>
  <w:num w:numId="5">
    <w:abstractNumId w:val="27"/>
  </w:num>
  <w:num w:numId="6">
    <w:abstractNumId w:val="15"/>
  </w:num>
  <w:num w:numId="7">
    <w:abstractNumId w:val="12"/>
  </w:num>
  <w:num w:numId="8">
    <w:abstractNumId w:val="6"/>
  </w:num>
  <w:num w:numId="9">
    <w:abstractNumId w:val="2"/>
  </w:num>
  <w:num w:numId="10">
    <w:abstractNumId w:val="21"/>
  </w:num>
  <w:num w:numId="11">
    <w:abstractNumId w:val="20"/>
  </w:num>
  <w:num w:numId="12">
    <w:abstractNumId w:val="16"/>
  </w:num>
  <w:num w:numId="13">
    <w:abstractNumId w:val="28"/>
  </w:num>
  <w:num w:numId="14">
    <w:abstractNumId w:val="29"/>
  </w:num>
  <w:num w:numId="15">
    <w:abstractNumId w:val="4"/>
  </w:num>
  <w:num w:numId="16">
    <w:abstractNumId w:val="1"/>
  </w:num>
  <w:num w:numId="17">
    <w:abstractNumId w:val="8"/>
  </w:num>
  <w:num w:numId="18">
    <w:abstractNumId w:val="3"/>
  </w:num>
  <w:num w:numId="19">
    <w:abstractNumId w:val="26"/>
  </w:num>
  <w:num w:numId="20">
    <w:abstractNumId w:val="25"/>
  </w:num>
  <w:num w:numId="21">
    <w:abstractNumId w:val="24"/>
  </w:num>
  <w:num w:numId="22">
    <w:abstractNumId w:val="18"/>
  </w:num>
  <w:num w:numId="23">
    <w:abstractNumId w:val="7"/>
  </w:num>
  <w:num w:numId="24">
    <w:abstractNumId w:val="5"/>
  </w:num>
  <w:num w:numId="25">
    <w:abstractNumId w:val="13"/>
  </w:num>
  <w:num w:numId="26">
    <w:abstractNumId w:val="9"/>
  </w:num>
  <w:num w:numId="27">
    <w:abstractNumId w:val="11"/>
  </w:num>
  <w:num w:numId="28">
    <w:abstractNumId w:val="10"/>
  </w:num>
  <w:num w:numId="29">
    <w:abstractNumId w:val="22"/>
  </w:num>
  <w:num w:numId="30">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54"/>
  <w:removePersonalInformation/>
  <w:removeDateAndTime/>
  <w:proofState w:spelling="clean" w:grammar="clean"/>
  <w:defaultTabStop w:val="0"/>
  <w:hyphenationZone w:val="425"/>
  <w:drawingGridHorizontalSpacing w:val="181"/>
  <w:drawingGridVerticalSpacing w:val="181"/>
  <w:doNotUseMarginsForDrawingGridOrigin/>
  <w:drawingGridHorizontalOrigin w:val="1440"/>
  <w:drawingGridVerticalOrigin w:val="144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DDB"/>
    <w:rsid w:val="0000034C"/>
    <w:rsid w:val="0000099B"/>
    <w:rsid w:val="000010EE"/>
    <w:rsid w:val="00001158"/>
    <w:rsid w:val="00001AA2"/>
    <w:rsid w:val="000020DB"/>
    <w:rsid w:val="000029FF"/>
    <w:rsid w:val="00002F03"/>
    <w:rsid w:val="00003240"/>
    <w:rsid w:val="00003492"/>
    <w:rsid w:val="00005653"/>
    <w:rsid w:val="00005F06"/>
    <w:rsid w:val="00006DCB"/>
    <w:rsid w:val="00006ECC"/>
    <w:rsid w:val="00006F07"/>
    <w:rsid w:val="0000743F"/>
    <w:rsid w:val="00007D4D"/>
    <w:rsid w:val="00007F15"/>
    <w:rsid w:val="0001063D"/>
    <w:rsid w:val="00012BD2"/>
    <w:rsid w:val="00012BED"/>
    <w:rsid w:val="00012DFC"/>
    <w:rsid w:val="00012FDB"/>
    <w:rsid w:val="000132C2"/>
    <w:rsid w:val="00014943"/>
    <w:rsid w:val="00014CFC"/>
    <w:rsid w:val="00015B3C"/>
    <w:rsid w:val="000173C5"/>
    <w:rsid w:val="0001799F"/>
    <w:rsid w:val="0002100B"/>
    <w:rsid w:val="000210C5"/>
    <w:rsid w:val="0002115F"/>
    <w:rsid w:val="00021463"/>
    <w:rsid w:val="00021BEB"/>
    <w:rsid w:val="00022C8D"/>
    <w:rsid w:val="00022DFA"/>
    <w:rsid w:val="00022FF4"/>
    <w:rsid w:val="0002361C"/>
    <w:rsid w:val="00023819"/>
    <w:rsid w:val="0002464F"/>
    <w:rsid w:val="000247E4"/>
    <w:rsid w:val="00024C43"/>
    <w:rsid w:val="000253DD"/>
    <w:rsid w:val="00026310"/>
    <w:rsid w:val="000264AA"/>
    <w:rsid w:val="00026FD5"/>
    <w:rsid w:val="00027737"/>
    <w:rsid w:val="000279DB"/>
    <w:rsid w:val="00027F54"/>
    <w:rsid w:val="00030082"/>
    <w:rsid w:val="00030FA4"/>
    <w:rsid w:val="00032355"/>
    <w:rsid w:val="000331C8"/>
    <w:rsid w:val="0003330F"/>
    <w:rsid w:val="00033EAD"/>
    <w:rsid w:val="00034750"/>
    <w:rsid w:val="00034B90"/>
    <w:rsid w:val="00036A3D"/>
    <w:rsid w:val="00036D17"/>
    <w:rsid w:val="00041629"/>
    <w:rsid w:val="000416B1"/>
    <w:rsid w:val="00041BCD"/>
    <w:rsid w:val="00042172"/>
    <w:rsid w:val="00042341"/>
    <w:rsid w:val="000429DF"/>
    <w:rsid w:val="000432F9"/>
    <w:rsid w:val="000434E7"/>
    <w:rsid w:val="000438D9"/>
    <w:rsid w:val="00045132"/>
    <w:rsid w:val="00045148"/>
    <w:rsid w:val="0004669D"/>
    <w:rsid w:val="00046EB8"/>
    <w:rsid w:val="00046F2A"/>
    <w:rsid w:val="00046FD1"/>
    <w:rsid w:val="00047AB4"/>
    <w:rsid w:val="00050001"/>
    <w:rsid w:val="0005066D"/>
    <w:rsid w:val="00051C96"/>
    <w:rsid w:val="000521F3"/>
    <w:rsid w:val="00053366"/>
    <w:rsid w:val="0005388B"/>
    <w:rsid w:val="00053B27"/>
    <w:rsid w:val="00053F4C"/>
    <w:rsid w:val="00054B6D"/>
    <w:rsid w:val="00054F92"/>
    <w:rsid w:val="00055F50"/>
    <w:rsid w:val="00057094"/>
    <w:rsid w:val="000570B4"/>
    <w:rsid w:val="0005755A"/>
    <w:rsid w:val="00060211"/>
    <w:rsid w:val="00061B23"/>
    <w:rsid w:val="000629CE"/>
    <w:rsid w:val="00063BDF"/>
    <w:rsid w:val="000640A5"/>
    <w:rsid w:val="00064C3E"/>
    <w:rsid w:val="00067046"/>
    <w:rsid w:val="00067775"/>
    <w:rsid w:val="00067E07"/>
    <w:rsid w:val="00071DE5"/>
    <w:rsid w:val="00072447"/>
    <w:rsid w:val="00073EC8"/>
    <w:rsid w:val="00074654"/>
    <w:rsid w:val="00074F58"/>
    <w:rsid w:val="00075471"/>
    <w:rsid w:val="0007556D"/>
    <w:rsid w:val="00075606"/>
    <w:rsid w:val="00075F41"/>
    <w:rsid w:val="0007643F"/>
    <w:rsid w:val="00076A77"/>
    <w:rsid w:val="00076D89"/>
    <w:rsid w:val="00076F31"/>
    <w:rsid w:val="000771AE"/>
    <w:rsid w:val="00077207"/>
    <w:rsid w:val="00080D5A"/>
    <w:rsid w:val="00081143"/>
    <w:rsid w:val="000823B4"/>
    <w:rsid w:val="00082648"/>
    <w:rsid w:val="00082895"/>
    <w:rsid w:val="00082A55"/>
    <w:rsid w:val="00083C41"/>
    <w:rsid w:val="00084CA8"/>
    <w:rsid w:val="000853A2"/>
    <w:rsid w:val="00085E93"/>
    <w:rsid w:val="0008640A"/>
    <w:rsid w:val="00087EF8"/>
    <w:rsid w:val="000918A1"/>
    <w:rsid w:val="00091E00"/>
    <w:rsid w:val="0009226A"/>
    <w:rsid w:val="00093918"/>
    <w:rsid w:val="00094401"/>
    <w:rsid w:val="00095AAE"/>
    <w:rsid w:val="000961D7"/>
    <w:rsid w:val="00097428"/>
    <w:rsid w:val="000A2AF6"/>
    <w:rsid w:val="000A2B18"/>
    <w:rsid w:val="000A40FA"/>
    <w:rsid w:val="000A5693"/>
    <w:rsid w:val="000A6DE6"/>
    <w:rsid w:val="000A7A5C"/>
    <w:rsid w:val="000A7BA2"/>
    <w:rsid w:val="000A7E98"/>
    <w:rsid w:val="000B0E36"/>
    <w:rsid w:val="000B1BF9"/>
    <w:rsid w:val="000B1FBB"/>
    <w:rsid w:val="000B2A2B"/>
    <w:rsid w:val="000B2A38"/>
    <w:rsid w:val="000B3B58"/>
    <w:rsid w:val="000B3DBC"/>
    <w:rsid w:val="000B41EE"/>
    <w:rsid w:val="000B569B"/>
    <w:rsid w:val="000B5C7C"/>
    <w:rsid w:val="000B5EEA"/>
    <w:rsid w:val="000B6BAC"/>
    <w:rsid w:val="000B6F5E"/>
    <w:rsid w:val="000B7596"/>
    <w:rsid w:val="000C00D3"/>
    <w:rsid w:val="000C0D20"/>
    <w:rsid w:val="000C0FD5"/>
    <w:rsid w:val="000C1344"/>
    <w:rsid w:val="000C1832"/>
    <w:rsid w:val="000C3C7C"/>
    <w:rsid w:val="000C3C9D"/>
    <w:rsid w:val="000C3FFF"/>
    <w:rsid w:val="000C5987"/>
    <w:rsid w:val="000D00C5"/>
    <w:rsid w:val="000D0161"/>
    <w:rsid w:val="000D2944"/>
    <w:rsid w:val="000D48A2"/>
    <w:rsid w:val="000D48D4"/>
    <w:rsid w:val="000D4FA1"/>
    <w:rsid w:val="000D5813"/>
    <w:rsid w:val="000D7255"/>
    <w:rsid w:val="000D751A"/>
    <w:rsid w:val="000E0017"/>
    <w:rsid w:val="000E04F6"/>
    <w:rsid w:val="000E05BC"/>
    <w:rsid w:val="000E08EE"/>
    <w:rsid w:val="000E1D91"/>
    <w:rsid w:val="000E1EB1"/>
    <w:rsid w:val="000E364E"/>
    <w:rsid w:val="000E397A"/>
    <w:rsid w:val="000E4EC9"/>
    <w:rsid w:val="000E62C0"/>
    <w:rsid w:val="000E6CDC"/>
    <w:rsid w:val="000E74D3"/>
    <w:rsid w:val="000E7571"/>
    <w:rsid w:val="000F0450"/>
    <w:rsid w:val="000F11C6"/>
    <w:rsid w:val="000F1707"/>
    <w:rsid w:val="000F17D7"/>
    <w:rsid w:val="000F327D"/>
    <w:rsid w:val="000F38C9"/>
    <w:rsid w:val="000F3D72"/>
    <w:rsid w:val="000F51BB"/>
    <w:rsid w:val="000F566B"/>
    <w:rsid w:val="000F5706"/>
    <w:rsid w:val="000F5D0D"/>
    <w:rsid w:val="000F6508"/>
    <w:rsid w:val="000F6647"/>
    <w:rsid w:val="000F6EA4"/>
    <w:rsid w:val="000F6F60"/>
    <w:rsid w:val="000F71AA"/>
    <w:rsid w:val="000F7C1D"/>
    <w:rsid w:val="00100E59"/>
    <w:rsid w:val="0010208D"/>
    <w:rsid w:val="00102473"/>
    <w:rsid w:val="001026EE"/>
    <w:rsid w:val="00102FDB"/>
    <w:rsid w:val="0010384A"/>
    <w:rsid w:val="001043A2"/>
    <w:rsid w:val="00104DC9"/>
    <w:rsid w:val="00104F8A"/>
    <w:rsid w:val="00106399"/>
    <w:rsid w:val="001067E0"/>
    <w:rsid w:val="001075A3"/>
    <w:rsid w:val="00107820"/>
    <w:rsid w:val="001110FD"/>
    <w:rsid w:val="00112E39"/>
    <w:rsid w:val="00115552"/>
    <w:rsid w:val="00117AE7"/>
    <w:rsid w:val="00117C8B"/>
    <w:rsid w:val="00120FBD"/>
    <w:rsid w:val="00121B9B"/>
    <w:rsid w:val="00122288"/>
    <w:rsid w:val="0012255E"/>
    <w:rsid w:val="001226C5"/>
    <w:rsid w:val="00122816"/>
    <w:rsid w:val="00123149"/>
    <w:rsid w:val="001237F3"/>
    <w:rsid w:val="00123B1B"/>
    <w:rsid w:val="001244F9"/>
    <w:rsid w:val="00124A03"/>
    <w:rsid w:val="001253BB"/>
    <w:rsid w:val="00125B80"/>
    <w:rsid w:val="00125CAE"/>
    <w:rsid w:val="0012634D"/>
    <w:rsid w:val="00126515"/>
    <w:rsid w:val="00126B42"/>
    <w:rsid w:val="00127200"/>
    <w:rsid w:val="0012731C"/>
    <w:rsid w:val="00127AE5"/>
    <w:rsid w:val="00127EB0"/>
    <w:rsid w:val="0013013A"/>
    <w:rsid w:val="00130917"/>
    <w:rsid w:val="00131171"/>
    <w:rsid w:val="00131936"/>
    <w:rsid w:val="00131CFD"/>
    <w:rsid w:val="00131D0E"/>
    <w:rsid w:val="001322F5"/>
    <w:rsid w:val="00132D56"/>
    <w:rsid w:val="0013326D"/>
    <w:rsid w:val="00133815"/>
    <w:rsid w:val="001340DA"/>
    <w:rsid w:val="0013452B"/>
    <w:rsid w:val="00134777"/>
    <w:rsid w:val="00134C35"/>
    <w:rsid w:val="00134EC5"/>
    <w:rsid w:val="001350A1"/>
    <w:rsid w:val="00135311"/>
    <w:rsid w:val="0013657C"/>
    <w:rsid w:val="00136A09"/>
    <w:rsid w:val="00137350"/>
    <w:rsid w:val="00137400"/>
    <w:rsid w:val="0013755B"/>
    <w:rsid w:val="00140104"/>
    <w:rsid w:val="0014044E"/>
    <w:rsid w:val="00141207"/>
    <w:rsid w:val="00142261"/>
    <w:rsid w:val="00142276"/>
    <w:rsid w:val="0014227D"/>
    <w:rsid w:val="001427DC"/>
    <w:rsid w:val="00142926"/>
    <w:rsid w:val="00142A37"/>
    <w:rsid w:val="00143B7A"/>
    <w:rsid w:val="00143F13"/>
    <w:rsid w:val="001442F3"/>
    <w:rsid w:val="00145E19"/>
    <w:rsid w:val="001463CC"/>
    <w:rsid w:val="00146759"/>
    <w:rsid w:val="0015031C"/>
    <w:rsid w:val="00150DF1"/>
    <w:rsid w:val="00151235"/>
    <w:rsid w:val="001518B5"/>
    <w:rsid w:val="0015212C"/>
    <w:rsid w:val="001536A3"/>
    <w:rsid w:val="00153926"/>
    <w:rsid w:val="00153E31"/>
    <w:rsid w:val="00154144"/>
    <w:rsid w:val="00154603"/>
    <w:rsid w:val="00154841"/>
    <w:rsid w:val="00155197"/>
    <w:rsid w:val="00155914"/>
    <w:rsid w:val="00155919"/>
    <w:rsid w:val="00155A9B"/>
    <w:rsid w:val="00155B36"/>
    <w:rsid w:val="001571D0"/>
    <w:rsid w:val="0015728B"/>
    <w:rsid w:val="00157786"/>
    <w:rsid w:val="00160104"/>
    <w:rsid w:val="00162A8D"/>
    <w:rsid w:val="0016321A"/>
    <w:rsid w:val="00163FB5"/>
    <w:rsid w:val="00164BBF"/>
    <w:rsid w:val="0016541B"/>
    <w:rsid w:val="001654FA"/>
    <w:rsid w:val="00165BA6"/>
    <w:rsid w:val="0016639E"/>
    <w:rsid w:val="00166817"/>
    <w:rsid w:val="001702C8"/>
    <w:rsid w:val="0017117F"/>
    <w:rsid w:val="00171689"/>
    <w:rsid w:val="0017392B"/>
    <w:rsid w:val="00176924"/>
    <w:rsid w:val="001769DC"/>
    <w:rsid w:val="00177D6B"/>
    <w:rsid w:val="00181329"/>
    <w:rsid w:val="00182A24"/>
    <w:rsid w:val="00182DFC"/>
    <w:rsid w:val="0018336E"/>
    <w:rsid w:val="001840E5"/>
    <w:rsid w:val="0018427D"/>
    <w:rsid w:val="00184508"/>
    <w:rsid w:val="00184539"/>
    <w:rsid w:val="00184839"/>
    <w:rsid w:val="00184A87"/>
    <w:rsid w:val="00184BDF"/>
    <w:rsid w:val="00185080"/>
    <w:rsid w:val="001852C4"/>
    <w:rsid w:val="001870A5"/>
    <w:rsid w:val="001879EE"/>
    <w:rsid w:val="001905E1"/>
    <w:rsid w:val="001908B0"/>
    <w:rsid w:val="00192C66"/>
    <w:rsid w:val="00192EAD"/>
    <w:rsid w:val="00193460"/>
    <w:rsid w:val="001934D1"/>
    <w:rsid w:val="00193C81"/>
    <w:rsid w:val="001943E7"/>
    <w:rsid w:val="001950F3"/>
    <w:rsid w:val="00195376"/>
    <w:rsid w:val="0019745C"/>
    <w:rsid w:val="00197CAB"/>
    <w:rsid w:val="001A0089"/>
    <w:rsid w:val="001A0444"/>
    <w:rsid w:val="001A05BE"/>
    <w:rsid w:val="001A0AFB"/>
    <w:rsid w:val="001A214E"/>
    <w:rsid w:val="001A273A"/>
    <w:rsid w:val="001A2F68"/>
    <w:rsid w:val="001A373D"/>
    <w:rsid w:val="001A46AD"/>
    <w:rsid w:val="001A46E2"/>
    <w:rsid w:val="001A4F96"/>
    <w:rsid w:val="001A536D"/>
    <w:rsid w:val="001A6219"/>
    <w:rsid w:val="001A7438"/>
    <w:rsid w:val="001A7BC4"/>
    <w:rsid w:val="001B04BB"/>
    <w:rsid w:val="001B0681"/>
    <w:rsid w:val="001B0701"/>
    <w:rsid w:val="001B07B8"/>
    <w:rsid w:val="001B0B3B"/>
    <w:rsid w:val="001B1519"/>
    <w:rsid w:val="001B2F87"/>
    <w:rsid w:val="001B3203"/>
    <w:rsid w:val="001B3519"/>
    <w:rsid w:val="001B3FB0"/>
    <w:rsid w:val="001B475C"/>
    <w:rsid w:val="001B52AA"/>
    <w:rsid w:val="001B5F66"/>
    <w:rsid w:val="001B60F7"/>
    <w:rsid w:val="001B6AC0"/>
    <w:rsid w:val="001B78E4"/>
    <w:rsid w:val="001C098B"/>
    <w:rsid w:val="001C0F84"/>
    <w:rsid w:val="001C1198"/>
    <w:rsid w:val="001C14D3"/>
    <w:rsid w:val="001C1A78"/>
    <w:rsid w:val="001C1B0E"/>
    <w:rsid w:val="001C2FFF"/>
    <w:rsid w:val="001C3550"/>
    <w:rsid w:val="001C5DDE"/>
    <w:rsid w:val="001C5ECF"/>
    <w:rsid w:val="001C6839"/>
    <w:rsid w:val="001C7CC4"/>
    <w:rsid w:val="001C7FD1"/>
    <w:rsid w:val="001D00DA"/>
    <w:rsid w:val="001D015E"/>
    <w:rsid w:val="001D10D2"/>
    <w:rsid w:val="001D1315"/>
    <w:rsid w:val="001D16CA"/>
    <w:rsid w:val="001D1EBF"/>
    <w:rsid w:val="001D38C6"/>
    <w:rsid w:val="001D3F7A"/>
    <w:rsid w:val="001D5025"/>
    <w:rsid w:val="001D51AC"/>
    <w:rsid w:val="001D55FC"/>
    <w:rsid w:val="001D6301"/>
    <w:rsid w:val="001D7698"/>
    <w:rsid w:val="001D7D3B"/>
    <w:rsid w:val="001E1BB0"/>
    <w:rsid w:val="001E1D41"/>
    <w:rsid w:val="001E20BA"/>
    <w:rsid w:val="001E2527"/>
    <w:rsid w:val="001E2664"/>
    <w:rsid w:val="001E29F2"/>
    <w:rsid w:val="001E2C61"/>
    <w:rsid w:val="001E36C1"/>
    <w:rsid w:val="001E3C09"/>
    <w:rsid w:val="001E3F4A"/>
    <w:rsid w:val="001E4529"/>
    <w:rsid w:val="001E75DB"/>
    <w:rsid w:val="001E77D0"/>
    <w:rsid w:val="001F0CCC"/>
    <w:rsid w:val="001F0EFD"/>
    <w:rsid w:val="001F2E80"/>
    <w:rsid w:val="001F34D1"/>
    <w:rsid w:val="001F3C84"/>
    <w:rsid w:val="001F3CA9"/>
    <w:rsid w:val="001F4C80"/>
    <w:rsid w:val="001F5AE2"/>
    <w:rsid w:val="001F62D0"/>
    <w:rsid w:val="001F65A4"/>
    <w:rsid w:val="001F6A26"/>
    <w:rsid w:val="001F7DBB"/>
    <w:rsid w:val="002001E3"/>
    <w:rsid w:val="002016B3"/>
    <w:rsid w:val="00201884"/>
    <w:rsid w:val="00201B57"/>
    <w:rsid w:val="00202879"/>
    <w:rsid w:val="00202921"/>
    <w:rsid w:val="00202D43"/>
    <w:rsid w:val="00202D8F"/>
    <w:rsid w:val="002030B4"/>
    <w:rsid w:val="00203135"/>
    <w:rsid w:val="0020373D"/>
    <w:rsid w:val="00206174"/>
    <w:rsid w:val="002065E4"/>
    <w:rsid w:val="00206964"/>
    <w:rsid w:val="002074A3"/>
    <w:rsid w:val="00207647"/>
    <w:rsid w:val="002076A4"/>
    <w:rsid w:val="00210095"/>
    <w:rsid w:val="002103F3"/>
    <w:rsid w:val="002105D8"/>
    <w:rsid w:val="00211045"/>
    <w:rsid w:val="00211335"/>
    <w:rsid w:val="0021251D"/>
    <w:rsid w:val="00212564"/>
    <w:rsid w:val="0021376C"/>
    <w:rsid w:val="00213F71"/>
    <w:rsid w:val="00215531"/>
    <w:rsid w:val="00215ED9"/>
    <w:rsid w:val="00216094"/>
    <w:rsid w:val="0021673E"/>
    <w:rsid w:val="0022065B"/>
    <w:rsid w:val="002208D7"/>
    <w:rsid w:val="002210CA"/>
    <w:rsid w:val="0022126C"/>
    <w:rsid w:val="0022197D"/>
    <w:rsid w:val="00221CDC"/>
    <w:rsid w:val="002231A1"/>
    <w:rsid w:val="002231CA"/>
    <w:rsid w:val="002231FF"/>
    <w:rsid w:val="002234E5"/>
    <w:rsid w:val="00223BE9"/>
    <w:rsid w:val="00223E19"/>
    <w:rsid w:val="00223E8D"/>
    <w:rsid w:val="002251B7"/>
    <w:rsid w:val="00225D14"/>
    <w:rsid w:val="00226083"/>
    <w:rsid w:val="002261D4"/>
    <w:rsid w:val="002273DD"/>
    <w:rsid w:val="002279F6"/>
    <w:rsid w:val="00230184"/>
    <w:rsid w:val="0023075A"/>
    <w:rsid w:val="0023271F"/>
    <w:rsid w:val="00232892"/>
    <w:rsid w:val="002332F8"/>
    <w:rsid w:val="002350F9"/>
    <w:rsid w:val="00235588"/>
    <w:rsid w:val="00235610"/>
    <w:rsid w:val="0023618E"/>
    <w:rsid w:val="002371D4"/>
    <w:rsid w:val="002372F3"/>
    <w:rsid w:val="002408B9"/>
    <w:rsid w:val="00241253"/>
    <w:rsid w:val="00241FAD"/>
    <w:rsid w:val="0024243C"/>
    <w:rsid w:val="002425FA"/>
    <w:rsid w:val="00244396"/>
    <w:rsid w:val="00244AC7"/>
    <w:rsid w:val="00245130"/>
    <w:rsid w:val="00245F43"/>
    <w:rsid w:val="0024660D"/>
    <w:rsid w:val="00250B2E"/>
    <w:rsid w:val="002516C1"/>
    <w:rsid w:val="002526A2"/>
    <w:rsid w:val="002529B8"/>
    <w:rsid w:val="00253508"/>
    <w:rsid w:val="002551A3"/>
    <w:rsid w:val="00255D56"/>
    <w:rsid w:val="00256539"/>
    <w:rsid w:val="00256BED"/>
    <w:rsid w:val="002601A7"/>
    <w:rsid w:val="002606A9"/>
    <w:rsid w:val="0026074D"/>
    <w:rsid w:val="00260900"/>
    <w:rsid w:val="00260D5F"/>
    <w:rsid w:val="00261267"/>
    <w:rsid w:val="00261403"/>
    <w:rsid w:val="002619C7"/>
    <w:rsid w:val="00262FAB"/>
    <w:rsid w:val="00263098"/>
    <w:rsid w:val="00263D58"/>
    <w:rsid w:val="00264820"/>
    <w:rsid w:val="002655E7"/>
    <w:rsid w:val="00266328"/>
    <w:rsid w:val="002665C0"/>
    <w:rsid w:val="00266775"/>
    <w:rsid w:val="00266DF1"/>
    <w:rsid w:val="0026716C"/>
    <w:rsid w:val="00267B9F"/>
    <w:rsid w:val="00267E83"/>
    <w:rsid w:val="002708A9"/>
    <w:rsid w:val="00270C4E"/>
    <w:rsid w:val="00271738"/>
    <w:rsid w:val="00272503"/>
    <w:rsid w:val="002736DF"/>
    <w:rsid w:val="00273E78"/>
    <w:rsid w:val="002748CD"/>
    <w:rsid w:val="002752FF"/>
    <w:rsid w:val="00275B7C"/>
    <w:rsid w:val="002765E3"/>
    <w:rsid w:val="00276A40"/>
    <w:rsid w:val="00276B94"/>
    <w:rsid w:val="00277F3C"/>
    <w:rsid w:val="002804D4"/>
    <w:rsid w:val="00282A0D"/>
    <w:rsid w:val="002837F5"/>
    <w:rsid w:val="00284974"/>
    <w:rsid w:val="00285569"/>
    <w:rsid w:val="00285D49"/>
    <w:rsid w:val="002867F9"/>
    <w:rsid w:val="002873B0"/>
    <w:rsid w:val="00290C6F"/>
    <w:rsid w:val="00291AE3"/>
    <w:rsid w:val="00291D18"/>
    <w:rsid w:val="002927F8"/>
    <w:rsid w:val="00292DDA"/>
    <w:rsid w:val="00292F2D"/>
    <w:rsid w:val="002934C3"/>
    <w:rsid w:val="00293690"/>
    <w:rsid w:val="0029451B"/>
    <w:rsid w:val="002946CF"/>
    <w:rsid w:val="00294ACB"/>
    <w:rsid w:val="00294E90"/>
    <w:rsid w:val="002974BE"/>
    <w:rsid w:val="002975E6"/>
    <w:rsid w:val="00297F8D"/>
    <w:rsid w:val="002A00A6"/>
    <w:rsid w:val="002A130B"/>
    <w:rsid w:val="002A19A3"/>
    <w:rsid w:val="002A1B64"/>
    <w:rsid w:val="002A1D2D"/>
    <w:rsid w:val="002A2D05"/>
    <w:rsid w:val="002A3E0A"/>
    <w:rsid w:val="002A4DDF"/>
    <w:rsid w:val="002A528E"/>
    <w:rsid w:val="002A5377"/>
    <w:rsid w:val="002A6160"/>
    <w:rsid w:val="002A62FD"/>
    <w:rsid w:val="002A7A45"/>
    <w:rsid w:val="002A7A90"/>
    <w:rsid w:val="002A7D5A"/>
    <w:rsid w:val="002B0560"/>
    <w:rsid w:val="002B102B"/>
    <w:rsid w:val="002B1A4A"/>
    <w:rsid w:val="002B1CA4"/>
    <w:rsid w:val="002B1DE7"/>
    <w:rsid w:val="002B2CA9"/>
    <w:rsid w:val="002B3381"/>
    <w:rsid w:val="002B376C"/>
    <w:rsid w:val="002B49B4"/>
    <w:rsid w:val="002B4BBD"/>
    <w:rsid w:val="002B5F7E"/>
    <w:rsid w:val="002B6610"/>
    <w:rsid w:val="002B6806"/>
    <w:rsid w:val="002B7200"/>
    <w:rsid w:val="002B7900"/>
    <w:rsid w:val="002B7AE3"/>
    <w:rsid w:val="002C053E"/>
    <w:rsid w:val="002C132E"/>
    <w:rsid w:val="002C285E"/>
    <w:rsid w:val="002C2B3B"/>
    <w:rsid w:val="002C4060"/>
    <w:rsid w:val="002C4C37"/>
    <w:rsid w:val="002C519B"/>
    <w:rsid w:val="002D01AC"/>
    <w:rsid w:val="002D0A13"/>
    <w:rsid w:val="002D0E4D"/>
    <w:rsid w:val="002D102A"/>
    <w:rsid w:val="002D1963"/>
    <w:rsid w:val="002D1F3E"/>
    <w:rsid w:val="002D23E5"/>
    <w:rsid w:val="002D3821"/>
    <w:rsid w:val="002D3D25"/>
    <w:rsid w:val="002D4558"/>
    <w:rsid w:val="002D4AA7"/>
    <w:rsid w:val="002D545D"/>
    <w:rsid w:val="002D5AFE"/>
    <w:rsid w:val="002D5BD1"/>
    <w:rsid w:val="002D5EE8"/>
    <w:rsid w:val="002D6912"/>
    <w:rsid w:val="002D6E95"/>
    <w:rsid w:val="002D7908"/>
    <w:rsid w:val="002E1833"/>
    <w:rsid w:val="002E19CA"/>
    <w:rsid w:val="002E1A50"/>
    <w:rsid w:val="002E1B92"/>
    <w:rsid w:val="002E1CF5"/>
    <w:rsid w:val="002E1EE1"/>
    <w:rsid w:val="002E2CFC"/>
    <w:rsid w:val="002E31C6"/>
    <w:rsid w:val="002E4724"/>
    <w:rsid w:val="002E49BF"/>
    <w:rsid w:val="002E4E72"/>
    <w:rsid w:val="002E58AB"/>
    <w:rsid w:val="002E6611"/>
    <w:rsid w:val="002E7227"/>
    <w:rsid w:val="002E7398"/>
    <w:rsid w:val="002E78CD"/>
    <w:rsid w:val="002F056B"/>
    <w:rsid w:val="002F1037"/>
    <w:rsid w:val="002F12EE"/>
    <w:rsid w:val="002F2D3A"/>
    <w:rsid w:val="002F2D72"/>
    <w:rsid w:val="002F2E72"/>
    <w:rsid w:val="002F4626"/>
    <w:rsid w:val="002F4CD6"/>
    <w:rsid w:val="002F4D7B"/>
    <w:rsid w:val="002F4EE0"/>
    <w:rsid w:val="002F5136"/>
    <w:rsid w:val="002F537B"/>
    <w:rsid w:val="002F6090"/>
    <w:rsid w:val="002F705B"/>
    <w:rsid w:val="002F7790"/>
    <w:rsid w:val="002F7C7B"/>
    <w:rsid w:val="003017A3"/>
    <w:rsid w:val="00301968"/>
    <w:rsid w:val="00301B5E"/>
    <w:rsid w:val="003031E4"/>
    <w:rsid w:val="0030537E"/>
    <w:rsid w:val="00305FBF"/>
    <w:rsid w:val="003069C5"/>
    <w:rsid w:val="00306BDE"/>
    <w:rsid w:val="003076C2"/>
    <w:rsid w:val="00307783"/>
    <w:rsid w:val="00307851"/>
    <w:rsid w:val="00307909"/>
    <w:rsid w:val="00311292"/>
    <w:rsid w:val="00312C0A"/>
    <w:rsid w:val="00314C1A"/>
    <w:rsid w:val="003169ED"/>
    <w:rsid w:val="00317882"/>
    <w:rsid w:val="003203B1"/>
    <w:rsid w:val="0032093A"/>
    <w:rsid w:val="00320AD4"/>
    <w:rsid w:val="00320E4F"/>
    <w:rsid w:val="00320FF8"/>
    <w:rsid w:val="00321473"/>
    <w:rsid w:val="00321861"/>
    <w:rsid w:val="003218C3"/>
    <w:rsid w:val="00321C08"/>
    <w:rsid w:val="00323213"/>
    <w:rsid w:val="00325176"/>
    <w:rsid w:val="003262D3"/>
    <w:rsid w:val="00326985"/>
    <w:rsid w:val="003275E8"/>
    <w:rsid w:val="00330615"/>
    <w:rsid w:val="003307CB"/>
    <w:rsid w:val="003319FA"/>
    <w:rsid w:val="00331F88"/>
    <w:rsid w:val="0033389C"/>
    <w:rsid w:val="003339B1"/>
    <w:rsid w:val="00333C89"/>
    <w:rsid w:val="00333EBA"/>
    <w:rsid w:val="00334F27"/>
    <w:rsid w:val="003353D1"/>
    <w:rsid w:val="00335617"/>
    <w:rsid w:val="0033563D"/>
    <w:rsid w:val="00336036"/>
    <w:rsid w:val="0033760E"/>
    <w:rsid w:val="00337A92"/>
    <w:rsid w:val="0034013F"/>
    <w:rsid w:val="00340284"/>
    <w:rsid w:val="00340941"/>
    <w:rsid w:val="00341090"/>
    <w:rsid w:val="00341216"/>
    <w:rsid w:val="003413C8"/>
    <w:rsid w:val="00341704"/>
    <w:rsid w:val="00343BC0"/>
    <w:rsid w:val="003443B6"/>
    <w:rsid w:val="003446B5"/>
    <w:rsid w:val="003446EC"/>
    <w:rsid w:val="00345413"/>
    <w:rsid w:val="003458EC"/>
    <w:rsid w:val="003466EC"/>
    <w:rsid w:val="00350998"/>
    <w:rsid w:val="00350ECC"/>
    <w:rsid w:val="0035172E"/>
    <w:rsid w:val="00351C68"/>
    <w:rsid w:val="00352A5E"/>
    <w:rsid w:val="00352C48"/>
    <w:rsid w:val="00353B30"/>
    <w:rsid w:val="0035528E"/>
    <w:rsid w:val="0035609F"/>
    <w:rsid w:val="00357695"/>
    <w:rsid w:val="0035779D"/>
    <w:rsid w:val="00360533"/>
    <w:rsid w:val="0036058B"/>
    <w:rsid w:val="00362DE0"/>
    <w:rsid w:val="00363738"/>
    <w:rsid w:val="0036402B"/>
    <w:rsid w:val="0036458C"/>
    <w:rsid w:val="003646B3"/>
    <w:rsid w:val="003663A8"/>
    <w:rsid w:val="0036729F"/>
    <w:rsid w:val="003673A3"/>
    <w:rsid w:val="0036766D"/>
    <w:rsid w:val="00367BA3"/>
    <w:rsid w:val="00371287"/>
    <w:rsid w:val="00371299"/>
    <w:rsid w:val="00371A00"/>
    <w:rsid w:val="00372089"/>
    <w:rsid w:val="00373234"/>
    <w:rsid w:val="00374C04"/>
    <w:rsid w:val="003761CF"/>
    <w:rsid w:val="0037785A"/>
    <w:rsid w:val="003779C5"/>
    <w:rsid w:val="00377D2A"/>
    <w:rsid w:val="00377F03"/>
    <w:rsid w:val="00382050"/>
    <w:rsid w:val="003822B6"/>
    <w:rsid w:val="00382D66"/>
    <w:rsid w:val="00383F2F"/>
    <w:rsid w:val="00384091"/>
    <w:rsid w:val="00384F9D"/>
    <w:rsid w:val="003859E7"/>
    <w:rsid w:val="00386105"/>
    <w:rsid w:val="003866ED"/>
    <w:rsid w:val="00387523"/>
    <w:rsid w:val="00387B4B"/>
    <w:rsid w:val="00387D36"/>
    <w:rsid w:val="00391499"/>
    <w:rsid w:val="00391958"/>
    <w:rsid w:val="00392319"/>
    <w:rsid w:val="003930A1"/>
    <w:rsid w:val="00393913"/>
    <w:rsid w:val="00393F35"/>
    <w:rsid w:val="00394E63"/>
    <w:rsid w:val="00395E91"/>
    <w:rsid w:val="003971B6"/>
    <w:rsid w:val="00397D48"/>
    <w:rsid w:val="003A0B40"/>
    <w:rsid w:val="003A10DB"/>
    <w:rsid w:val="003A12FA"/>
    <w:rsid w:val="003A573B"/>
    <w:rsid w:val="003A5D98"/>
    <w:rsid w:val="003A694A"/>
    <w:rsid w:val="003A6C05"/>
    <w:rsid w:val="003A7C0A"/>
    <w:rsid w:val="003B07C7"/>
    <w:rsid w:val="003B1BDA"/>
    <w:rsid w:val="003B23B0"/>
    <w:rsid w:val="003B2662"/>
    <w:rsid w:val="003B275B"/>
    <w:rsid w:val="003B36F8"/>
    <w:rsid w:val="003B38E0"/>
    <w:rsid w:val="003B39F2"/>
    <w:rsid w:val="003B411D"/>
    <w:rsid w:val="003B44AE"/>
    <w:rsid w:val="003B5C4F"/>
    <w:rsid w:val="003B77A7"/>
    <w:rsid w:val="003B7969"/>
    <w:rsid w:val="003B7EB5"/>
    <w:rsid w:val="003B7FF4"/>
    <w:rsid w:val="003C04DB"/>
    <w:rsid w:val="003C11E5"/>
    <w:rsid w:val="003C1598"/>
    <w:rsid w:val="003C1A7D"/>
    <w:rsid w:val="003C1FA9"/>
    <w:rsid w:val="003C239B"/>
    <w:rsid w:val="003C2B5C"/>
    <w:rsid w:val="003C2D61"/>
    <w:rsid w:val="003C385A"/>
    <w:rsid w:val="003C4C9C"/>
    <w:rsid w:val="003C4F96"/>
    <w:rsid w:val="003C652A"/>
    <w:rsid w:val="003C6B8E"/>
    <w:rsid w:val="003C7150"/>
    <w:rsid w:val="003C73A4"/>
    <w:rsid w:val="003D08D7"/>
    <w:rsid w:val="003D1911"/>
    <w:rsid w:val="003D2CB3"/>
    <w:rsid w:val="003D2F9A"/>
    <w:rsid w:val="003D383F"/>
    <w:rsid w:val="003D3A28"/>
    <w:rsid w:val="003D4CDF"/>
    <w:rsid w:val="003D4D91"/>
    <w:rsid w:val="003D540A"/>
    <w:rsid w:val="003D56F1"/>
    <w:rsid w:val="003D6251"/>
    <w:rsid w:val="003E04DC"/>
    <w:rsid w:val="003E095F"/>
    <w:rsid w:val="003E0AD9"/>
    <w:rsid w:val="003E11B9"/>
    <w:rsid w:val="003E3AD2"/>
    <w:rsid w:val="003E44BB"/>
    <w:rsid w:val="003E4849"/>
    <w:rsid w:val="003E4C0A"/>
    <w:rsid w:val="003E4D42"/>
    <w:rsid w:val="003E4D63"/>
    <w:rsid w:val="003E5466"/>
    <w:rsid w:val="003E5AA4"/>
    <w:rsid w:val="003E5D46"/>
    <w:rsid w:val="003E5DE6"/>
    <w:rsid w:val="003E7CA1"/>
    <w:rsid w:val="003F01A8"/>
    <w:rsid w:val="003F0414"/>
    <w:rsid w:val="003F0943"/>
    <w:rsid w:val="003F2039"/>
    <w:rsid w:val="003F5543"/>
    <w:rsid w:val="003F5C27"/>
    <w:rsid w:val="003F6F48"/>
    <w:rsid w:val="003F7017"/>
    <w:rsid w:val="003F7865"/>
    <w:rsid w:val="004008FB"/>
    <w:rsid w:val="004009E4"/>
    <w:rsid w:val="00402C56"/>
    <w:rsid w:val="004035AC"/>
    <w:rsid w:val="00403E97"/>
    <w:rsid w:val="00404288"/>
    <w:rsid w:val="00404339"/>
    <w:rsid w:val="00404652"/>
    <w:rsid w:val="00404664"/>
    <w:rsid w:val="00404B3E"/>
    <w:rsid w:val="00404EAB"/>
    <w:rsid w:val="0041027D"/>
    <w:rsid w:val="00411E33"/>
    <w:rsid w:val="00411EAC"/>
    <w:rsid w:val="004123D6"/>
    <w:rsid w:val="00413563"/>
    <w:rsid w:val="00413570"/>
    <w:rsid w:val="004149B9"/>
    <w:rsid w:val="00414A42"/>
    <w:rsid w:val="00414B8C"/>
    <w:rsid w:val="00415D9B"/>
    <w:rsid w:val="00416277"/>
    <w:rsid w:val="00417C88"/>
    <w:rsid w:val="00417D56"/>
    <w:rsid w:val="00417EE1"/>
    <w:rsid w:val="00420315"/>
    <w:rsid w:val="004207AA"/>
    <w:rsid w:val="0042144F"/>
    <w:rsid w:val="0042190F"/>
    <w:rsid w:val="00421BC9"/>
    <w:rsid w:val="0042252F"/>
    <w:rsid w:val="0042357F"/>
    <w:rsid w:val="004237F6"/>
    <w:rsid w:val="00424DE9"/>
    <w:rsid w:val="0042533E"/>
    <w:rsid w:val="00426146"/>
    <w:rsid w:val="0042633D"/>
    <w:rsid w:val="00426BAC"/>
    <w:rsid w:val="00427485"/>
    <w:rsid w:val="00427CA5"/>
    <w:rsid w:val="00433648"/>
    <w:rsid w:val="00433685"/>
    <w:rsid w:val="004337E0"/>
    <w:rsid w:val="00435494"/>
    <w:rsid w:val="004357F0"/>
    <w:rsid w:val="0043776D"/>
    <w:rsid w:val="0043791D"/>
    <w:rsid w:val="004407AF"/>
    <w:rsid w:val="00440FA7"/>
    <w:rsid w:val="00441D4F"/>
    <w:rsid w:val="004420E2"/>
    <w:rsid w:val="004424A3"/>
    <w:rsid w:val="004427D4"/>
    <w:rsid w:val="00442880"/>
    <w:rsid w:val="00446914"/>
    <w:rsid w:val="00446CD7"/>
    <w:rsid w:val="00446DE0"/>
    <w:rsid w:val="00446F07"/>
    <w:rsid w:val="0044747D"/>
    <w:rsid w:val="0044760D"/>
    <w:rsid w:val="0045192D"/>
    <w:rsid w:val="00451A2F"/>
    <w:rsid w:val="00451FBD"/>
    <w:rsid w:val="00452DD1"/>
    <w:rsid w:val="00453469"/>
    <w:rsid w:val="0045388B"/>
    <w:rsid w:val="004538E4"/>
    <w:rsid w:val="00453DC7"/>
    <w:rsid w:val="004551E0"/>
    <w:rsid w:val="0045546E"/>
    <w:rsid w:val="004557C7"/>
    <w:rsid w:val="00455E3E"/>
    <w:rsid w:val="00457928"/>
    <w:rsid w:val="00457A5D"/>
    <w:rsid w:val="00457F62"/>
    <w:rsid w:val="0046041F"/>
    <w:rsid w:val="004604A7"/>
    <w:rsid w:val="004611FB"/>
    <w:rsid w:val="00461346"/>
    <w:rsid w:val="004617AF"/>
    <w:rsid w:val="00461C63"/>
    <w:rsid w:val="00463AE7"/>
    <w:rsid w:val="00464A48"/>
    <w:rsid w:val="004650C1"/>
    <w:rsid w:val="004654A9"/>
    <w:rsid w:val="00465977"/>
    <w:rsid w:val="00466097"/>
    <w:rsid w:val="004662B7"/>
    <w:rsid w:val="00466471"/>
    <w:rsid w:val="004664DD"/>
    <w:rsid w:val="00467815"/>
    <w:rsid w:val="00467B6D"/>
    <w:rsid w:val="00467BAB"/>
    <w:rsid w:val="00470FA4"/>
    <w:rsid w:val="00471A25"/>
    <w:rsid w:val="00471A32"/>
    <w:rsid w:val="0047373A"/>
    <w:rsid w:val="0047383F"/>
    <w:rsid w:val="004761E4"/>
    <w:rsid w:val="00476207"/>
    <w:rsid w:val="0047622E"/>
    <w:rsid w:val="00476A2B"/>
    <w:rsid w:val="004772FE"/>
    <w:rsid w:val="004774AF"/>
    <w:rsid w:val="00477E3D"/>
    <w:rsid w:val="00480936"/>
    <w:rsid w:val="00481570"/>
    <w:rsid w:val="004818D6"/>
    <w:rsid w:val="0048197B"/>
    <w:rsid w:val="00481CC8"/>
    <w:rsid w:val="004823D9"/>
    <w:rsid w:val="00482811"/>
    <w:rsid w:val="004831E6"/>
    <w:rsid w:val="004835FD"/>
    <w:rsid w:val="004845C9"/>
    <w:rsid w:val="004849AA"/>
    <w:rsid w:val="004849C8"/>
    <w:rsid w:val="004849C9"/>
    <w:rsid w:val="00485ABB"/>
    <w:rsid w:val="00485D58"/>
    <w:rsid w:val="00486CD7"/>
    <w:rsid w:val="00487BF7"/>
    <w:rsid w:val="00487C76"/>
    <w:rsid w:val="004914AB"/>
    <w:rsid w:val="0049185E"/>
    <w:rsid w:val="00491F9C"/>
    <w:rsid w:val="004921E9"/>
    <w:rsid w:val="004934FC"/>
    <w:rsid w:val="00493DDB"/>
    <w:rsid w:val="0049430B"/>
    <w:rsid w:val="004954EB"/>
    <w:rsid w:val="00495DD4"/>
    <w:rsid w:val="00496013"/>
    <w:rsid w:val="00496318"/>
    <w:rsid w:val="0049650A"/>
    <w:rsid w:val="004972A5"/>
    <w:rsid w:val="00497616"/>
    <w:rsid w:val="00497674"/>
    <w:rsid w:val="004A079C"/>
    <w:rsid w:val="004A097A"/>
    <w:rsid w:val="004A0A95"/>
    <w:rsid w:val="004A0FD6"/>
    <w:rsid w:val="004A1B64"/>
    <w:rsid w:val="004A30C2"/>
    <w:rsid w:val="004A44B8"/>
    <w:rsid w:val="004A5C00"/>
    <w:rsid w:val="004A5C53"/>
    <w:rsid w:val="004A5D5C"/>
    <w:rsid w:val="004A6FD4"/>
    <w:rsid w:val="004A73EA"/>
    <w:rsid w:val="004A771F"/>
    <w:rsid w:val="004B0B21"/>
    <w:rsid w:val="004B0BFD"/>
    <w:rsid w:val="004B1233"/>
    <w:rsid w:val="004B1315"/>
    <w:rsid w:val="004B2630"/>
    <w:rsid w:val="004B2D32"/>
    <w:rsid w:val="004B3872"/>
    <w:rsid w:val="004B44C6"/>
    <w:rsid w:val="004B4A06"/>
    <w:rsid w:val="004B4A37"/>
    <w:rsid w:val="004B4BCC"/>
    <w:rsid w:val="004B5997"/>
    <w:rsid w:val="004B5C0C"/>
    <w:rsid w:val="004B65F0"/>
    <w:rsid w:val="004C03BE"/>
    <w:rsid w:val="004C04C9"/>
    <w:rsid w:val="004C0A97"/>
    <w:rsid w:val="004C1BAB"/>
    <w:rsid w:val="004C1E1B"/>
    <w:rsid w:val="004C222E"/>
    <w:rsid w:val="004C2C87"/>
    <w:rsid w:val="004C2FE1"/>
    <w:rsid w:val="004C4C9C"/>
    <w:rsid w:val="004C4D60"/>
    <w:rsid w:val="004C4D68"/>
    <w:rsid w:val="004C5028"/>
    <w:rsid w:val="004C5599"/>
    <w:rsid w:val="004C56B1"/>
    <w:rsid w:val="004C5DF1"/>
    <w:rsid w:val="004C63E1"/>
    <w:rsid w:val="004D0CAA"/>
    <w:rsid w:val="004D0DE3"/>
    <w:rsid w:val="004D12A6"/>
    <w:rsid w:val="004D1336"/>
    <w:rsid w:val="004D23D6"/>
    <w:rsid w:val="004D280C"/>
    <w:rsid w:val="004D2AA4"/>
    <w:rsid w:val="004D3796"/>
    <w:rsid w:val="004D3CC8"/>
    <w:rsid w:val="004D3DDD"/>
    <w:rsid w:val="004D4A57"/>
    <w:rsid w:val="004D5E4E"/>
    <w:rsid w:val="004D662E"/>
    <w:rsid w:val="004D6F4F"/>
    <w:rsid w:val="004E0132"/>
    <w:rsid w:val="004E04BB"/>
    <w:rsid w:val="004E0728"/>
    <w:rsid w:val="004E0B49"/>
    <w:rsid w:val="004E1D43"/>
    <w:rsid w:val="004E286E"/>
    <w:rsid w:val="004E2A74"/>
    <w:rsid w:val="004E2F07"/>
    <w:rsid w:val="004E3023"/>
    <w:rsid w:val="004E320F"/>
    <w:rsid w:val="004E3E65"/>
    <w:rsid w:val="004E3F8B"/>
    <w:rsid w:val="004E4ADE"/>
    <w:rsid w:val="004E57CF"/>
    <w:rsid w:val="004E5886"/>
    <w:rsid w:val="004E6370"/>
    <w:rsid w:val="004E63F7"/>
    <w:rsid w:val="004E6E60"/>
    <w:rsid w:val="004E6F46"/>
    <w:rsid w:val="004E7284"/>
    <w:rsid w:val="004F1995"/>
    <w:rsid w:val="004F1F74"/>
    <w:rsid w:val="004F2207"/>
    <w:rsid w:val="004F2F54"/>
    <w:rsid w:val="004F3807"/>
    <w:rsid w:val="004F3D21"/>
    <w:rsid w:val="004F43E0"/>
    <w:rsid w:val="004F4710"/>
    <w:rsid w:val="004F49F1"/>
    <w:rsid w:val="004F5429"/>
    <w:rsid w:val="004F7A7D"/>
    <w:rsid w:val="004F7BD8"/>
    <w:rsid w:val="005004F5"/>
    <w:rsid w:val="005004FA"/>
    <w:rsid w:val="0050079F"/>
    <w:rsid w:val="005016CD"/>
    <w:rsid w:val="00502247"/>
    <w:rsid w:val="005027E1"/>
    <w:rsid w:val="005029A7"/>
    <w:rsid w:val="00502C79"/>
    <w:rsid w:val="0050371D"/>
    <w:rsid w:val="00503EE4"/>
    <w:rsid w:val="005045CB"/>
    <w:rsid w:val="00504995"/>
    <w:rsid w:val="00504AE8"/>
    <w:rsid w:val="005051F7"/>
    <w:rsid w:val="00505928"/>
    <w:rsid w:val="00506868"/>
    <w:rsid w:val="00506A9C"/>
    <w:rsid w:val="00506CAB"/>
    <w:rsid w:val="005075E5"/>
    <w:rsid w:val="005079E8"/>
    <w:rsid w:val="00510C7E"/>
    <w:rsid w:val="00510F52"/>
    <w:rsid w:val="005111E5"/>
    <w:rsid w:val="00512148"/>
    <w:rsid w:val="005137C0"/>
    <w:rsid w:val="00513AD8"/>
    <w:rsid w:val="00514185"/>
    <w:rsid w:val="0051482D"/>
    <w:rsid w:val="00514A6E"/>
    <w:rsid w:val="00514AB2"/>
    <w:rsid w:val="00514D70"/>
    <w:rsid w:val="00514ED9"/>
    <w:rsid w:val="005155AA"/>
    <w:rsid w:val="00516BB9"/>
    <w:rsid w:val="005170CF"/>
    <w:rsid w:val="00517AD7"/>
    <w:rsid w:val="005209AA"/>
    <w:rsid w:val="005214FC"/>
    <w:rsid w:val="0052186B"/>
    <w:rsid w:val="0052197E"/>
    <w:rsid w:val="00521C0B"/>
    <w:rsid w:val="00522087"/>
    <w:rsid w:val="00522A51"/>
    <w:rsid w:val="00522A87"/>
    <w:rsid w:val="00522D63"/>
    <w:rsid w:val="00523915"/>
    <w:rsid w:val="00524ABB"/>
    <w:rsid w:val="00524F6A"/>
    <w:rsid w:val="005260E7"/>
    <w:rsid w:val="00526274"/>
    <w:rsid w:val="00526964"/>
    <w:rsid w:val="00526CBD"/>
    <w:rsid w:val="00530A99"/>
    <w:rsid w:val="00530B77"/>
    <w:rsid w:val="00530BB1"/>
    <w:rsid w:val="0053136F"/>
    <w:rsid w:val="005314E1"/>
    <w:rsid w:val="00531FF7"/>
    <w:rsid w:val="005320E2"/>
    <w:rsid w:val="00532796"/>
    <w:rsid w:val="005329D2"/>
    <w:rsid w:val="005336F1"/>
    <w:rsid w:val="00534325"/>
    <w:rsid w:val="00534428"/>
    <w:rsid w:val="00535978"/>
    <w:rsid w:val="00535B6C"/>
    <w:rsid w:val="005374B8"/>
    <w:rsid w:val="005404AE"/>
    <w:rsid w:val="005409FD"/>
    <w:rsid w:val="00541133"/>
    <w:rsid w:val="005411CA"/>
    <w:rsid w:val="00541A0E"/>
    <w:rsid w:val="00541A2C"/>
    <w:rsid w:val="00542CD2"/>
    <w:rsid w:val="00543AFB"/>
    <w:rsid w:val="00544652"/>
    <w:rsid w:val="005457F5"/>
    <w:rsid w:val="005459B1"/>
    <w:rsid w:val="00545A59"/>
    <w:rsid w:val="00545DE9"/>
    <w:rsid w:val="005466AF"/>
    <w:rsid w:val="005468D5"/>
    <w:rsid w:val="00546EFF"/>
    <w:rsid w:val="005504B5"/>
    <w:rsid w:val="00550A2B"/>
    <w:rsid w:val="0055101F"/>
    <w:rsid w:val="00552057"/>
    <w:rsid w:val="005525A6"/>
    <w:rsid w:val="00552A57"/>
    <w:rsid w:val="00552E0C"/>
    <w:rsid w:val="00552F21"/>
    <w:rsid w:val="005536FC"/>
    <w:rsid w:val="0055374F"/>
    <w:rsid w:val="00555216"/>
    <w:rsid w:val="005566F7"/>
    <w:rsid w:val="00557670"/>
    <w:rsid w:val="00557B29"/>
    <w:rsid w:val="00560390"/>
    <w:rsid w:val="00560D10"/>
    <w:rsid w:val="005619DB"/>
    <w:rsid w:val="00561D44"/>
    <w:rsid w:val="005622BA"/>
    <w:rsid w:val="00562A9B"/>
    <w:rsid w:val="00563A28"/>
    <w:rsid w:val="00564790"/>
    <w:rsid w:val="00564BA8"/>
    <w:rsid w:val="00564F5D"/>
    <w:rsid w:val="00565966"/>
    <w:rsid w:val="005675EF"/>
    <w:rsid w:val="005676A0"/>
    <w:rsid w:val="00567DCD"/>
    <w:rsid w:val="00567EF9"/>
    <w:rsid w:val="0057019B"/>
    <w:rsid w:val="005711D5"/>
    <w:rsid w:val="00571C93"/>
    <w:rsid w:val="0057315C"/>
    <w:rsid w:val="005754BA"/>
    <w:rsid w:val="005756B7"/>
    <w:rsid w:val="00575C87"/>
    <w:rsid w:val="00576231"/>
    <w:rsid w:val="00576281"/>
    <w:rsid w:val="00577251"/>
    <w:rsid w:val="005778E8"/>
    <w:rsid w:val="00580698"/>
    <w:rsid w:val="005809F6"/>
    <w:rsid w:val="00581A0F"/>
    <w:rsid w:val="00582B3C"/>
    <w:rsid w:val="005831F6"/>
    <w:rsid w:val="0058492D"/>
    <w:rsid w:val="00584B18"/>
    <w:rsid w:val="00584E0C"/>
    <w:rsid w:val="005859EB"/>
    <w:rsid w:val="00585F5B"/>
    <w:rsid w:val="005860CA"/>
    <w:rsid w:val="005867C6"/>
    <w:rsid w:val="00586E05"/>
    <w:rsid w:val="00587857"/>
    <w:rsid w:val="00590245"/>
    <w:rsid w:val="0059113D"/>
    <w:rsid w:val="00591143"/>
    <w:rsid w:val="0059247D"/>
    <w:rsid w:val="005932C5"/>
    <w:rsid w:val="0059389A"/>
    <w:rsid w:val="0059473B"/>
    <w:rsid w:val="00595873"/>
    <w:rsid w:val="0059648A"/>
    <w:rsid w:val="0059718A"/>
    <w:rsid w:val="0059732A"/>
    <w:rsid w:val="005A0A57"/>
    <w:rsid w:val="005A4B24"/>
    <w:rsid w:val="005A4CAF"/>
    <w:rsid w:val="005A61C8"/>
    <w:rsid w:val="005A62F1"/>
    <w:rsid w:val="005A6C6B"/>
    <w:rsid w:val="005A717E"/>
    <w:rsid w:val="005A7E93"/>
    <w:rsid w:val="005B01D2"/>
    <w:rsid w:val="005B0728"/>
    <w:rsid w:val="005B07F2"/>
    <w:rsid w:val="005B0B82"/>
    <w:rsid w:val="005B23A2"/>
    <w:rsid w:val="005B2C51"/>
    <w:rsid w:val="005B3308"/>
    <w:rsid w:val="005B37CF"/>
    <w:rsid w:val="005B396B"/>
    <w:rsid w:val="005B4069"/>
    <w:rsid w:val="005B452A"/>
    <w:rsid w:val="005B471C"/>
    <w:rsid w:val="005B47E8"/>
    <w:rsid w:val="005B4852"/>
    <w:rsid w:val="005B7192"/>
    <w:rsid w:val="005B72E9"/>
    <w:rsid w:val="005B7851"/>
    <w:rsid w:val="005C2E3D"/>
    <w:rsid w:val="005C2F0C"/>
    <w:rsid w:val="005C30FD"/>
    <w:rsid w:val="005C3313"/>
    <w:rsid w:val="005C3359"/>
    <w:rsid w:val="005C33B3"/>
    <w:rsid w:val="005C3AF9"/>
    <w:rsid w:val="005C413D"/>
    <w:rsid w:val="005C53ED"/>
    <w:rsid w:val="005C5932"/>
    <w:rsid w:val="005C5971"/>
    <w:rsid w:val="005C59A9"/>
    <w:rsid w:val="005C5F35"/>
    <w:rsid w:val="005C6170"/>
    <w:rsid w:val="005C6F3B"/>
    <w:rsid w:val="005C7863"/>
    <w:rsid w:val="005D008E"/>
    <w:rsid w:val="005D0D57"/>
    <w:rsid w:val="005D0ECD"/>
    <w:rsid w:val="005D1778"/>
    <w:rsid w:val="005D20DE"/>
    <w:rsid w:val="005D29D7"/>
    <w:rsid w:val="005D2F65"/>
    <w:rsid w:val="005D323C"/>
    <w:rsid w:val="005D41FA"/>
    <w:rsid w:val="005D5234"/>
    <w:rsid w:val="005D52F2"/>
    <w:rsid w:val="005D5B59"/>
    <w:rsid w:val="005D6AD9"/>
    <w:rsid w:val="005D7192"/>
    <w:rsid w:val="005D731F"/>
    <w:rsid w:val="005D79F0"/>
    <w:rsid w:val="005E0324"/>
    <w:rsid w:val="005E1117"/>
    <w:rsid w:val="005E2295"/>
    <w:rsid w:val="005E3EA9"/>
    <w:rsid w:val="005E4002"/>
    <w:rsid w:val="005E47C8"/>
    <w:rsid w:val="005E4876"/>
    <w:rsid w:val="005E6530"/>
    <w:rsid w:val="005E6B16"/>
    <w:rsid w:val="005E7406"/>
    <w:rsid w:val="005E74FB"/>
    <w:rsid w:val="005E7C17"/>
    <w:rsid w:val="005F0FE6"/>
    <w:rsid w:val="005F1118"/>
    <w:rsid w:val="005F184B"/>
    <w:rsid w:val="005F1EFA"/>
    <w:rsid w:val="005F1FE1"/>
    <w:rsid w:val="005F2495"/>
    <w:rsid w:val="005F2BCB"/>
    <w:rsid w:val="005F369F"/>
    <w:rsid w:val="005F3A63"/>
    <w:rsid w:val="005F4801"/>
    <w:rsid w:val="005F5A16"/>
    <w:rsid w:val="005F659D"/>
    <w:rsid w:val="005F7B4A"/>
    <w:rsid w:val="005F7F47"/>
    <w:rsid w:val="006001EB"/>
    <w:rsid w:val="006004A5"/>
    <w:rsid w:val="006012F8"/>
    <w:rsid w:val="00601A4B"/>
    <w:rsid w:val="0060255C"/>
    <w:rsid w:val="0060345D"/>
    <w:rsid w:val="00603C44"/>
    <w:rsid w:val="00603D43"/>
    <w:rsid w:val="006046C2"/>
    <w:rsid w:val="00604F6A"/>
    <w:rsid w:val="006051A2"/>
    <w:rsid w:val="006059FA"/>
    <w:rsid w:val="006060E2"/>
    <w:rsid w:val="006101D9"/>
    <w:rsid w:val="006108D6"/>
    <w:rsid w:val="00610EDE"/>
    <w:rsid w:val="00611102"/>
    <w:rsid w:val="00611DEE"/>
    <w:rsid w:val="00613672"/>
    <w:rsid w:val="006136EA"/>
    <w:rsid w:val="00613A75"/>
    <w:rsid w:val="00613F45"/>
    <w:rsid w:val="006153C4"/>
    <w:rsid w:val="006157CB"/>
    <w:rsid w:val="006166CA"/>
    <w:rsid w:val="0061755F"/>
    <w:rsid w:val="006207F6"/>
    <w:rsid w:val="00620E7F"/>
    <w:rsid w:val="00622A64"/>
    <w:rsid w:val="006237F9"/>
    <w:rsid w:val="00623BC8"/>
    <w:rsid w:val="00624027"/>
    <w:rsid w:val="00624DDE"/>
    <w:rsid w:val="00625909"/>
    <w:rsid w:val="00625DEA"/>
    <w:rsid w:val="00625FD2"/>
    <w:rsid w:val="006306D8"/>
    <w:rsid w:val="00631B89"/>
    <w:rsid w:val="00632026"/>
    <w:rsid w:val="00632833"/>
    <w:rsid w:val="006331CD"/>
    <w:rsid w:val="00634237"/>
    <w:rsid w:val="00634834"/>
    <w:rsid w:val="0063492E"/>
    <w:rsid w:val="00634976"/>
    <w:rsid w:val="00635ECB"/>
    <w:rsid w:val="0063643A"/>
    <w:rsid w:val="00637014"/>
    <w:rsid w:val="00640DE6"/>
    <w:rsid w:val="0064151B"/>
    <w:rsid w:val="00642B44"/>
    <w:rsid w:val="0064313F"/>
    <w:rsid w:val="0064329A"/>
    <w:rsid w:val="0064337D"/>
    <w:rsid w:val="006436AB"/>
    <w:rsid w:val="006453B3"/>
    <w:rsid w:val="0064542B"/>
    <w:rsid w:val="00645485"/>
    <w:rsid w:val="006467EA"/>
    <w:rsid w:val="0064687A"/>
    <w:rsid w:val="00646D2A"/>
    <w:rsid w:val="00646E30"/>
    <w:rsid w:val="006474E7"/>
    <w:rsid w:val="006500D4"/>
    <w:rsid w:val="00650583"/>
    <w:rsid w:val="00651BD3"/>
    <w:rsid w:val="00651C6A"/>
    <w:rsid w:val="006541FF"/>
    <w:rsid w:val="00655660"/>
    <w:rsid w:val="00655A51"/>
    <w:rsid w:val="00660C41"/>
    <w:rsid w:val="00661D04"/>
    <w:rsid w:val="00661DE9"/>
    <w:rsid w:val="006625F6"/>
    <w:rsid w:val="006627BA"/>
    <w:rsid w:val="00662DC9"/>
    <w:rsid w:val="00665DE9"/>
    <w:rsid w:val="00666158"/>
    <w:rsid w:val="006661A3"/>
    <w:rsid w:val="006664CC"/>
    <w:rsid w:val="00666E86"/>
    <w:rsid w:val="00667ADB"/>
    <w:rsid w:val="00667ADC"/>
    <w:rsid w:val="006706D4"/>
    <w:rsid w:val="0067107F"/>
    <w:rsid w:val="00672196"/>
    <w:rsid w:val="00672BFB"/>
    <w:rsid w:val="006730F2"/>
    <w:rsid w:val="006732FD"/>
    <w:rsid w:val="00675129"/>
    <w:rsid w:val="00675BDB"/>
    <w:rsid w:val="00677E5D"/>
    <w:rsid w:val="006806DD"/>
    <w:rsid w:val="006807CA"/>
    <w:rsid w:val="006812C7"/>
    <w:rsid w:val="006816B8"/>
    <w:rsid w:val="00681726"/>
    <w:rsid w:val="00682633"/>
    <w:rsid w:val="00682D91"/>
    <w:rsid w:val="00682F7A"/>
    <w:rsid w:val="006834C3"/>
    <w:rsid w:val="006848CE"/>
    <w:rsid w:val="006858BD"/>
    <w:rsid w:val="00685AF2"/>
    <w:rsid w:val="0068679A"/>
    <w:rsid w:val="0068687B"/>
    <w:rsid w:val="00687023"/>
    <w:rsid w:val="006873CD"/>
    <w:rsid w:val="006873DD"/>
    <w:rsid w:val="0068749F"/>
    <w:rsid w:val="0068756C"/>
    <w:rsid w:val="00687779"/>
    <w:rsid w:val="00687C78"/>
    <w:rsid w:val="006913C3"/>
    <w:rsid w:val="00691E59"/>
    <w:rsid w:val="006925D5"/>
    <w:rsid w:val="00692B19"/>
    <w:rsid w:val="006934EF"/>
    <w:rsid w:val="006938B2"/>
    <w:rsid w:val="006947E8"/>
    <w:rsid w:val="00695375"/>
    <w:rsid w:val="0069573A"/>
    <w:rsid w:val="006A055B"/>
    <w:rsid w:val="006A0BA7"/>
    <w:rsid w:val="006A1CAB"/>
    <w:rsid w:val="006A24F1"/>
    <w:rsid w:val="006A27C7"/>
    <w:rsid w:val="006A2966"/>
    <w:rsid w:val="006A2C27"/>
    <w:rsid w:val="006A2DC1"/>
    <w:rsid w:val="006A378E"/>
    <w:rsid w:val="006A3F50"/>
    <w:rsid w:val="006A410E"/>
    <w:rsid w:val="006A4382"/>
    <w:rsid w:val="006A5DAB"/>
    <w:rsid w:val="006A610A"/>
    <w:rsid w:val="006A6913"/>
    <w:rsid w:val="006A7F13"/>
    <w:rsid w:val="006B08FF"/>
    <w:rsid w:val="006B14E1"/>
    <w:rsid w:val="006B1CB5"/>
    <w:rsid w:val="006B2AEE"/>
    <w:rsid w:val="006B2C23"/>
    <w:rsid w:val="006B30F4"/>
    <w:rsid w:val="006B3734"/>
    <w:rsid w:val="006B4429"/>
    <w:rsid w:val="006B468B"/>
    <w:rsid w:val="006B5A7C"/>
    <w:rsid w:val="006B5E25"/>
    <w:rsid w:val="006B6A36"/>
    <w:rsid w:val="006B6E00"/>
    <w:rsid w:val="006B76ED"/>
    <w:rsid w:val="006B7E1C"/>
    <w:rsid w:val="006B7E4D"/>
    <w:rsid w:val="006C040C"/>
    <w:rsid w:val="006C1EAA"/>
    <w:rsid w:val="006C206C"/>
    <w:rsid w:val="006C22BB"/>
    <w:rsid w:val="006C25B9"/>
    <w:rsid w:val="006C2796"/>
    <w:rsid w:val="006C2EB9"/>
    <w:rsid w:val="006C31C5"/>
    <w:rsid w:val="006C3B01"/>
    <w:rsid w:val="006C4376"/>
    <w:rsid w:val="006C4F8B"/>
    <w:rsid w:val="006C5187"/>
    <w:rsid w:val="006C57A6"/>
    <w:rsid w:val="006C5A5D"/>
    <w:rsid w:val="006C5CB2"/>
    <w:rsid w:val="006C675A"/>
    <w:rsid w:val="006C68CC"/>
    <w:rsid w:val="006C71B7"/>
    <w:rsid w:val="006C7597"/>
    <w:rsid w:val="006D0317"/>
    <w:rsid w:val="006D1EF3"/>
    <w:rsid w:val="006D2932"/>
    <w:rsid w:val="006D2C2F"/>
    <w:rsid w:val="006D32A5"/>
    <w:rsid w:val="006D3667"/>
    <w:rsid w:val="006D4034"/>
    <w:rsid w:val="006D4127"/>
    <w:rsid w:val="006D4529"/>
    <w:rsid w:val="006D4B5B"/>
    <w:rsid w:val="006D4C5F"/>
    <w:rsid w:val="006D4CDF"/>
    <w:rsid w:val="006D50F9"/>
    <w:rsid w:val="006D55CB"/>
    <w:rsid w:val="006D5E7A"/>
    <w:rsid w:val="006D6FF8"/>
    <w:rsid w:val="006E01E1"/>
    <w:rsid w:val="006E14E7"/>
    <w:rsid w:val="006E1CB5"/>
    <w:rsid w:val="006E2148"/>
    <w:rsid w:val="006E5C3B"/>
    <w:rsid w:val="006E6070"/>
    <w:rsid w:val="006E638C"/>
    <w:rsid w:val="006E7A59"/>
    <w:rsid w:val="006F0037"/>
    <w:rsid w:val="006F0AC1"/>
    <w:rsid w:val="006F0BA0"/>
    <w:rsid w:val="006F0C29"/>
    <w:rsid w:val="006F1599"/>
    <w:rsid w:val="006F16E8"/>
    <w:rsid w:val="006F3C92"/>
    <w:rsid w:val="006F4124"/>
    <w:rsid w:val="006F497C"/>
    <w:rsid w:val="006F4D10"/>
    <w:rsid w:val="006F4E29"/>
    <w:rsid w:val="006F4EA9"/>
    <w:rsid w:val="006F4FF4"/>
    <w:rsid w:val="006F5175"/>
    <w:rsid w:val="006F51E5"/>
    <w:rsid w:val="006F5267"/>
    <w:rsid w:val="006F53CA"/>
    <w:rsid w:val="006F5945"/>
    <w:rsid w:val="006F76B2"/>
    <w:rsid w:val="00700105"/>
    <w:rsid w:val="00700B36"/>
    <w:rsid w:val="00701609"/>
    <w:rsid w:val="00701B6F"/>
    <w:rsid w:val="00702A00"/>
    <w:rsid w:val="007032C6"/>
    <w:rsid w:val="007035A1"/>
    <w:rsid w:val="00704D7F"/>
    <w:rsid w:val="00705049"/>
    <w:rsid w:val="0070582C"/>
    <w:rsid w:val="00705874"/>
    <w:rsid w:val="00705BA7"/>
    <w:rsid w:val="00705C32"/>
    <w:rsid w:val="00705D2B"/>
    <w:rsid w:val="00705E52"/>
    <w:rsid w:val="007060BE"/>
    <w:rsid w:val="0070674E"/>
    <w:rsid w:val="007068F2"/>
    <w:rsid w:val="00706935"/>
    <w:rsid w:val="007072E4"/>
    <w:rsid w:val="007076B9"/>
    <w:rsid w:val="007101A1"/>
    <w:rsid w:val="00710876"/>
    <w:rsid w:val="00710F39"/>
    <w:rsid w:val="007111C2"/>
    <w:rsid w:val="007127A9"/>
    <w:rsid w:val="00713637"/>
    <w:rsid w:val="00713E2A"/>
    <w:rsid w:val="00714647"/>
    <w:rsid w:val="007155CA"/>
    <w:rsid w:val="00715941"/>
    <w:rsid w:val="00716908"/>
    <w:rsid w:val="00716C93"/>
    <w:rsid w:val="007174CA"/>
    <w:rsid w:val="00720F06"/>
    <w:rsid w:val="00721183"/>
    <w:rsid w:val="00722292"/>
    <w:rsid w:val="00722460"/>
    <w:rsid w:val="00723089"/>
    <w:rsid w:val="0072370C"/>
    <w:rsid w:val="00724229"/>
    <w:rsid w:val="00724527"/>
    <w:rsid w:val="0072457B"/>
    <w:rsid w:val="00724F60"/>
    <w:rsid w:val="007258F4"/>
    <w:rsid w:val="00725987"/>
    <w:rsid w:val="00725B93"/>
    <w:rsid w:val="00725CF5"/>
    <w:rsid w:val="00726732"/>
    <w:rsid w:val="007275B1"/>
    <w:rsid w:val="00727AE4"/>
    <w:rsid w:val="007310AD"/>
    <w:rsid w:val="00732A0D"/>
    <w:rsid w:val="00732F83"/>
    <w:rsid w:val="0073306C"/>
    <w:rsid w:val="00733676"/>
    <w:rsid w:val="00733C67"/>
    <w:rsid w:val="00733DC2"/>
    <w:rsid w:val="007342FE"/>
    <w:rsid w:val="007345FD"/>
    <w:rsid w:val="00734662"/>
    <w:rsid w:val="007347DC"/>
    <w:rsid w:val="0073507F"/>
    <w:rsid w:val="007354F5"/>
    <w:rsid w:val="00736855"/>
    <w:rsid w:val="0073734C"/>
    <w:rsid w:val="00737CFD"/>
    <w:rsid w:val="00740471"/>
    <w:rsid w:val="00740C84"/>
    <w:rsid w:val="00740DD8"/>
    <w:rsid w:val="00741598"/>
    <w:rsid w:val="00742451"/>
    <w:rsid w:val="00742F10"/>
    <w:rsid w:val="0074355B"/>
    <w:rsid w:val="0074446B"/>
    <w:rsid w:val="007455EF"/>
    <w:rsid w:val="00745629"/>
    <w:rsid w:val="007457D9"/>
    <w:rsid w:val="00745874"/>
    <w:rsid w:val="00745AF4"/>
    <w:rsid w:val="00745CF5"/>
    <w:rsid w:val="00745E8E"/>
    <w:rsid w:val="007464F0"/>
    <w:rsid w:val="00750A58"/>
    <w:rsid w:val="00750FAB"/>
    <w:rsid w:val="007517B1"/>
    <w:rsid w:val="007518B5"/>
    <w:rsid w:val="007521E4"/>
    <w:rsid w:val="00752261"/>
    <w:rsid w:val="00752701"/>
    <w:rsid w:val="00753046"/>
    <w:rsid w:val="007531F7"/>
    <w:rsid w:val="00753AB7"/>
    <w:rsid w:val="00754570"/>
    <w:rsid w:val="007554B5"/>
    <w:rsid w:val="00755783"/>
    <w:rsid w:val="0075675A"/>
    <w:rsid w:val="00757A3E"/>
    <w:rsid w:val="00757EA2"/>
    <w:rsid w:val="0076018C"/>
    <w:rsid w:val="00760719"/>
    <w:rsid w:val="007611CF"/>
    <w:rsid w:val="00763C3C"/>
    <w:rsid w:val="00764502"/>
    <w:rsid w:val="00764B3C"/>
    <w:rsid w:val="00765615"/>
    <w:rsid w:val="00765652"/>
    <w:rsid w:val="007665B3"/>
    <w:rsid w:val="00766940"/>
    <w:rsid w:val="007669FB"/>
    <w:rsid w:val="00766A75"/>
    <w:rsid w:val="007670F3"/>
    <w:rsid w:val="00770CDB"/>
    <w:rsid w:val="00770E37"/>
    <w:rsid w:val="00771411"/>
    <w:rsid w:val="00772381"/>
    <w:rsid w:val="00772F8F"/>
    <w:rsid w:val="00773D77"/>
    <w:rsid w:val="007741D6"/>
    <w:rsid w:val="0077423A"/>
    <w:rsid w:val="00774541"/>
    <w:rsid w:val="00775478"/>
    <w:rsid w:val="0077669B"/>
    <w:rsid w:val="007774DC"/>
    <w:rsid w:val="007775B0"/>
    <w:rsid w:val="007776EA"/>
    <w:rsid w:val="00780DF3"/>
    <w:rsid w:val="00782000"/>
    <w:rsid w:val="00782CA0"/>
    <w:rsid w:val="00782EE9"/>
    <w:rsid w:val="00783C60"/>
    <w:rsid w:val="00784644"/>
    <w:rsid w:val="00784B4F"/>
    <w:rsid w:val="00784C01"/>
    <w:rsid w:val="0078583E"/>
    <w:rsid w:val="00786F43"/>
    <w:rsid w:val="00787023"/>
    <w:rsid w:val="007876F1"/>
    <w:rsid w:val="00787C39"/>
    <w:rsid w:val="00787DFA"/>
    <w:rsid w:val="00790436"/>
    <w:rsid w:val="00790FF9"/>
    <w:rsid w:val="0079147C"/>
    <w:rsid w:val="007914F2"/>
    <w:rsid w:val="00791883"/>
    <w:rsid w:val="007918D7"/>
    <w:rsid w:val="00791D3F"/>
    <w:rsid w:val="00792829"/>
    <w:rsid w:val="007928AA"/>
    <w:rsid w:val="00792BD9"/>
    <w:rsid w:val="00792E17"/>
    <w:rsid w:val="00794472"/>
    <w:rsid w:val="0079454C"/>
    <w:rsid w:val="007950EC"/>
    <w:rsid w:val="007952C3"/>
    <w:rsid w:val="007955CD"/>
    <w:rsid w:val="00797706"/>
    <w:rsid w:val="007978B5"/>
    <w:rsid w:val="00797DE7"/>
    <w:rsid w:val="007A0D0A"/>
    <w:rsid w:val="007A1812"/>
    <w:rsid w:val="007A191F"/>
    <w:rsid w:val="007A1D69"/>
    <w:rsid w:val="007A2099"/>
    <w:rsid w:val="007A3F4A"/>
    <w:rsid w:val="007A4482"/>
    <w:rsid w:val="007A4B08"/>
    <w:rsid w:val="007A5C5E"/>
    <w:rsid w:val="007A73C9"/>
    <w:rsid w:val="007B0C48"/>
    <w:rsid w:val="007B1619"/>
    <w:rsid w:val="007B192B"/>
    <w:rsid w:val="007B1E32"/>
    <w:rsid w:val="007B2672"/>
    <w:rsid w:val="007B2CF2"/>
    <w:rsid w:val="007B30AF"/>
    <w:rsid w:val="007B31D5"/>
    <w:rsid w:val="007B3723"/>
    <w:rsid w:val="007B3906"/>
    <w:rsid w:val="007B3991"/>
    <w:rsid w:val="007B3C2B"/>
    <w:rsid w:val="007B3C3F"/>
    <w:rsid w:val="007B3ED3"/>
    <w:rsid w:val="007B4223"/>
    <w:rsid w:val="007B42D2"/>
    <w:rsid w:val="007B525F"/>
    <w:rsid w:val="007B5AA8"/>
    <w:rsid w:val="007B5BAD"/>
    <w:rsid w:val="007B65C2"/>
    <w:rsid w:val="007B7E7F"/>
    <w:rsid w:val="007C0B20"/>
    <w:rsid w:val="007C0CAE"/>
    <w:rsid w:val="007C26B3"/>
    <w:rsid w:val="007C2D6D"/>
    <w:rsid w:val="007C326D"/>
    <w:rsid w:val="007C44A8"/>
    <w:rsid w:val="007C491E"/>
    <w:rsid w:val="007C4D98"/>
    <w:rsid w:val="007C72A7"/>
    <w:rsid w:val="007C7DFF"/>
    <w:rsid w:val="007D0A27"/>
    <w:rsid w:val="007D0C3E"/>
    <w:rsid w:val="007D1506"/>
    <w:rsid w:val="007D206C"/>
    <w:rsid w:val="007D3363"/>
    <w:rsid w:val="007D3855"/>
    <w:rsid w:val="007D4C86"/>
    <w:rsid w:val="007D6282"/>
    <w:rsid w:val="007D69BF"/>
    <w:rsid w:val="007D76FF"/>
    <w:rsid w:val="007E0231"/>
    <w:rsid w:val="007E0D0E"/>
    <w:rsid w:val="007E0D41"/>
    <w:rsid w:val="007E0DC2"/>
    <w:rsid w:val="007E14CB"/>
    <w:rsid w:val="007E16D3"/>
    <w:rsid w:val="007E1BC7"/>
    <w:rsid w:val="007E22DC"/>
    <w:rsid w:val="007E3BF8"/>
    <w:rsid w:val="007E41D2"/>
    <w:rsid w:val="007E435F"/>
    <w:rsid w:val="007E462E"/>
    <w:rsid w:val="007E48E2"/>
    <w:rsid w:val="007E4F8B"/>
    <w:rsid w:val="007E5062"/>
    <w:rsid w:val="007E58CC"/>
    <w:rsid w:val="007E5D47"/>
    <w:rsid w:val="007E6C22"/>
    <w:rsid w:val="007F0DAD"/>
    <w:rsid w:val="007F11C6"/>
    <w:rsid w:val="007F1EFA"/>
    <w:rsid w:val="007F257B"/>
    <w:rsid w:val="007F299D"/>
    <w:rsid w:val="007F2FAF"/>
    <w:rsid w:val="007F4225"/>
    <w:rsid w:val="007F5FA5"/>
    <w:rsid w:val="007F7442"/>
    <w:rsid w:val="007F7B95"/>
    <w:rsid w:val="00800A89"/>
    <w:rsid w:val="008028F5"/>
    <w:rsid w:val="00802CAC"/>
    <w:rsid w:val="00802F91"/>
    <w:rsid w:val="008037F0"/>
    <w:rsid w:val="008043D9"/>
    <w:rsid w:val="00804958"/>
    <w:rsid w:val="00804B4F"/>
    <w:rsid w:val="00804D91"/>
    <w:rsid w:val="00807307"/>
    <w:rsid w:val="00807D46"/>
    <w:rsid w:val="00810383"/>
    <w:rsid w:val="0081092C"/>
    <w:rsid w:val="00811214"/>
    <w:rsid w:val="0081145D"/>
    <w:rsid w:val="0081161A"/>
    <w:rsid w:val="008118A6"/>
    <w:rsid w:val="008135FC"/>
    <w:rsid w:val="00814571"/>
    <w:rsid w:val="00814E01"/>
    <w:rsid w:val="00814F02"/>
    <w:rsid w:val="008153D0"/>
    <w:rsid w:val="008154C0"/>
    <w:rsid w:val="00815CD8"/>
    <w:rsid w:val="00815D1B"/>
    <w:rsid w:val="00816C19"/>
    <w:rsid w:val="00817191"/>
    <w:rsid w:val="008176AE"/>
    <w:rsid w:val="00817E15"/>
    <w:rsid w:val="008203C9"/>
    <w:rsid w:val="00824633"/>
    <w:rsid w:val="00824AD8"/>
    <w:rsid w:val="008250E3"/>
    <w:rsid w:val="00825322"/>
    <w:rsid w:val="00826C03"/>
    <w:rsid w:val="00826C26"/>
    <w:rsid w:val="00827232"/>
    <w:rsid w:val="00827AB9"/>
    <w:rsid w:val="00830C9B"/>
    <w:rsid w:val="008314BE"/>
    <w:rsid w:val="008321A1"/>
    <w:rsid w:val="00832E29"/>
    <w:rsid w:val="0083307F"/>
    <w:rsid w:val="00834462"/>
    <w:rsid w:val="00834EAB"/>
    <w:rsid w:val="008351CA"/>
    <w:rsid w:val="00836066"/>
    <w:rsid w:val="00836321"/>
    <w:rsid w:val="00837423"/>
    <w:rsid w:val="008379B0"/>
    <w:rsid w:val="00837B8D"/>
    <w:rsid w:val="00840142"/>
    <w:rsid w:val="0084144F"/>
    <w:rsid w:val="00841D97"/>
    <w:rsid w:val="00842456"/>
    <w:rsid w:val="00843B88"/>
    <w:rsid w:val="00844803"/>
    <w:rsid w:val="00844A54"/>
    <w:rsid w:val="00845972"/>
    <w:rsid w:val="00846199"/>
    <w:rsid w:val="008471E7"/>
    <w:rsid w:val="0084753B"/>
    <w:rsid w:val="00847991"/>
    <w:rsid w:val="00850429"/>
    <w:rsid w:val="00850C47"/>
    <w:rsid w:val="0085110D"/>
    <w:rsid w:val="00851E3D"/>
    <w:rsid w:val="00853579"/>
    <w:rsid w:val="0085364C"/>
    <w:rsid w:val="00854946"/>
    <w:rsid w:val="00854E01"/>
    <w:rsid w:val="008550EE"/>
    <w:rsid w:val="008559B2"/>
    <w:rsid w:val="00855B78"/>
    <w:rsid w:val="00855C3D"/>
    <w:rsid w:val="00855C6C"/>
    <w:rsid w:val="00856804"/>
    <w:rsid w:val="00856A6B"/>
    <w:rsid w:val="00860CEE"/>
    <w:rsid w:val="00861ADD"/>
    <w:rsid w:val="00861C3C"/>
    <w:rsid w:val="00862507"/>
    <w:rsid w:val="0086278D"/>
    <w:rsid w:val="00862937"/>
    <w:rsid w:val="00862D11"/>
    <w:rsid w:val="00863059"/>
    <w:rsid w:val="00867F55"/>
    <w:rsid w:val="00871E02"/>
    <w:rsid w:val="0087273A"/>
    <w:rsid w:val="00873C89"/>
    <w:rsid w:val="00874553"/>
    <w:rsid w:val="00875114"/>
    <w:rsid w:val="0087556D"/>
    <w:rsid w:val="008755EF"/>
    <w:rsid w:val="00875A2A"/>
    <w:rsid w:val="00875CEB"/>
    <w:rsid w:val="00875FB4"/>
    <w:rsid w:val="008762BE"/>
    <w:rsid w:val="00877356"/>
    <w:rsid w:val="00877E30"/>
    <w:rsid w:val="00880363"/>
    <w:rsid w:val="0088092B"/>
    <w:rsid w:val="008814D3"/>
    <w:rsid w:val="00882972"/>
    <w:rsid w:val="00882F3C"/>
    <w:rsid w:val="00883EE6"/>
    <w:rsid w:val="0088491C"/>
    <w:rsid w:val="00884D22"/>
    <w:rsid w:val="008855A6"/>
    <w:rsid w:val="008855B1"/>
    <w:rsid w:val="00886982"/>
    <w:rsid w:val="00886986"/>
    <w:rsid w:val="00887244"/>
    <w:rsid w:val="008878BC"/>
    <w:rsid w:val="00887C96"/>
    <w:rsid w:val="00887DBA"/>
    <w:rsid w:val="00887FDE"/>
    <w:rsid w:val="00890518"/>
    <w:rsid w:val="00890754"/>
    <w:rsid w:val="00890ECD"/>
    <w:rsid w:val="0089194F"/>
    <w:rsid w:val="00892772"/>
    <w:rsid w:val="00893D65"/>
    <w:rsid w:val="008944E2"/>
    <w:rsid w:val="008949A3"/>
    <w:rsid w:val="00894AF7"/>
    <w:rsid w:val="00895B8A"/>
    <w:rsid w:val="00895DA2"/>
    <w:rsid w:val="00896D10"/>
    <w:rsid w:val="008971A1"/>
    <w:rsid w:val="00897AD6"/>
    <w:rsid w:val="00897BEB"/>
    <w:rsid w:val="008A053C"/>
    <w:rsid w:val="008A150A"/>
    <w:rsid w:val="008A1584"/>
    <w:rsid w:val="008A1780"/>
    <w:rsid w:val="008A2376"/>
    <w:rsid w:val="008A2A06"/>
    <w:rsid w:val="008A2C12"/>
    <w:rsid w:val="008A2FA2"/>
    <w:rsid w:val="008A2FB2"/>
    <w:rsid w:val="008A3A3F"/>
    <w:rsid w:val="008A420D"/>
    <w:rsid w:val="008A52CB"/>
    <w:rsid w:val="008A5731"/>
    <w:rsid w:val="008A5DF5"/>
    <w:rsid w:val="008A72B4"/>
    <w:rsid w:val="008A7F6F"/>
    <w:rsid w:val="008B0237"/>
    <w:rsid w:val="008B036F"/>
    <w:rsid w:val="008B0A59"/>
    <w:rsid w:val="008B0DFF"/>
    <w:rsid w:val="008B3512"/>
    <w:rsid w:val="008B382B"/>
    <w:rsid w:val="008B3DF8"/>
    <w:rsid w:val="008B4030"/>
    <w:rsid w:val="008B49EC"/>
    <w:rsid w:val="008B4A64"/>
    <w:rsid w:val="008B4C59"/>
    <w:rsid w:val="008B539D"/>
    <w:rsid w:val="008B5AB7"/>
    <w:rsid w:val="008B5B70"/>
    <w:rsid w:val="008B6738"/>
    <w:rsid w:val="008B6CA6"/>
    <w:rsid w:val="008C0ABF"/>
    <w:rsid w:val="008C155B"/>
    <w:rsid w:val="008C231B"/>
    <w:rsid w:val="008C2754"/>
    <w:rsid w:val="008C31DB"/>
    <w:rsid w:val="008C37A2"/>
    <w:rsid w:val="008C7037"/>
    <w:rsid w:val="008C7B53"/>
    <w:rsid w:val="008D0350"/>
    <w:rsid w:val="008D0AAA"/>
    <w:rsid w:val="008D0FD2"/>
    <w:rsid w:val="008D3638"/>
    <w:rsid w:val="008D3B7C"/>
    <w:rsid w:val="008D4B88"/>
    <w:rsid w:val="008D5EFF"/>
    <w:rsid w:val="008D5F69"/>
    <w:rsid w:val="008D6B15"/>
    <w:rsid w:val="008D71B1"/>
    <w:rsid w:val="008E0217"/>
    <w:rsid w:val="008E034B"/>
    <w:rsid w:val="008E0D58"/>
    <w:rsid w:val="008E14D9"/>
    <w:rsid w:val="008E17AA"/>
    <w:rsid w:val="008E36FE"/>
    <w:rsid w:val="008E3CE8"/>
    <w:rsid w:val="008E54F9"/>
    <w:rsid w:val="008E642C"/>
    <w:rsid w:val="008E65A1"/>
    <w:rsid w:val="008E6E71"/>
    <w:rsid w:val="008E7465"/>
    <w:rsid w:val="008E77B0"/>
    <w:rsid w:val="008E787B"/>
    <w:rsid w:val="008F049D"/>
    <w:rsid w:val="008F0503"/>
    <w:rsid w:val="008F3222"/>
    <w:rsid w:val="008F4794"/>
    <w:rsid w:val="008F4958"/>
    <w:rsid w:val="008F52C4"/>
    <w:rsid w:val="008F666A"/>
    <w:rsid w:val="008F712D"/>
    <w:rsid w:val="009009DD"/>
    <w:rsid w:val="00900B12"/>
    <w:rsid w:val="00901A80"/>
    <w:rsid w:val="009026AE"/>
    <w:rsid w:val="00902AA1"/>
    <w:rsid w:val="00902D2F"/>
    <w:rsid w:val="00904E33"/>
    <w:rsid w:val="00905018"/>
    <w:rsid w:val="00905388"/>
    <w:rsid w:val="00905444"/>
    <w:rsid w:val="009058EC"/>
    <w:rsid w:val="00906003"/>
    <w:rsid w:val="00906850"/>
    <w:rsid w:val="00906B28"/>
    <w:rsid w:val="009102B6"/>
    <w:rsid w:val="00910679"/>
    <w:rsid w:val="009109A9"/>
    <w:rsid w:val="009124C5"/>
    <w:rsid w:val="00912EC1"/>
    <w:rsid w:val="009132A9"/>
    <w:rsid w:val="00914541"/>
    <w:rsid w:val="009152B9"/>
    <w:rsid w:val="009161E6"/>
    <w:rsid w:val="00916AC8"/>
    <w:rsid w:val="009175F2"/>
    <w:rsid w:val="0091769A"/>
    <w:rsid w:val="009205B2"/>
    <w:rsid w:val="009213AE"/>
    <w:rsid w:val="009215CD"/>
    <w:rsid w:val="00921AE5"/>
    <w:rsid w:val="00922558"/>
    <w:rsid w:val="00922CB1"/>
    <w:rsid w:val="009238CA"/>
    <w:rsid w:val="009257EB"/>
    <w:rsid w:val="00925E37"/>
    <w:rsid w:val="00926A3B"/>
    <w:rsid w:val="00926F4C"/>
    <w:rsid w:val="0093041F"/>
    <w:rsid w:val="009312C0"/>
    <w:rsid w:val="009312DA"/>
    <w:rsid w:val="00931B54"/>
    <w:rsid w:val="00931DE6"/>
    <w:rsid w:val="0093206E"/>
    <w:rsid w:val="00933B91"/>
    <w:rsid w:val="0093436C"/>
    <w:rsid w:val="00934AAB"/>
    <w:rsid w:val="00937283"/>
    <w:rsid w:val="00941274"/>
    <w:rsid w:val="0094133F"/>
    <w:rsid w:val="009414D6"/>
    <w:rsid w:val="00941BB9"/>
    <w:rsid w:val="00941C50"/>
    <w:rsid w:val="0094293F"/>
    <w:rsid w:val="00942DE1"/>
    <w:rsid w:val="0094417F"/>
    <w:rsid w:val="00944319"/>
    <w:rsid w:val="0094442B"/>
    <w:rsid w:val="0094455F"/>
    <w:rsid w:val="00944B0C"/>
    <w:rsid w:val="00945DF1"/>
    <w:rsid w:val="00946BDD"/>
    <w:rsid w:val="00946ED6"/>
    <w:rsid w:val="0094723C"/>
    <w:rsid w:val="00947335"/>
    <w:rsid w:val="00947E8C"/>
    <w:rsid w:val="0095198B"/>
    <w:rsid w:val="00951A39"/>
    <w:rsid w:val="00951C28"/>
    <w:rsid w:val="009521B9"/>
    <w:rsid w:val="00952D8E"/>
    <w:rsid w:val="0095387A"/>
    <w:rsid w:val="00953A5F"/>
    <w:rsid w:val="00953FCF"/>
    <w:rsid w:val="009549B7"/>
    <w:rsid w:val="0095532D"/>
    <w:rsid w:val="009553D0"/>
    <w:rsid w:val="009558B9"/>
    <w:rsid w:val="00955BBD"/>
    <w:rsid w:val="0095630D"/>
    <w:rsid w:val="0095634E"/>
    <w:rsid w:val="00956AF7"/>
    <w:rsid w:val="00956F1B"/>
    <w:rsid w:val="009574D1"/>
    <w:rsid w:val="00957A70"/>
    <w:rsid w:val="00957A84"/>
    <w:rsid w:val="00957B4F"/>
    <w:rsid w:val="00957B5F"/>
    <w:rsid w:val="00957FEA"/>
    <w:rsid w:val="009600C2"/>
    <w:rsid w:val="0096068F"/>
    <w:rsid w:val="00960770"/>
    <w:rsid w:val="00960F61"/>
    <w:rsid w:val="00961663"/>
    <w:rsid w:val="0096192C"/>
    <w:rsid w:val="00961B1D"/>
    <w:rsid w:val="00962635"/>
    <w:rsid w:val="0096404D"/>
    <w:rsid w:val="00964C5C"/>
    <w:rsid w:val="00965008"/>
    <w:rsid w:val="00965158"/>
    <w:rsid w:val="00966A06"/>
    <w:rsid w:val="00966B77"/>
    <w:rsid w:val="00966D59"/>
    <w:rsid w:val="009670B7"/>
    <w:rsid w:val="00967A50"/>
    <w:rsid w:val="00967F9E"/>
    <w:rsid w:val="009700C0"/>
    <w:rsid w:val="00970C16"/>
    <w:rsid w:val="00971024"/>
    <w:rsid w:val="00973B82"/>
    <w:rsid w:val="00973E7B"/>
    <w:rsid w:val="00974084"/>
    <w:rsid w:val="00974119"/>
    <w:rsid w:val="00975044"/>
    <w:rsid w:val="00975672"/>
    <w:rsid w:val="0097633E"/>
    <w:rsid w:val="009767B9"/>
    <w:rsid w:val="00976A0C"/>
    <w:rsid w:val="00976DFC"/>
    <w:rsid w:val="00977822"/>
    <w:rsid w:val="00980A77"/>
    <w:rsid w:val="00980F3F"/>
    <w:rsid w:val="0098314E"/>
    <w:rsid w:val="00984A8A"/>
    <w:rsid w:val="0098574F"/>
    <w:rsid w:val="00985873"/>
    <w:rsid w:val="00986F29"/>
    <w:rsid w:val="00987DA9"/>
    <w:rsid w:val="00990D21"/>
    <w:rsid w:val="0099183E"/>
    <w:rsid w:val="00991B4D"/>
    <w:rsid w:val="00991D3B"/>
    <w:rsid w:val="0099243D"/>
    <w:rsid w:val="0099284C"/>
    <w:rsid w:val="00992F0F"/>
    <w:rsid w:val="0099311D"/>
    <w:rsid w:val="009932BA"/>
    <w:rsid w:val="00993729"/>
    <w:rsid w:val="00994D75"/>
    <w:rsid w:val="009961EA"/>
    <w:rsid w:val="00996208"/>
    <w:rsid w:val="0099713F"/>
    <w:rsid w:val="00997D49"/>
    <w:rsid w:val="009A045D"/>
    <w:rsid w:val="009A0E35"/>
    <w:rsid w:val="009A23F1"/>
    <w:rsid w:val="009A2738"/>
    <w:rsid w:val="009A37CF"/>
    <w:rsid w:val="009A44B7"/>
    <w:rsid w:val="009A552B"/>
    <w:rsid w:val="009A6A70"/>
    <w:rsid w:val="009A6C51"/>
    <w:rsid w:val="009A6EC9"/>
    <w:rsid w:val="009A7519"/>
    <w:rsid w:val="009A755E"/>
    <w:rsid w:val="009A7B8E"/>
    <w:rsid w:val="009B109B"/>
    <w:rsid w:val="009B5402"/>
    <w:rsid w:val="009B5C5C"/>
    <w:rsid w:val="009B676F"/>
    <w:rsid w:val="009B6B2C"/>
    <w:rsid w:val="009B7255"/>
    <w:rsid w:val="009C0325"/>
    <w:rsid w:val="009C073C"/>
    <w:rsid w:val="009C0ACB"/>
    <w:rsid w:val="009C0B42"/>
    <w:rsid w:val="009C14C1"/>
    <w:rsid w:val="009C1D42"/>
    <w:rsid w:val="009C38D4"/>
    <w:rsid w:val="009C3DC7"/>
    <w:rsid w:val="009C42E8"/>
    <w:rsid w:val="009C4612"/>
    <w:rsid w:val="009C5619"/>
    <w:rsid w:val="009C5F99"/>
    <w:rsid w:val="009C65E2"/>
    <w:rsid w:val="009C66C2"/>
    <w:rsid w:val="009C68F1"/>
    <w:rsid w:val="009C7619"/>
    <w:rsid w:val="009D0738"/>
    <w:rsid w:val="009D11F4"/>
    <w:rsid w:val="009D132F"/>
    <w:rsid w:val="009D17BA"/>
    <w:rsid w:val="009D1D58"/>
    <w:rsid w:val="009D1D97"/>
    <w:rsid w:val="009D266F"/>
    <w:rsid w:val="009D2D7C"/>
    <w:rsid w:val="009D31AD"/>
    <w:rsid w:val="009D3AED"/>
    <w:rsid w:val="009D3BAA"/>
    <w:rsid w:val="009D4433"/>
    <w:rsid w:val="009D49EB"/>
    <w:rsid w:val="009D519F"/>
    <w:rsid w:val="009D6E25"/>
    <w:rsid w:val="009D6FCE"/>
    <w:rsid w:val="009E060B"/>
    <w:rsid w:val="009E10F9"/>
    <w:rsid w:val="009E149C"/>
    <w:rsid w:val="009E19CE"/>
    <w:rsid w:val="009E23D0"/>
    <w:rsid w:val="009E369B"/>
    <w:rsid w:val="009E39FC"/>
    <w:rsid w:val="009E4074"/>
    <w:rsid w:val="009E5866"/>
    <w:rsid w:val="009E707D"/>
    <w:rsid w:val="009E7BEE"/>
    <w:rsid w:val="009F04A9"/>
    <w:rsid w:val="009F0764"/>
    <w:rsid w:val="009F0D1A"/>
    <w:rsid w:val="009F10A4"/>
    <w:rsid w:val="009F2254"/>
    <w:rsid w:val="009F2B7C"/>
    <w:rsid w:val="009F322B"/>
    <w:rsid w:val="009F363D"/>
    <w:rsid w:val="009F3C81"/>
    <w:rsid w:val="009F40B0"/>
    <w:rsid w:val="009F5B73"/>
    <w:rsid w:val="009F6BEA"/>
    <w:rsid w:val="009F6D05"/>
    <w:rsid w:val="009F73F1"/>
    <w:rsid w:val="009F7AC9"/>
    <w:rsid w:val="009F7B49"/>
    <w:rsid w:val="00A00136"/>
    <w:rsid w:val="00A00154"/>
    <w:rsid w:val="00A00984"/>
    <w:rsid w:val="00A0173F"/>
    <w:rsid w:val="00A01A24"/>
    <w:rsid w:val="00A032EE"/>
    <w:rsid w:val="00A041D9"/>
    <w:rsid w:val="00A04416"/>
    <w:rsid w:val="00A0476D"/>
    <w:rsid w:val="00A04CC6"/>
    <w:rsid w:val="00A04ED2"/>
    <w:rsid w:val="00A05D49"/>
    <w:rsid w:val="00A06ADF"/>
    <w:rsid w:val="00A0759B"/>
    <w:rsid w:val="00A07BAC"/>
    <w:rsid w:val="00A07FF8"/>
    <w:rsid w:val="00A10377"/>
    <w:rsid w:val="00A10907"/>
    <w:rsid w:val="00A10C1E"/>
    <w:rsid w:val="00A111FF"/>
    <w:rsid w:val="00A1139A"/>
    <w:rsid w:val="00A11A64"/>
    <w:rsid w:val="00A11F3C"/>
    <w:rsid w:val="00A12A57"/>
    <w:rsid w:val="00A13612"/>
    <w:rsid w:val="00A139F4"/>
    <w:rsid w:val="00A13B9A"/>
    <w:rsid w:val="00A14404"/>
    <w:rsid w:val="00A150B3"/>
    <w:rsid w:val="00A152F1"/>
    <w:rsid w:val="00A15456"/>
    <w:rsid w:val="00A1588F"/>
    <w:rsid w:val="00A16DE3"/>
    <w:rsid w:val="00A173B5"/>
    <w:rsid w:val="00A17FB0"/>
    <w:rsid w:val="00A20EE0"/>
    <w:rsid w:val="00A21ECB"/>
    <w:rsid w:val="00A224A1"/>
    <w:rsid w:val="00A22920"/>
    <w:rsid w:val="00A22D98"/>
    <w:rsid w:val="00A22DD8"/>
    <w:rsid w:val="00A22F92"/>
    <w:rsid w:val="00A23FE0"/>
    <w:rsid w:val="00A2400B"/>
    <w:rsid w:val="00A2437F"/>
    <w:rsid w:val="00A25121"/>
    <w:rsid w:val="00A27771"/>
    <w:rsid w:val="00A2791A"/>
    <w:rsid w:val="00A27DA7"/>
    <w:rsid w:val="00A30CB8"/>
    <w:rsid w:val="00A31360"/>
    <w:rsid w:val="00A31579"/>
    <w:rsid w:val="00A32D9B"/>
    <w:rsid w:val="00A33E80"/>
    <w:rsid w:val="00A34911"/>
    <w:rsid w:val="00A36CBC"/>
    <w:rsid w:val="00A374DE"/>
    <w:rsid w:val="00A377B5"/>
    <w:rsid w:val="00A377E1"/>
    <w:rsid w:val="00A40A91"/>
    <w:rsid w:val="00A413DB"/>
    <w:rsid w:val="00A42D6C"/>
    <w:rsid w:val="00A42DA6"/>
    <w:rsid w:val="00A43657"/>
    <w:rsid w:val="00A450FE"/>
    <w:rsid w:val="00A45239"/>
    <w:rsid w:val="00A464E8"/>
    <w:rsid w:val="00A46B13"/>
    <w:rsid w:val="00A47EDE"/>
    <w:rsid w:val="00A47EF5"/>
    <w:rsid w:val="00A50A0C"/>
    <w:rsid w:val="00A5251F"/>
    <w:rsid w:val="00A538B1"/>
    <w:rsid w:val="00A54C1B"/>
    <w:rsid w:val="00A54E49"/>
    <w:rsid w:val="00A5550C"/>
    <w:rsid w:val="00A55A48"/>
    <w:rsid w:val="00A56249"/>
    <w:rsid w:val="00A5761B"/>
    <w:rsid w:val="00A57EB1"/>
    <w:rsid w:val="00A60A12"/>
    <w:rsid w:val="00A60E3E"/>
    <w:rsid w:val="00A618F6"/>
    <w:rsid w:val="00A61E59"/>
    <w:rsid w:val="00A620A8"/>
    <w:rsid w:val="00A62823"/>
    <w:rsid w:val="00A62ADF"/>
    <w:rsid w:val="00A62AEA"/>
    <w:rsid w:val="00A6347F"/>
    <w:rsid w:val="00A63B4A"/>
    <w:rsid w:val="00A63E80"/>
    <w:rsid w:val="00A64746"/>
    <w:rsid w:val="00A648DC"/>
    <w:rsid w:val="00A64EC9"/>
    <w:rsid w:val="00A65C90"/>
    <w:rsid w:val="00A65F9E"/>
    <w:rsid w:val="00A6699D"/>
    <w:rsid w:val="00A66C23"/>
    <w:rsid w:val="00A67BD5"/>
    <w:rsid w:val="00A706F2"/>
    <w:rsid w:val="00A708F6"/>
    <w:rsid w:val="00A709F5"/>
    <w:rsid w:val="00A7190F"/>
    <w:rsid w:val="00A71F9F"/>
    <w:rsid w:val="00A728FA"/>
    <w:rsid w:val="00A72A6A"/>
    <w:rsid w:val="00A7350B"/>
    <w:rsid w:val="00A73D23"/>
    <w:rsid w:val="00A74A33"/>
    <w:rsid w:val="00A75107"/>
    <w:rsid w:val="00A75313"/>
    <w:rsid w:val="00A7556C"/>
    <w:rsid w:val="00A767BD"/>
    <w:rsid w:val="00A767C4"/>
    <w:rsid w:val="00A76D34"/>
    <w:rsid w:val="00A76E7F"/>
    <w:rsid w:val="00A77147"/>
    <w:rsid w:val="00A77388"/>
    <w:rsid w:val="00A7744E"/>
    <w:rsid w:val="00A77988"/>
    <w:rsid w:val="00A80940"/>
    <w:rsid w:val="00A81BB4"/>
    <w:rsid w:val="00A82C8D"/>
    <w:rsid w:val="00A83B3F"/>
    <w:rsid w:val="00A848B0"/>
    <w:rsid w:val="00A849B0"/>
    <w:rsid w:val="00A8544A"/>
    <w:rsid w:val="00A861C6"/>
    <w:rsid w:val="00A87001"/>
    <w:rsid w:val="00A90BED"/>
    <w:rsid w:val="00A91D87"/>
    <w:rsid w:val="00A91D9F"/>
    <w:rsid w:val="00A9318B"/>
    <w:rsid w:val="00A93B88"/>
    <w:rsid w:val="00A941C8"/>
    <w:rsid w:val="00A94D26"/>
    <w:rsid w:val="00A94D80"/>
    <w:rsid w:val="00A94E4A"/>
    <w:rsid w:val="00A9584A"/>
    <w:rsid w:val="00A95933"/>
    <w:rsid w:val="00A9748D"/>
    <w:rsid w:val="00A9785A"/>
    <w:rsid w:val="00A97A05"/>
    <w:rsid w:val="00A97C9E"/>
    <w:rsid w:val="00AA0CD6"/>
    <w:rsid w:val="00AA1160"/>
    <w:rsid w:val="00AA3275"/>
    <w:rsid w:val="00AA351D"/>
    <w:rsid w:val="00AA37A3"/>
    <w:rsid w:val="00AA42FC"/>
    <w:rsid w:val="00AA4BCC"/>
    <w:rsid w:val="00AA6740"/>
    <w:rsid w:val="00AA6A43"/>
    <w:rsid w:val="00AA6B74"/>
    <w:rsid w:val="00AA76CE"/>
    <w:rsid w:val="00AA7C45"/>
    <w:rsid w:val="00AB052A"/>
    <w:rsid w:val="00AB0D25"/>
    <w:rsid w:val="00AB0ECF"/>
    <w:rsid w:val="00AB1E4F"/>
    <w:rsid w:val="00AB2A20"/>
    <w:rsid w:val="00AB2F71"/>
    <w:rsid w:val="00AB52DA"/>
    <w:rsid w:val="00AB5656"/>
    <w:rsid w:val="00AB5C3E"/>
    <w:rsid w:val="00AB6270"/>
    <w:rsid w:val="00AB662E"/>
    <w:rsid w:val="00AB6663"/>
    <w:rsid w:val="00AB693B"/>
    <w:rsid w:val="00AB7295"/>
    <w:rsid w:val="00AB72BD"/>
    <w:rsid w:val="00AB7A5F"/>
    <w:rsid w:val="00AB7A9B"/>
    <w:rsid w:val="00AB7D70"/>
    <w:rsid w:val="00AC0017"/>
    <w:rsid w:val="00AC047B"/>
    <w:rsid w:val="00AC13D3"/>
    <w:rsid w:val="00AC15C0"/>
    <w:rsid w:val="00AC19EE"/>
    <w:rsid w:val="00AC2418"/>
    <w:rsid w:val="00AC383F"/>
    <w:rsid w:val="00AC3C0B"/>
    <w:rsid w:val="00AC588D"/>
    <w:rsid w:val="00AC5F8F"/>
    <w:rsid w:val="00AC65CD"/>
    <w:rsid w:val="00AC7330"/>
    <w:rsid w:val="00AC78B9"/>
    <w:rsid w:val="00AC7B13"/>
    <w:rsid w:val="00AD1902"/>
    <w:rsid w:val="00AD1CCB"/>
    <w:rsid w:val="00AD1F64"/>
    <w:rsid w:val="00AD34EA"/>
    <w:rsid w:val="00AD3D47"/>
    <w:rsid w:val="00AD488D"/>
    <w:rsid w:val="00AD48AD"/>
    <w:rsid w:val="00AD518C"/>
    <w:rsid w:val="00AD5438"/>
    <w:rsid w:val="00AD60E2"/>
    <w:rsid w:val="00AE00C6"/>
    <w:rsid w:val="00AE1362"/>
    <w:rsid w:val="00AE1FE4"/>
    <w:rsid w:val="00AE241B"/>
    <w:rsid w:val="00AE26FC"/>
    <w:rsid w:val="00AE29E2"/>
    <w:rsid w:val="00AE2D7A"/>
    <w:rsid w:val="00AE368B"/>
    <w:rsid w:val="00AE3DC9"/>
    <w:rsid w:val="00AE5308"/>
    <w:rsid w:val="00AE556C"/>
    <w:rsid w:val="00AE57B8"/>
    <w:rsid w:val="00AE646D"/>
    <w:rsid w:val="00AE691F"/>
    <w:rsid w:val="00AE7C2F"/>
    <w:rsid w:val="00AF0446"/>
    <w:rsid w:val="00AF0458"/>
    <w:rsid w:val="00AF0555"/>
    <w:rsid w:val="00AF2395"/>
    <w:rsid w:val="00AF3686"/>
    <w:rsid w:val="00AF5031"/>
    <w:rsid w:val="00AF55F7"/>
    <w:rsid w:val="00AF5A4B"/>
    <w:rsid w:val="00AF6928"/>
    <w:rsid w:val="00B0079A"/>
    <w:rsid w:val="00B00E70"/>
    <w:rsid w:val="00B015A8"/>
    <w:rsid w:val="00B01869"/>
    <w:rsid w:val="00B01ABF"/>
    <w:rsid w:val="00B01ED0"/>
    <w:rsid w:val="00B02843"/>
    <w:rsid w:val="00B032A0"/>
    <w:rsid w:val="00B03908"/>
    <w:rsid w:val="00B06E48"/>
    <w:rsid w:val="00B073D2"/>
    <w:rsid w:val="00B0779F"/>
    <w:rsid w:val="00B07FB8"/>
    <w:rsid w:val="00B10A48"/>
    <w:rsid w:val="00B10A7C"/>
    <w:rsid w:val="00B10DA8"/>
    <w:rsid w:val="00B10F49"/>
    <w:rsid w:val="00B122B1"/>
    <w:rsid w:val="00B122EB"/>
    <w:rsid w:val="00B1306C"/>
    <w:rsid w:val="00B1318E"/>
    <w:rsid w:val="00B13434"/>
    <w:rsid w:val="00B13457"/>
    <w:rsid w:val="00B13B7A"/>
    <w:rsid w:val="00B14291"/>
    <w:rsid w:val="00B148E9"/>
    <w:rsid w:val="00B155F2"/>
    <w:rsid w:val="00B15FA0"/>
    <w:rsid w:val="00B2155B"/>
    <w:rsid w:val="00B23B61"/>
    <w:rsid w:val="00B243AC"/>
    <w:rsid w:val="00B261E0"/>
    <w:rsid w:val="00B270B6"/>
    <w:rsid w:val="00B27610"/>
    <w:rsid w:val="00B305C4"/>
    <w:rsid w:val="00B30644"/>
    <w:rsid w:val="00B31255"/>
    <w:rsid w:val="00B31399"/>
    <w:rsid w:val="00B3187B"/>
    <w:rsid w:val="00B33C49"/>
    <w:rsid w:val="00B349DD"/>
    <w:rsid w:val="00B35378"/>
    <w:rsid w:val="00B357D7"/>
    <w:rsid w:val="00B361F9"/>
    <w:rsid w:val="00B369AB"/>
    <w:rsid w:val="00B36C71"/>
    <w:rsid w:val="00B370E0"/>
    <w:rsid w:val="00B37AC9"/>
    <w:rsid w:val="00B37AF5"/>
    <w:rsid w:val="00B40C09"/>
    <w:rsid w:val="00B41970"/>
    <w:rsid w:val="00B4242A"/>
    <w:rsid w:val="00B424BF"/>
    <w:rsid w:val="00B436E1"/>
    <w:rsid w:val="00B43FAB"/>
    <w:rsid w:val="00B440BC"/>
    <w:rsid w:val="00B44CE4"/>
    <w:rsid w:val="00B45D40"/>
    <w:rsid w:val="00B46C7D"/>
    <w:rsid w:val="00B46EE6"/>
    <w:rsid w:val="00B47768"/>
    <w:rsid w:val="00B503D4"/>
    <w:rsid w:val="00B50F81"/>
    <w:rsid w:val="00B5102F"/>
    <w:rsid w:val="00B511E4"/>
    <w:rsid w:val="00B518E2"/>
    <w:rsid w:val="00B536DB"/>
    <w:rsid w:val="00B55CBF"/>
    <w:rsid w:val="00B561AF"/>
    <w:rsid w:val="00B5649A"/>
    <w:rsid w:val="00B57B99"/>
    <w:rsid w:val="00B57F54"/>
    <w:rsid w:val="00B6002E"/>
    <w:rsid w:val="00B6007D"/>
    <w:rsid w:val="00B61667"/>
    <w:rsid w:val="00B62AAE"/>
    <w:rsid w:val="00B63EED"/>
    <w:rsid w:val="00B642F4"/>
    <w:rsid w:val="00B64378"/>
    <w:rsid w:val="00B64E13"/>
    <w:rsid w:val="00B6548F"/>
    <w:rsid w:val="00B65CFB"/>
    <w:rsid w:val="00B70A16"/>
    <w:rsid w:val="00B70D61"/>
    <w:rsid w:val="00B7270E"/>
    <w:rsid w:val="00B73645"/>
    <w:rsid w:val="00B7410D"/>
    <w:rsid w:val="00B74BEF"/>
    <w:rsid w:val="00B74C69"/>
    <w:rsid w:val="00B7546C"/>
    <w:rsid w:val="00B772F9"/>
    <w:rsid w:val="00B77B75"/>
    <w:rsid w:val="00B800CF"/>
    <w:rsid w:val="00B800E4"/>
    <w:rsid w:val="00B80E03"/>
    <w:rsid w:val="00B817ED"/>
    <w:rsid w:val="00B81A54"/>
    <w:rsid w:val="00B81F33"/>
    <w:rsid w:val="00B822E3"/>
    <w:rsid w:val="00B822EA"/>
    <w:rsid w:val="00B82373"/>
    <w:rsid w:val="00B829A4"/>
    <w:rsid w:val="00B82BBC"/>
    <w:rsid w:val="00B82E2B"/>
    <w:rsid w:val="00B84B0F"/>
    <w:rsid w:val="00B84C21"/>
    <w:rsid w:val="00B84C8F"/>
    <w:rsid w:val="00B84E91"/>
    <w:rsid w:val="00B86124"/>
    <w:rsid w:val="00B865C2"/>
    <w:rsid w:val="00B905FB"/>
    <w:rsid w:val="00B90EB5"/>
    <w:rsid w:val="00B9242E"/>
    <w:rsid w:val="00B92740"/>
    <w:rsid w:val="00B92FB8"/>
    <w:rsid w:val="00B93472"/>
    <w:rsid w:val="00B93698"/>
    <w:rsid w:val="00B93C47"/>
    <w:rsid w:val="00B94404"/>
    <w:rsid w:val="00B95314"/>
    <w:rsid w:val="00B9586F"/>
    <w:rsid w:val="00B95FDC"/>
    <w:rsid w:val="00B96474"/>
    <w:rsid w:val="00B96A00"/>
    <w:rsid w:val="00B9779F"/>
    <w:rsid w:val="00BA04A0"/>
    <w:rsid w:val="00BA1556"/>
    <w:rsid w:val="00BA1B48"/>
    <w:rsid w:val="00BA2107"/>
    <w:rsid w:val="00BA23DE"/>
    <w:rsid w:val="00BA2839"/>
    <w:rsid w:val="00BA2F34"/>
    <w:rsid w:val="00BA3318"/>
    <w:rsid w:val="00BA513F"/>
    <w:rsid w:val="00BA5BCA"/>
    <w:rsid w:val="00BA6081"/>
    <w:rsid w:val="00BA7654"/>
    <w:rsid w:val="00BA7C1C"/>
    <w:rsid w:val="00BB015F"/>
    <w:rsid w:val="00BB03D3"/>
    <w:rsid w:val="00BB049B"/>
    <w:rsid w:val="00BB0699"/>
    <w:rsid w:val="00BB0E11"/>
    <w:rsid w:val="00BB1569"/>
    <w:rsid w:val="00BB17C5"/>
    <w:rsid w:val="00BB1AA7"/>
    <w:rsid w:val="00BB1F57"/>
    <w:rsid w:val="00BB41E8"/>
    <w:rsid w:val="00BB4DFE"/>
    <w:rsid w:val="00BB7046"/>
    <w:rsid w:val="00BB7B80"/>
    <w:rsid w:val="00BC0C54"/>
    <w:rsid w:val="00BC1552"/>
    <w:rsid w:val="00BC19D9"/>
    <w:rsid w:val="00BC21BB"/>
    <w:rsid w:val="00BC2676"/>
    <w:rsid w:val="00BC3555"/>
    <w:rsid w:val="00BC36DD"/>
    <w:rsid w:val="00BC5028"/>
    <w:rsid w:val="00BC6023"/>
    <w:rsid w:val="00BC6EB8"/>
    <w:rsid w:val="00BC71A3"/>
    <w:rsid w:val="00BC7BA1"/>
    <w:rsid w:val="00BD04C3"/>
    <w:rsid w:val="00BD081F"/>
    <w:rsid w:val="00BD0FE4"/>
    <w:rsid w:val="00BD1493"/>
    <w:rsid w:val="00BD231C"/>
    <w:rsid w:val="00BD2476"/>
    <w:rsid w:val="00BD362A"/>
    <w:rsid w:val="00BD3C8B"/>
    <w:rsid w:val="00BD3E67"/>
    <w:rsid w:val="00BD43E3"/>
    <w:rsid w:val="00BD55F1"/>
    <w:rsid w:val="00BD629B"/>
    <w:rsid w:val="00BD68AE"/>
    <w:rsid w:val="00BE0625"/>
    <w:rsid w:val="00BE0EF8"/>
    <w:rsid w:val="00BE19BE"/>
    <w:rsid w:val="00BE20F1"/>
    <w:rsid w:val="00BE2EA6"/>
    <w:rsid w:val="00BE314F"/>
    <w:rsid w:val="00BE31D9"/>
    <w:rsid w:val="00BE34AD"/>
    <w:rsid w:val="00BE3DED"/>
    <w:rsid w:val="00BE4666"/>
    <w:rsid w:val="00BE6448"/>
    <w:rsid w:val="00BE67F8"/>
    <w:rsid w:val="00BE6E61"/>
    <w:rsid w:val="00BE7E92"/>
    <w:rsid w:val="00BF03B0"/>
    <w:rsid w:val="00BF05EB"/>
    <w:rsid w:val="00BF1601"/>
    <w:rsid w:val="00BF32CC"/>
    <w:rsid w:val="00BF3E14"/>
    <w:rsid w:val="00BF5041"/>
    <w:rsid w:val="00BF5424"/>
    <w:rsid w:val="00BF56F7"/>
    <w:rsid w:val="00BF6BBC"/>
    <w:rsid w:val="00BF7539"/>
    <w:rsid w:val="00BF7ADF"/>
    <w:rsid w:val="00C0043E"/>
    <w:rsid w:val="00C01097"/>
    <w:rsid w:val="00C01DB2"/>
    <w:rsid w:val="00C021FE"/>
    <w:rsid w:val="00C0226C"/>
    <w:rsid w:val="00C029F7"/>
    <w:rsid w:val="00C03CAA"/>
    <w:rsid w:val="00C04026"/>
    <w:rsid w:val="00C043AA"/>
    <w:rsid w:val="00C0548B"/>
    <w:rsid w:val="00C07B2D"/>
    <w:rsid w:val="00C10BD4"/>
    <w:rsid w:val="00C11DBF"/>
    <w:rsid w:val="00C1205A"/>
    <w:rsid w:val="00C12158"/>
    <w:rsid w:val="00C128FA"/>
    <w:rsid w:val="00C12EFC"/>
    <w:rsid w:val="00C13348"/>
    <w:rsid w:val="00C144D7"/>
    <w:rsid w:val="00C14E3D"/>
    <w:rsid w:val="00C1540A"/>
    <w:rsid w:val="00C15618"/>
    <w:rsid w:val="00C15D9B"/>
    <w:rsid w:val="00C160CA"/>
    <w:rsid w:val="00C163D0"/>
    <w:rsid w:val="00C16D40"/>
    <w:rsid w:val="00C175A2"/>
    <w:rsid w:val="00C17716"/>
    <w:rsid w:val="00C1792A"/>
    <w:rsid w:val="00C179CF"/>
    <w:rsid w:val="00C17B70"/>
    <w:rsid w:val="00C17CFA"/>
    <w:rsid w:val="00C20A18"/>
    <w:rsid w:val="00C20A67"/>
    <w:rsid w:val="00C2139A"/>
    <w:rsid w:val="00C22486"/>
    <w:rsid w:val="00C2285F"/>
    <w:rsid w:val="00C2349A"/>
    <w:rsid w:val="00C23B05"/>
    <w:rsid w:val="00C23DD5"/>
    <w:rsid w:val="00C25231"/>
    <w:rsid w:val="00C253CD"/>
    <w:rsid w:val="00C25A2F"/>
    <w:rsid w:val="00C26EF1"/>
    <w:rsid w:val="00C27469"/>
    <w:rsid w:val="00C276AA"/>
    <w:rsid w:val="00C27E10"/>
    <w:rsid w:val="00C31096"/>
    <w:rsid w:val="00C31456"/>
    <w:rsid w:val="00C31529"/>
    <w:rsid w:val="00C31E7F"/>
    <w:rsid w:val="00C3237C"/>
    <w:rsid w:val="00C32748"/>
    <w:rsid w:val="00C340A1"/>
    <w:rsid w:val="00C35598"/>
    <w:rsid w:val="00C3611E"/>
    <w:rsid w:val="00C36390"/>
    <w:rsid w:val="00C3774E"/>
    <w:rsid w:val="00C37906"/>
    <w:rsid w:val="00C406BB"/>
    <w:rsid w:val="00C4181E"/>
    <w:rsid w:val="00C426AB"/>
    <w:rsid w:val="00C43A95"/>
    <w:rsid w:val="00C43D6D"/>
    <w:rsid w:val="00C43E62"/>
    <w:rsid w:val="00C44772"/>
    <w:rsid w:val="00C447EC"/>
    <w:rsid w:val="00C456D7"/>
    <w:rsid w:val="00C45762"/>
    <w:rsid w:val="00C46137"/>
    <w:rsid w:val="00C46613"/>
    <w:rsid w:val="00C47022"/>
    <w:rsid w:val="00C4702F"/>
    <w:rsid w:val="00C4726F"/>
    <w:rsid w:val="00C50311"/>
    <w:rsid w:val="00C503A9"/>
    <w:rsid w:val="00C50DF3"/>
    <w:rsid w:val="00C511BF"/>
    <w:rsid w:val="00C51AD6"/>
    <w:rsid w:val="00C51B22"/>
    <w:rsid w:val="00C523F7"/>
    <w:rsid w:val="00C5293E"/>
    <w:rsid w:val="00C52B85"/>
    <w:rsid w:val="00C52BC2"/>
    <w:rsid w:val="00C53272"/>
    <w:rsid w:val="00C536F9"/>
    <w:rsid w:val="00C53C3B"/>
    <w:rsid w:val="00C53D00"/>
    <w:rsid w:val="00C543C6"/>
    <w:rsid w:val="00C558CB"/>
    <w:rsid w:val="00C55A2A"/>
    <w:rsid w:val="00C55AAF"/>
    <w:rsid w:val="00C56569"/>
    <w:rsid w:val="00C5666A"/>
    <w:rsid w:val="00C568F6"/>
    <w:rsid w:val="00C569A5"/>
    <w:rsid w:val="00C56F69"/>
    <w:rsid w:val="00C573B6"/>
    <w:rsid w:val="00C57CDB"/>
    <w:rsid w:val="00C60535"/>
    <w:rsid w:val="00C6145C"/>
    <w:rsid w:val="00C62565"/>
    <w:rsid w:val="00C627C1"/>
    <w:rsid w:val="00C62B00"/>
    <w:rsid w:val="00C62B8B"/>
    <w:rsid w:val="00C6351F"/>
    <w:rsid w:val="00C63B77"/>
    <w:rsid w:val="00C63BD7"/>
    <w:rsid w:val="00C640E0"/>
    <w:rsid w:val="00C64519"/>
    <w:rsid w:val="00C64594"/>
    <w:rsid w:val="00C647E5"/>
    <w:rsid w:val="00C65D2D"/>
    <w:rsid w:val="00C67C48"/>
    <w:rsid w:val="00C70036"/>
    <w:rsid w:val="00C711A1"/>
    <w:rsid w:val="00C71DE5"/>
    <w:rsid w:val="00C7232A"/>
    <w:rsid w:val="00C72C06"/>
    <w:rsid w:val="00C733FF"/>
    <w:rsid w:val="00C73BA3"/>
    <w:rsid w:val="00C7524F"/>
    <w:rsid w:val="00C75333"/>
    <w:rsid w:val="00C77A9F"/>
    <w:rsid w:val="00C80C20"/>
    <w:rsid w:val="00C8117A"/>
    <w:rsid w:val="00C81714"/>
    <w:rsid w:val="00C83278"/>
    <w:rsid w:val="00C83572"/>
    <w:rsid w:val="00C83A09"/>
    <w:rsid w:val="00C8469E"/>
    <w:rsid w:val="00C84FA5"/>
    <w:rsid w:val="00C85927"/>
    <w:rsid w:val="00C85A11"/>
    <w:rsid w:val="00C85DCE"/>
    <w:rsid w:val="00C8690B"/>
    <w:rsid w:val="00C878B9"/>
    <w:rsid w:val="00C9069E"/>
    <w:rsid w:val="00C90A19"/>
    <w:rsid w:val="00C90ACF"/>
    <w:rsid w:val="00C90F19"/>
    <w:rsid w:val="00C90FCB"/>
    <w:rsid w:val="00C90FD7"/>
    <w:rsid w:val="00C910DD"/>
    <w:rsid w:val="00C911E6"/>
    <w:rsid w:val="00C92FC4"/>
    <w:rsid w:val="00C95BE0"/>
    <w:rsid w:val="00C95C65"/>
    <w:rsid w:val="00C9748F"/>
    <w:rsid w:val="00C97B38"/>
    <w:rsid w:val="00CA0491"/>
    <w:rsid w:val="00CA0592"/>
    <w:rsid w:val="00CA09E0"/>
    <w:rsid w:val="00CA1124"/>
    <w:rsid w:val="00CA289D"/>
    <w:rsid w:val="00CA2AAA"/>
    <w:rsid w:val="00CA2BCE"/>
    <w:rsid w:val="00CA2F13"/>
    <w:rsid w:val="00CA2F48"/>
    <w:rsid w:val="00CA34BE"/>
    <w:rsid w:val="00CA40F6"/>
    <w:rsid w:val="00CA46AB"/>
    <w:rsid w:val="00CA4DE7"/>
    <w:rsid w:val="00CA55A3"/>
    <w:rsid w:val="00CA5E6E"/>
    <w:rsid w:val="00CA627D"/>
    <w:rsid w:val="00CA6F7E"/>
    <w:rsid w:val="00CA6FD0"/>
    <w:rsid w:val="00CA72C9"/>
    <w:rsid w:val="00CB0047"/>
    <w:rsid w:val="00CB0236"/>
    <w:rsid w:val="00CB0758"/>
    <w:rsid w:val="00CB0841"/>
    <w:rsid w:val="00CB11D0"/>
    <w:rsid w:val="00CB129E"/>
    <w:rsid w:val="00CB1684"/>
    <w:rsid w:val="00CB19B3"/>
    <w:rsid w:val="00CB1E1A"/>
    <w:rsid w:val="00CB22ED"/>
    <w:rsid w:val="00CB2725"/>
    <w:rsid w:val="00CB2CF8"/>
    <w:rsid w:val="00CB337F"/>
    <w:rsid w:val="00CB3919"/>
    <w:rsid w:val="00CB4894"/>
    <w:rsid w:val="00CB50DB"/>
    <w:rsid w:val="00CB658B"/>
    <w:rsid w:val="00CB69CE"/>
    <w:rsid w:val="00CB7004"/>
    <w:rsid w:val="00CB722C"/>
    <w:rsid w:val="00CB7A98"/>
    <w:rsid w:val="00CB7D0E"/>
    <w:rsid w:val="00CB7E37"/>
    <w:rsid w:val="00CB7FD5"/>
    <w:rsid w:val="00CC043E"/>
    <w:rsid w:val="00CC0DC9"/>
    <w:rsid w:val="00CC11D9"/>
    <w:rsid w:val="00CC2411"/>
    <w:rsid w:val="00CC276F"/>
    <w:rsid w:val="00CC279E"/>
    <w:rsid w:val="00CC2E24"/>
    <w:rsid w:val="00CC30CB"/>
    <w:rsid w:val="00CC31E0"/>
    <w:rsid w:val="00CC3879"/>
    <w:rsid w:val="00CC3D4B"/>
    <w:rsid w:val="00CC4142"/>
    <w:rsid w:val="00CC4660"/>
    <w:rsid w:val="00CC4A4A"/>
    <w:rsid w:val="00CC567D"/>
    <w:rsid w:val="00CC61CC"/>
    <w:rsid w:val="00CC755D"/>
    <w:rsid w:val="00CC75A1"/>
    <w:rsid w:val="00CC7F19"/>
    <w:rsid w:val="00CD06B9"/>
    <w:rsid w:val="00CD073A"/>
    <w:rsid w:val="00CD0FD8"/>
    <w:rsid w:val="00CD187F"/>
    <w:rsid w:val="00CD3310"/>
    <w:rsid w:val="00CD335A"/>
    <w:rsid w:val="00CD3798"/>
    <w:rsid w:val="00CD3E53"/>
    <w:rsid w:val="00CD4037"/>
    <w:rsid w:val="00CD4E59"/>
    <w:rsid w:val="00CD5343"/>
    <w:rsid w:val="00CD53FB"/>
    <w:rsid w:val="00CD58C6"/>
    <w:rsid w:val="00CD62B7"/>
    <w:rsid w:val="00CD6813"/>
    <w:rsid w:val="00CD68D3"/>
    <w:rsid w:val="00CD72C2"/>
    <w:rsid w:val="00CE10FC"/>
    <w:rsid w:val="00CE2F59"/>
    <w:rsid w:val="00CE4812"/>
    <w:rsid w:val="00CE4E2F"/>
    <w:rsid w:val="00CE517E"/>
    <w:rsid w:val="00CE5A5A"/>
    <w:rsid w:val="00CE5EC2"/>
    <w:rsid w:val="00CE64C6"/>
    <w:rsid w:val="00CE660D"/>
    <w:rsid w:val="00CE6C5C"/>
    <w:rsid w:val="00CE71B1"/>
    <w:rsid w:val="00CE73D2"/>
    <w:rsid w:val="00CF063A"/>
    <w:rsid w:val="00CF0FB8"/>
    <w:rsid w:val="00CF1CE1"/>
    <w:rsid w:val="00CF2573"/>
    <w:rsid w:val="00CF3844"/>
    <w:rsid w:val="00CF3A8C"/>
    <w:rsid w:val="00CF45C3"/>
    <w:rsid w:val="00CF4F39"/>
    <w:rsid w:val="00CF520A"/>
    <w:rsid w:val="00CF62C4"/>
    <w:rsid w:val="00CF6851"/>
    <w:rsid w:val="00CF7D7D"/>
    <w:rsid w:val="00D00980"/>
    <w:rsid w:val="00D00EDD"/>
    <w:rsid w:val="00D015D8"/>
    <w:rsid w:val="00D01C4B"/>
    <w:rsid w:val="00D02178"/>
    <w:rsid w:val="00D02213"/>
    <w:rsid w:val="00D02DFA"/>
    <w:rsid w:val="00D03507"/>
    <w:rsid w:val="00D03725"/>
    <w:rsid w:val="00D04450"/>
    <w:rsid w:val="00D04FB1"/>
    <w:rsid w:val="00D05652"/>
    <w:rsid w:val="00D05A58"/>
    <w:rsid w:val="00D0611D"/>
    <w:rsid w:val="00D06661"/>
    <w:rsid w:val="00D06BD0"/>
    <w:rsid w:val="00D07438"/>
    <w:rsid w:val="00D10470"/>
    <w:rsid w:val="00D10CEB"/>
    <w:rsid w:val="00D119C1"/>
    <w:rsid w:val="00D12CE2"/>
    <w:rsid w:val="00D12D3A"/>
    <w:rsid w:val="00D13A4C"/>
    <w:rsid w:val="00D13CDE"/>
    <w:rsid w:val="00D13F2C"/>
    <w:rsid w:val="00D1433D"/>
    <w:rsid w:val="00D145D5"/>
    <w:rsid w:val="00D146BF"/>
    <w:rsid w:val="00D14EC1"/>
    <w:rsid w:val="00D15A47"/>
    <w:rsid w:val="00D16015"/>
    <w:rsid w:val="00D16902"/>
    <w:rsid w:val="00D1793F"/>
    <w:rsid w:val="00D17BD4"/>
    <w:rsid w:val="00D20761"/>
    <w:rsid w:val="00D207B5"/>
    <w:rsid w:val="00D214FB"/>
    <w:rsid w:val="00D21B26"/>
    <w:rsid w:val="00D22673"/>
    <w:rsid w:val="00D22713"/>
    <w:rsid w:val="00D22EE6"/>
    <w:rsid w:val="00D232F4"/>
    <w:rsid w:val="00D233D3"/>
    <w:rsid w:val="00D235F2"/>
    <w:rsid w:val="00D244F1"/>
    <w:rsid w:val="00D269FD"/>
    <w:rsid w:val="00D303D0"/>
    <w:rsid w:val="00D30E97"/>
    <w:rsid w:val="00D3177B"/>
    <w:rsid w:val="00D31DEB"/>
    <w:rsid w:val="00D31F81"/>
    <w:rsid w:val="00D32798"/>
    <w:rsid w:val="00D34EE2"/>
    <w:rsid w:val="00D35279"/>
    <w:rsid w:val="00D35AF4"/>
    <w:rsid w:val="00D3615D"/>
    <w:rsid w:val="00D3636A"/>
    <w:rsid w:val="00D36974"/>
    <w:rsid w:val="00D36C3A"/>
    <w:rsid w:val="00D4095B"/>
    <w:rsid w:val="00D40B89"/>
    <w:rsid w:val="00D415D2"/>
    <w:rsid w:val="00D41918"/>
    <w:rsid w:val="00D41A21"/>
    <w:rsid w:val="00D41A56"/>
    <w:rsid w:val="00D42E01"/>
    <w:rsid w:val="00D43191"/>
    <w:rsid w:val="00D43400"/>
    <w:rsid w:val="00D442B0"/>
    <w:rsid w:val="00D44A8A"/>
    <w:rsid w:val="00D44CEF"/>
    <w:rsid w:val="00D4537C"/>
    <w:rsid w:val="00D4614A"/>
    <w:rsid w:val="00D47AE5"/>
    <w:rsid w:val="00D51D94"/>
    <w:rsid w:val="00D51E51"/>
    <w:rsid w:val="00D532BC"/>
    <w:rsid w:val="00D53CCC"/>
    <w:rsid w:val="00D5464C"/>
    <w:rsid w:val="00D55530"/>
    <w:rsid w:val="00D55C81"/>
    <w:rsid w:val="00D55F70"/>
    <w:rsid w:val="00D561EB"/>
    <w:rsid w:val="00D57400"/>
    <w:rsid w:val="00D579B8"/>
    <w:rsid w:val="00D6007D"/>
    <w:rsid w:val="00D60C74"/>
    <w:rsid w:val="00D6144F"/>
    <w:rsid w:val="00D62201"/>
    <w:rsid w:val="00D623CE"/>
    <w:rsid w:val="00D62651"/>
    <w:rsid w:val="00D6266C"/>
    <w:rsid w:val="00D6407D"/>
    <w:rsid w:val="00D64104"/>
    <w:rsid w:val="00D64318"/>
    <w:rsid w:val="00D6471C"/>
    <w:rsid w:val="00D65A26"/>
    <w:rsid w:val="00D677F4"/>
    <w:rsid w:val="00D67970"/>
    <w:rsid w:val="00D714F7"/>
    <w:rsid w:val="00D7276F"/>
    <w:rsid w:val="00D72C1A"/>
    <w:rsid w:val="00D73729"/>
    <w:rsid w:val="00D73C6A"/>
    <w:rsid w:val="00D74BB2"/>
    <w:rsid w:val="00D750B6"/>
    <w:rsid w:val="00D754A4"/>
    <w:rsid w:val="00D76581"/>
    <w:rsid w:val="00D76F52"/>
    <w:rsid w:val="00D77011"/>
    <w:rsid w:val="00D7744B"/>
    <w:rsid w:val="00D7765A"/>
    <w:rsid w:val="00D8001B"/>
    <w:rsid w:val="00D8155D"/>
    <w:rsid w:val="00D81FFA"/>
    <w:rsid w:val="00D8375F"/>
    <w:rsid w:val="00D854A8"/>
    <w:rsid w:val="00D854C9"/>
    <w:rsid w:val="00D85646"/>
    <w:rsid w:val="00D85DD9"/>
    <w:rsid w:val="00D86185"/>
    <w:rsid w:val="00D872BE"/>
    <w:rsid w:val="00D87538"/>
    <w:rsid w:val="00D90098"/>
    <w:rsid w:val="00D910CC"/>
    <w:rsid w:val="00D91B25"/>
    <w:rsid w:val="00D9366E"/>
    <w:rsid w:val="00D93779"/>
    <w:rsid w:val="00D93A22"/>
    <w:rsid w:val="00D93DC2"/>
    <w:rsid w:val="00D94B5E"/>
    <w:rsid w:val="00D94DB8"/>
    <w:rsid w:val="00DA2182"/>
    <w:rsid w:val="00DA36EF"/>
    <w:rsid w:val="00DA3F80"/>
    <w:rsid w:val="00DA429C"/>
    <w:rsid w:val="00DA43C9"/>
    <w:rsid w:val="00DA4558"/>
    <w:rsid w:val="00DA4EA5"/>
    <w:rsid w:val="00DA4F3F"/>
    <w:rsid w:val="00DA5315"/>
    <w:rsid w:val="00DA5EAF"/>
    <w:rsid w:val="00DA617A"/>
    <w:rsid w:val="00DA6384"/>
    <w:rsid w:val="00DA6AE9"/>
    <w:rsid w:val="00DA6F5F"/>
    <w:rsid w:val="00DA7727"/>
    <w:rsid w:val="00DB04EF"/>
    <w:rsid w:val="00DB114F"/>
    <w:rsid w:val="00DB3047"/>
    <w:rsid w:val="00DB31D3"/>
    <w:rsid w:val="00DB4294"/>
    <w:rsid w:val="00DB5171"/>
    <w:rsid w:val="00DB6054"/>
    <w:rsid w:val="00DB6624"/>
    <w:rsid w:val="00DB6F63"/>
    <w:rsid w:val="00DB71C4"/>
    <w:rsid w:val="00DB7995"/>
    <w:rsid w:val="00DB7FE4"/>
    <w:rsid w:val="00DC0351"/>
    <w:rsid w:val="00DC168A"/>
    <w:rsid w:val="00DC240F"/>
    <w:rsid w:val="00DC2B7D"/>
    <w:rsid w:val="00DC3027"/>
    <w:rsid w:val="00DC34C5"/>
    <w:rsid w:val="00DC441C"/>
    <w:rsid w:val="00DC4824"/>
    <w:rsid w:val="00DC6CB2"/>
    <w:rsid w:val="00DC7201"/>
    <w:rsid w:val="00DC7E73"/>
    <w:rsid w:val="00DC7F8E"/>
    <w:rsid w:val="00DD0F54"/>
    <w:rsid w:val="00DD104B"/>
    <w:rsid w:val="00DD1A0A"/>
    <w:rsid w:val="00DD2EC9"/>
    <w:rsid w:val="00DD2EF6"/>
    <w:rsid w:val="00DD3938"/>
    <w:rsid w:val="00DD5649"/>
    <w:rsid w:val="00DD567B"/>
    <w:rsid w:val="00DD56E7"/>
    <w:rsid w:val="00DD5EBA"/>
    <w:rsid w:val="00DD608C"/>
    <w:rsid w:val="00DD63ED"/>
    <w:rsid w:val="00DE02ED"/>
    <w:rsid w:val="00DE06B2"/>
    <w:rsid w:val="00DE06D6"/>
    <w:rsid w:val="00DE2211"/>
    <w:rsid w:val="00DE4593"/>
    <w:rsid w:val="00DE62CD"/>
    <w:rsid w:val="00DE76AA"/>
    <w:rsid w:val="00DE7C50"/>
    <w:rsid w:val="00DF0243"/>
    <w:rsid w:val="00DF0C3F"/>
    <w:rsid w:val="00DF298B"/>
    <w:rsid w:val="00DF2C4B"/>
    <w:rsid w:val="00DF34D1"/>
    <w:rsid w:val="00DF3A4F"/>
    <w:rsid w:val="00DF427F"/>
    <w:rsid w:val="00DF6043"/>
    <w:rsid w:val="00DF613C"/>
    <w:rsid w:val="00DF6477"/>
    <w:rsid w:val="00DF6B9C"/>
    <w:rsid w:val="00DF789B"/>
    <w:rsid w:val="00E00957"/>
    <w:rsid w:val="00E0112B"/>
    <w:rsid w:val="00E011B4"/>
    <w:rsid w:val="00E01374"/>
    <w:rsid w:val="00E01874"/>
    <w:rsid w:val="00E0260B"/>
    <w:rsid w:val="00E02982"/>
    <w:rsid w:val="00E03823"/>
    <w:rsid w:val="00E03EEB"/>
    <w:rsid w:val="00E04348"/>
    <w:rsid w:val="00E05392"/>
    <w:rsid w:val="00E05F79"/>
    <w:rsid w:val="00E068AC"/>
    <w:rsid w:val="00E06B31"/>
    <w:rsid w:val="00E06EC0"/>
    <w:rsid w:val="00E07815"/>
    <w:rsid w:val="00E115F9"/>
    <w:rsid w:val="00E11897"/>
    <w:rsid w:val="00E11FAE"/>
    <w:rsid w:val="00E12E59"/>
    <w:rsid w:val="00E13EF8"/>
    <w:rsid w:val="00E14BCC"/>
    <w:rsid w:val="00E14E0E"/>
    <w:rsid w:val="00E17271"/>
    <w:rsid w:val="00E17551"/>
    <w:rsid w:val="00E17896"/>
    <w:rsid w:val="00E2096B"/>
    <w:rsid w:val="00E21444"/>
    <w:rsid w:val="00E21BF7"/>
    <w:rsid w:val="00E2242B"/>
    <w:rsid w:val="00E22585"/>
    <w:rsid w:val="00E24EBE"/>
    <w:rsid w:val="00E25454"/>
    <w:rsid w:val="00E26780"/>
    <w:rsid w:val="00E27278"/>
    <w:rsid w:val="00E317C0"/>
    <w:rsid w:val="00E32BEF"/>
    <w:rsid w:val="00E32EBA"/>
    <w:rsid w:val="00E32F92"/>
    <w:rsid w:val="00E32FBD"/>
    <w:rsid w:val="00E346C8"/>
    <w:rsid w:val="00E34804"/>
    <w:rsid w:val="00E34D2E"/>
    <w:rsid w:val="00E3557E"/>
    <w:rsid w:val="00E35D9D"/>
    <w:rsid w:val="00E363E6"/>
    <w:rsid w:val="00E379A8"/>
    <w:rsid w:val="00E40E08"/>
    <w:rsid w:val="00E40F96"/>
    <w:rsid w:val="00E4126C"/>
    <w:rsid w:val="00E420BF"/>
    <w:rsid w:val="00E42337"/>
    <w:rsid w:val="00E42CFB"/>
    <w:rsid w:val="00E4356A"/>
    <w:rsid w:val="00E43A7E"/>
    <w:rsid w:val="00E4409D"/>
    <w:rsid w:val="00E44FBA"/>
    <w:rsid w:val="00E45416"/>
    <w:rsid w:val="00E455EA"/>
    <w:rsid w:val="00E45A32"/>
    <w:rsid w:val="00E45B0F"/>
    <w:rsid w:val="00E475F0"/>
    <w:rsid w:val="00E50B1C"/>
    <w:rsid w:val="00E5128F"/>
    <w:rsid w:val="00E5149D"/>
    <w:rsid w:val="00E514E9"/>
    <w:rsid w:val="00E51AD2"/>
    <w:rsid w:val="00E51DDF"/>
    <w:rsid w:val="00E51FF9"/>
    <w:rsid w:val="00E5215F"/>
    <w:rsid w:val="00E53229"/>
    <w:rsid w:val="00E5347A"/>
    <w:rsid w:val="00E53FC2"/>
    <w:rsid w:val="00E5408C"/>
    <w:rsid w:val="00E55BE1"/>
    <w:rsid w:val="00E56572"/>
    <w:rsid w:val="00E5774C"/>
    <w:rsid w:val="00E6024B"/>
    <w:rsid w:val="00E618AF"/>
    <w:rsid w:val="00E61F9D"/>
    <w:rsid w:val="00E6256C"/>
    <w:rsid w:val="00E64ABC"/>
    <w:rsid w:val="00E65A82"/>
    <w:rsid w:val="00E65B75"/>
    <w:rsid w:val="00E6613A"/>
    <w:rsid w:val="00E6656D"/>
    <w:rsid w:val="00E66E33"/>
    <w:rsid w:val="00E67274"/>
    <w:rsid w:val="00E67DA8"/>
    <w:rsid w:val="00E67F6E"/>
    <w:rsid w:val="00E72666"/>
    <w:rsid w:val="00E72A02"/>
    <w:rsid w:val="00E73229"/>
    <w:rsid w:val="00E740B1"/>
    <w:rsid w:val="00E7458F"/>
    <w:rsid w:val="00E74D9C"/>
    <w:rsid w:val="00E758B9"/>
    <w:rsid w:val="00E7725C"/>
    <w:rsid w:val="00E7755D"/>
    <w:rsid w:val="00E77682"/>
    <w:rsid w:val="00E77953"/>
    <w:rsid w:val="00E80D54"/>
    <w:rsid w:val="00E810FE"/>
    <w:rsid w:val="00E813C3"/>
    <w:rsid w:val="00E8201A"/>
    <w:rsid w:val="00E83CC2"/>
    <w:rsid w:val="00E83E6F"/>
    <w:rsid w:val="00E83F65"/>
    <w:rsid w:val="00E84D6C"/>
    <w:rsid w:val="00E84E49"/>
    <w:rsid w:val="00E8505F"/>
    <w:rsid w:val="00E85E22"/>
    <w:rsid w:val="00E86914"/>
    <w:rsid w:val="00E86D23"/>
    <w:rsid w:val="00E87E4C"/>
    <w:rsid w:val="00E90A68"/>
    <w:rsid w:val="00E90FA4"/>
    <w:rsid w:val="00E911DF"/>
    <w:rsid w:val="00E919C5"/>
    <w:rsid w:val="00E9211C"/>
    <w:rsid w:val="00E92B8B"/>
    <w:rsid w:val="00E930A1"/>
    <w:rsid w:val="00E93658"/>
    <w:rsid w:val="00E93721"/>
    <w:rsid w:val="00E95B08"/>
    <w:rsid w:val="00E96216"/>
    <w:rsid w:val="00E9664A"/>
    <w:rsid w:val="00E96830"/>
    <w:rsid w:val="00E96C02"/>
    <w:rsid w:val="00E97209"/>
    <w:rsid w:val="00E9725C"/>
    <w:rsid w:val="00EA03C2"/>
    <w:rsid w:val="00EA0F9B"/>
    <w:rsid w:val="00EA1029"/>
    <w:rsid w:val="00EA1F85"/>
    <w:rsid w:val="00EA2733"/>
    <w:rsid w:val="00EA27E2"/>
    <w:rsid w:val="00EA2C7D"/>
    <w:rsid w:val="00EA305F"/>
    <w:rsid w:val="00EA431C"/>
    <w:rsid w:val="00EA4ABF"/>
    <w:rsid w:val="00EA574F"/>
    <w:rsid w:val="00EA63EB"/>
    <w:rsid w:val="00EA750D"/>
    <w:rsid w:val="00EA76D9"/>
    <w:rsid w:val="00EA77F9"/>
    <w:rsid w:val="00EA7A18"/>
    <w:rsid w:val="00EB034E"/>
    <w:rsid w:val="00EB0421"/>
    <w:rsid w:val="00EB2049"/>
    <w:rsid w:val="00EB24EE"/>
    <w:rsid w:val="00EB25A6"/>
    <w:rsid w:val="00EB33B5"/>
    <w:rsid w:val="00EB3EA8"/>
    <w:rsid w:val="00EB4DD8"/>
    <w:rsid w:val="00EB5F1D"/>
    <w:rsid w:val="00EB5F25"/>
    <w:rsid w:val="00EB60DE"/>
    <w:rsid w:val="00EB6993"/>
    <w:rsid w:val="00EB7E6C"/>
    <w:rsid w:val="00EB7FC2"/>
    <w:rsid w:val="00EC0883"/>
    <w:rsid w:val="00EC0E77"/>
    <w:rsid w:val="00EC21A7"/>
    <w:rsid w:val="00EC24C3"/>
    <w:rsid w:val="00EC5DD3"/>
    <w:rsid w:val="00EC5E48"/>
    <w:rsid w:val="00EC64CB"/>
    <w:rsid w:val="00EC6648"/>
    <w:rsid w:val="00EC6E24"/>
    <w:rsid w:val="00EC715E"/>
    <w:rsid w:val="00ED0323"/>
    <w:rsid w:val="00ED05DB"/>
    <w:rsid w:val="00ED06F6"/>
    <w:rsid w:val="00ED1C3F"/>
    <w:rsid w:val="00ED2553"/>
    <w:rsid w:val="00ED26FC"/>
    <w:rsid w:val="00ED2A10"/>
    <w:rsid w:val="00ED2A5B"/>
    <w:rsid w:val="00ED41FD"/>
    <w:rsid w:val="00ED4385"/>
    <w:rsid w:val="00ED65B3"/>
    <w:rsid w:val="00ED7069"/>
    <w:rsid w:val="00ED706D"/>
    <w:rsid w:val="00ED75BB"/>
    <w:rsid w:val="00EE0780"/>
    <w:rsid w:val="00EE0C06"/>
    <w:rsid w:val="00EE0EC4"/>
    <w:rsid w:val="00EE1345"/>
    <w:rsid w:val="00EE153B"/>
    <w:rsid w:val="00EE183B"/>
    <w:rsid w:val="00EE1921"/>
    <w:rsid w:val="00EE1FD9"/>
    <w:rsid w:val="00EE28C4"/>
    <w:rsid w:val="00EE3219"/>
    <w:rsid w:val="00EE4096"/>
    <w:rsid w:val="00EE49BB"/>
    <w:rsid w:val="00EE4E8D"/>
    <w:rsid w:val="00EE55E6"/>
    <w:rsid w:val="00EE6422"/>
    <w:rsid w:val="00EE65B2"/>
    <w:rsid w:val="00EE7674"/>
    <w:rsid w:val="00EF11E8"/>
    <w:rsid w:val="00EF243C"/>
    <w:rsid w:val="00EF2880"/>
    <w:rsid w:val="00EF2C86"/>
    <w:rsid w:val="00EF2F10"/>
    <w:rsid w:val="00EF3844"/>
    <w:rsid w:val="00EF4EFE"/>
    <w:rsid w:val="00EF5AFE"/>
    <w:rsid w:val="00EF5C9B"/>
    <w:rsid w:val="00EF74A7"/>
    <w:rsid w:val="00EF7A9D"/>
    <w:rsid w:val="00F004C6"/>
    <w:rsid w:val="00F0066D"/>
    <w:rsid w:val="00F00E6E"/>
    <w:rsid w:val="00F00ED7"/>
    <w:rsid w:val="00F01026"/>
    <w:rsid w:val="00F0105C"/>
    <w:rsid w:val="00F0221C"/>
    <w:rsid w:val="00F02881"/>
    <w:rsid w:val="00F02EC5"/>
    <w:rsid w:val="00F03C38"/>
    <w:rsid w:val="00F04278"/>
    <w:rsid w:val="00F05566"/>
    <w:rsid w:val="00F05CB4"/>
    <w:rsid w:val="00F062A3"/>
    <w:rsid w:val="00F066D9"/>
    <w:rsid w:val="00F07B21"/>
    <w:rsid w:val="00F07E5B"/>
    <w:rsid w:val="00F117E4"/>
    <w:rsid w:val="00F11A68"/>
    <w:rsid w:val="00F11AAB"/>
    <w:rsid w:val="00F11E74"/>
    <w:rsid w:val="00F12129"/>
    <w:rsid w:val="00F1299E"/>
    <w:rsid w:val="00F14FE2"/>
    <w:rsid w:val="00F1502B"/>
    <w:rsid w:val="00F151E7"/>
    <w:rsid w:val="00F152B5"/>
    <w:rsid w:val="00F1567C"/>
    <w:rsid w:val="00F16892"/>
    <w:rsid w:val="00F16C91"/>
    <w:rsid w:val="00F1716F"/>
    <w:rsid w:val="00F21383"/>
    <w:rsid w:val="00F216FB"/>
    <w:rsid w:val="00F2203A"/>
    <w:rsid w:val="00F22126"/>
    <w:rsid w:val="00F2230A"/>
    <w:rsid w:val="00F22342"/>
    <w:rsid w:val="00F22DAB"/>
    <w:rsid w:val="00F23CFB"/>
    <w:rsid w:val="00F24421"/>
    <w:rsid w:val="00F245C1"/>
    <w:rsid w:val="00F24DA3"/>
    <w:rsid w:val="00F256CD"/>
    <w:rsid w:val="00F25914"/>
    <w:rsid w:val="00F25C75"/>
    <w:rsid w:val="00F264B1"/>
    <w:rsid w:val="00F271D4"/>
    <w:rsid w:val="00F27457"/>
    <w:rsid w:val="00F307FC"/>
    <w:rsid w:val="00F30AFB"/>
    <w:rsid w:val="00F31314"/>
    <w:rsid w:val="00F31EE2"/>
    <w:rsid w:val="00F32229"/>
    <w:rsid w:val="00F33D36"/>
    <w:rsid w:val="00F3494B"/>
    <w:rsid w:val="00F34ABA"/>
    <w:rsid w:val="00F35437"/>
    <w:rsid w:val="00F3762B"/>
    <w:rsid w:val="00F37808"/>
    <w:rsid w:val="00F379E3"/>
    <w:rsid w:val="00F4010C"/>
    <w:rsid w:val="00F4021E"/>
    <w:rsid w:val="00F40A65"/>
    <w:rsid w:val="00F419A9"/>
    <w:rsid w:val="00F42D5C"/>
    <w:rsid w:val="00F42DC9"/>
    <w:rsid w:val="00F43468"/>
    <w:rsid w:val="00F434FC"/>
    <w:rsid w:val="00F44BF0"/>
    <w:rsid w:val="00F44D3C"/>
    <w:rsid w:val="00F453B5"/>
    <w:rsid w:val="00F4660D"/>
    <w:rsid w:val="00F470B3"/>
    <w:rsid w:val="00F5178B"/>
    <w:rsid w:val="00F51DA3"/>
    <w:rsid w:val="00F53017"/>
    <w:rsid w:val="00F53DC7"/>
    <w:rsid w:val="00F54046"/>
    <w:rsid w:val="00F5428A"/>
    <w:rsid w:val="00F54920"/>
    <w:rsid w:val="00F551F3"/>
    <w:rsid w:val="00F555E7"/>
    <w:rsid w:val="00F55614"/>
    <w:rsid w:val="00F558D1"/>
    <w:rsid w:val="00F55CE3"/>
    <w:rsid w:val="00F567F5"/>
    <w:rsid w:val="00F57FB1"/>
    <w:rsid w:val="00F612CE"/>
    <w:rsid w:val="00F61C8C"/>
    <w:rsid w:val="00F6359E"/>
    <w:rsid w:val="00F6377F"/>
    <w:rsid w:val="00F6438D"/>
    <w:rsid w:val="00F657B1"/>
    <w:rsid w:val="00F65B1E"/>
    <w:rsid w:val="00F65E78"/>
    <w:rsid w:val="00F66709"/>
    <w:rsid w:val="00F668D4"/>
    <w:rsid w:val="00F674FF"/>
    <w:rsid w:val="00F71493"/>
    <w:rsid w:val="00F7185D"/>
    <w:rsid w:val="00F71931"/>
    <w:rsid w:val="00F71A3F"/>
    <w:rsid w:val="00F71B4E"/>
    <w:rsid w:val="00F72355"/>
    <w:rsid w:val="00F7365F"/>
    <w:rsid w:val="00F73822"/>
    <w:rsid w:val="00F749C6"/>
    <w:rsid w:val="00F74E99"/>
    <w:rsid w:val="00F755F5"/>
    <w:rsid w:val="00F7586D"/>
    <w:rsid w:val="00F75A55"/>
    <w:rsid w:val="00F75BBC"/>
    <w:rsid w:val="00F7756B"/>
    <w:rsid w:val="00F778DD"/>
    <w:rsid w:val="00F77A5F"/>
    <w:rsid w:val="00F77C37"/>
    <w:rsid w:val="00F80E6D"/>
    <w:rsid w:val="00F81013"/>
    <w:rsid w:val="00F814E8"/>
    <w:rsid w:val="00F814F1"/>
    <w:rsid w:val="00F81571"/>
    <w:rsid w:val="00F82D5F"/>
    <w:rsid w:val="00F82ECD"/>
    <w:rsid w:val="00F8498C"/>
    <w:rsid w:val="00F85927"/>
    <w:rsid w:val="00F8650C"/>
    <w:rsid w:val="00F8775C"/>
    <w:rsid w:val="00F87DDB"/>
    <w:rsid w:val="00F87E76"/>
    <w:rsid w:val="00F90161"/>
    <w:rsid w:val="00F9216D"/>
    <w:rsid w:val="00F9234F"/>
    <w:rsid w:val="00F940F3"/>
    <w:rsid w:val="00F94405"/>
    <w:rsid w:val="00F94444"/>
    <w:rsid w:val="00F94966"/>
    <w:rsid w:val="00F94D94"/>
    <w:rsid w:val="00F950C7"/>
    <w:rsid w:val="00F96DE3"/>
    <w:rsid w:val="00F97369"/>
    <w:rsid w:val="00F97B5A"/>
    <w:rsid w:val="00F97CFF"/>
    <w:rsid w:val="00FA0D54"/>
    <w:rsid w:val="00FA1ACE"/>
    <w:rsid w:val="00FA28E9"/>
    <w:rsid w:val="00FA34D9"/>
    <w:rsid w:val="00FA4149"/>
    <w:rsid w:val="00FA4692"/>
    <w:rsid w:val="00FA5349"/>
    <w:rsid w:val="00FA53DE"/>
    <w:rsid w:val="00FA5ABB"/>
    <w:rsid w:val="00FA66FD"/>
    <w:rsid w:val="00FA6CA1"/>
    <w:rsid w:val="00FA79AF"/>
    <w:rsid w:val="00FA7A21"/>
    <w:rsid w:val="00FB0234"/>
    <w:rsid w:val="00FB0645"/>
    <w:rsid w:val="00FB0A11"/>
    <w:rsid w:val="00FB0DB0"/>
    <w:rsid w:val="00FB1C73"/>
    <w:rsid w:val="00FB28CE"/>
    <w:rsid w:val="00FB304E"/>
    <w:rsid w:val="00FB32C7"/>
    <w:rsid w:val="00FB408C"/>
    <w:rsid w:val="00FB4B4A"/>
    <w:rsid w:val="00FB4DA9"/>
    <w:rsid w:val="00FB62A5"/>
    <w:rsid w:val="00FB69E7"/>
    <w:rsid w:val="00FB7447"/>
    <w:rsid w:val="00FB780A"/>
    <w:rsid w:val="00FB7DDB"/>
    <w:rsid w:val="00FB7DFE"/>
    <w:rsid w:val="00FC1127"/>
    <w:rsid w:val="00FC1775"/>
    <w:rsid w:val="00FC2896"/>
    <w:rsid w:val="00FC3795"/>
    <w:rsid w:val="00FC37A2"/>
    <w:rsid w:val="00FC3E9C"/>
    <w:rsid w:val="00FC4669"/>
    <w:rsid w:val="00FC5861"/>
    <w:rsid w:val="00FD3224"/>
    <w:rsid w:val="00FD4230"/>
    <w:rsid w:val="00FD54F3"/>
    <w:rsid w:val="00FD6773"/>
    <w:rsid w:val="00FD69BD"/>
    <w:rsid w:val="00FD7314"/>
    <w:rsid w:val="00FE025C"/>
    <w:rsid w:val="00FE0A4D"/>
    <w:rsid w:val="00FE0D18"/>
    <w:rsid w:val="00FE1729"/>
    <w:rsid w:val="00FE1985"/>
    <w:rsid w:val="00FE383C"/>
    <w:rsid w:val="00FE3A1B"/>
    <w:rsid w:val="00FE3D01"/>
    <w:rsid w:val="00FE4F42"/>
    <w:rsid w:val="00FE524B"/>
    <w:rsid w:val="00FE5EF0"/>
    <w:rsid w:val="00FE6514"/>
    <w:rsid w:val="00FE69E4"/>
    <w:rsid w:val="00FE6B01"/>
    <w:rsid w:val="00FE7E75"/>
    <w:rsid w:val="00FF01AB"/>
    <w:rsid w:val="00FF0336"/>
    <w:rsid w:val="00FF0704"/>
    <w:rsid w:val="00FF0B90"/>
    <w:rsid w:val="00FF0D60"/>
    <w:rsid w:val="00FF1F7D"/>
    <w:rsid w:val="00FF4461"/>
    <w:rsid w:val="00FF53A5"/>
    <w:rsid w:val="00FF6AA7"/>
    <w:rsid w:val="00FF70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4BAE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C464C" w:themeColor="accent6" w:themeShade="BF"/>
        <w:sz w:val="48"/>
        <w:szCs w:val="48"/>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B49EC"/>
    <w:pPr>
      <w:spacing w:after="240" w:line="360" w:lineRule="exact"/>
    </w:pPr>
    <w:rPr>
      <w:rFonts w:ascii="Verdana" w:hAnsi="Verdana" w:cs="Arial"/>
      <w:bCs/>
      <w:color w:val="000000" w:themeColor="text1"/>
      <w:sz w:val="24"/>
      <w:szCs w:val="24"/>
    </w:rPr>
  </w:style>
  <w:style w:type="paragraph" w:styleId="Kop1">
    <w:name w:val="heading 1"/>
    <w:basedOn w:val="Standaard"/>
    <w:next w:val="Standaard"/>
    <w:link w:val="Kop1Char"/>
    <w:autoRedefine/>
    <w:uiPriority w:val="9"/>
    <w:qFormat/>
    <w:rsid w:val="0086278D"/>
    <w:pPr>
      <w:keepNext/>
      <w:keepLines/>
      <w:numPr>
        <w:numId w:val="24"/>
      </w:numPr>
      <w:pBdr>
        <w:bottom w:val="single" w:sz="18" w:space="3" w:color="115F67"/>
      </w:pBdr>
      <w:tabs>
        <w:tab w:val="left" w:pos="709"/>
      </w:tabs>
      <w:spacing w:before="480"/>
      <w:outlineLvl w:val="0"/>
    </w:pPr>
    <w:rPr>
      <w:rFonts w:eastAsiaTheme="majorEastAsia" w:cstheme="majorBidi"/>
      <w:b/>
      <w:color w:val="115F67"/>
      <w:sz w:val="40"/>
      <w:szCs w:val="32"/>
    </w:rPr>
  </w:style>
  <w:style w:type="paragraph" w:styleId="Kop2">
    <w:name w:val="heading 2"/>
    <w:basedOn w:val="Standaard"/>
    <w:next w:val="Standaard"/>
    <w:link w:val="Kop2Char"/>
    <w:autoRedefine/>
    <w:uiPriority w:val="9"/>
    <w:unhideWhenUsed/>
    <w:qFormat/>
    <w:rsid w:val="002279F6"/>
    <w:pPr>
      <w:keepNext/>
      <w:keepLines/>
      <w:numPr>
        <w:ilvl w:val="1"/>
        <w:numId w:val="24"/>
      </w:numPr>
      <w:spacing w:before="40" w:after="120"/>
      <w:outlineLvl w:val="1"/>
    </w:pPr>
    <w:rPr>
      <w:rFonts w:eastAsiaTheme="majorEastAsia" w:cstheme="majorBidi"/>
      <w:b/>
      <w:color w:val="115F67"/>
      <w:sz w:val="32"/>
      <w:szCs w:val="32"/>
    </w:rPr>
  </w:style>
  <w:style w:type="paragraph" w:styleId="Kop3">
    <w:name w:val="heading 3"/>
    <w:basedOn w:val="Standaard"/>
    <w:next w:val="Standaard"/>
    <w:link w:val="Kop3Char"/>
    <w:uiPriority w:val="9"/>
    <w:unhideWhenUsed/>
    <w:qFormat/>
    <w:rsid w:val="007E3BF8"/>
    <w:pPr>
      <w:keepNext/>
      <w:keepLines/>
      <w:numPr>
        <w:ilvl w:val="2"/>
        <w:numId w:val="24"/>
      </w:numPr>
      <w:spacing w:before="360" w:after="120"/>
      <w:outlineLvl w:val="2"/>
    </w:pPr>
    <w:rPr>
      <w:rFonts w:eastAsiaTheme="majorEastAsia" w:cstheme="majorBidi"/>
      <w:b/>
      <w:color w:val="auto"/>
      <w:sz w:val="28"/>
      <w:szCs w:val="28"/>
    </w:rPr>
  </w:style>
  <w:style w:type="paragraph" w:styleId="Kop4">
    <w:name w:val="heading 4"/>
    <w:basedOn w:val="Standaard"/>
    <w:next w:val="Standaard"/>
    <w:link w:val="Kop4Char"/>
    <w:uiPriority w:val="9"/>
    <w:unhideWhenUsed/>
    <w:qFormat/>
    <w:rsid w:val="00CB7A98"/>
    <w:pPr>
      <w:keepNext/>
      <w:keepLines/>
      <w:numPr>
        <w:ilvl w:val="3"/>
        <w:numId w:val="24"/>
      </w:numPr>
      <w:spacing w:before="40" w:after="0"/>
      <w:outlineLvl w:val="3"/>
    </w:pPr>
    <w:rPr>
      <w:rFonts w:eastAsiaTheme="majorEastAsia" w:cstheme="majorBidi"/>
      <w:i/>
      <w:iCs/>
      <w:color w:val="115F67"/>
      <w:sz w:val="26"/>
      <w:szCs w:val="26"/>
    </w:rPr>
  </w:style>
  <w:style w:type="paragraph" w:styleId="Kop5">
    <w:name w:val="heading 5"/>
    <w:basedOn w:val="Standaard"/>
    <w:next w:val="Standaard"/>
    <w:link w:val="Kop5Char"/>
    <w:uiPriority w:val="9"/>
    <w:semiHidden/>
    <w:unhideWhenUsed/>
    <w:rsid w:val="00C175A2"/>
    <w:pPr>
      <w:keepNext/>
      <w:keepLines/>
      <w:spacing w:before="40" w:after="0"/>
      <w:ind w:left="1008" w:hanging="1008"/>
      <w:outlineLvl w:val="4"/>
    </w:pPr>
    <w:rPr>
      <w:rFonts w:asciiTheme="majorHAnsi" w:eastAsiaTheme="majorEastAsia" w:hAnsiTheme="majorHAnsi" w:cstheme="majorBidi"/>
      <w:color w:val="115F67" w:themeColor="accent1"/>
      <w14:textFill>
        <w14:solidFill>
          <w14:schemeClr w14:val="accent1">
            <w14:lumMod w14:val="75000"/>
            <w14:lumMod w14:val="65000"/>
            <w14:lumOff w14:val="35000"/>
          </w14:schemeClr>
        </w14:solidFill>
      </w14:textFill>
    </w:rPr>
  </w:style>
  <w:style w:type="paragraph" w:styleId="Kop6">
    <w:name w:val="heading 6"/>
    <w:basedOn w:val="Standaard"/>
    <w:next w:val="Standaard"/>
    <w:link w:val="Kop6Char"/>
    <w:uiPriority w:val="9"/>
    <w:semiHidden/>
    <w:unhideWhenUsed/>
    <w:qFormat/>
    <w:rsid w:val="00C175A2"/>
    <w:pPr>
      <w:keepNext/>
      <w:keepLines/>
      <w:spacing w:before="40" w:after="0"/>
      <w:ind w:left="1152" w:hanging="1152"/>
      <w:outlineLvl w:val="5"/>
    </w:pPr>
    <w:rPr>
      <w:rFonts w:asciiTheme="majorHAnsi" w:eastAsiaTheme="majorEastAsia" w:hAnsiTheme="majorHAnsi" w:cstheme="majorBidi"/>
      <w:color w:val="115F67" w:themeColor="accent1"/>
      <w14:textFill>
        <w14:solidFill>
          <w14:schemeClr w14:val="accent1">
            <w14:lumMod w14:val="50000"/>
            <w14:lumMod w14:val="65000"/>
            <w14:lumOff w14:val="35000"/>
          </w14:schemeClr>
        </w14:solidFill>
      </w14:textFill>
    </w:rPr>
  </w:style>
  <w:style w:type="paragraph" w:styleId="Kop7">
    <w:name w:val="heading 7"/>
    <w:basedOn w:val="Standaard"/>
    <w:next w:val="Standaard"/>
    <w:link w:val="Kop7Char"/>
    <w:uiPriority w:val="9"/>
    <w:semiHidden/>
    <w:unhideWhenUsed/>
    <w:qFormat/>
    <w:rsid w:val="00C175A2"/>
    <w:pPr>
      <w:keepNext/>
      <w:keepLines/>
      <w:spacing w:before="40" w:after="0"/>
      <w:ind w:left="1296" w:hanging="1296"/>
      <w:outlineLvl w:val="6"/>
    </w:pPr>
    <w:rPr>
      <w:rFonts w:asciiTheme="majorHAnsi" w:eastAsiaTheme="majorEastAsia" w:hAnsiTheme="majorHAnsi" w:cstheme="majorBidi"/>
      <w:i/>
      <w:iCs/>
      <w:color w:val="115F67" w:themeColor="accent1"/>
      <w14:textFill>
        <w14:solidFill>
          <w14:schemeClr w14:val="accent1">
            <w14:lumMod w14:val="50000"/>
            <w14:lumMod w14:val="65000"/>
            <w14:lumOff w14:val="35000"/>
          </w14:schemeClr>
        </w14:solidFill>
      </w14:textFill>
    </w:rPr>
  </w:style>
  <w:style w:type="paragraph" w:styleId="Kop8">
    <w:name w:val="heading 8"/>
    <w:basedOn w:val="Standaard"/>
    <w:next w:val="Standaard"/>
    <w:link w:val="Kop8Char"/>
    <w:uiPriority w:val="9"/>
    <w:semiHidden/>
    <w:unhideWhenUsed/>
    <w:qFormat/>
    <w:rsid w:val="00C175A2"/>
    <w:pPr>
      <w:keepNext/>
      <w:keepLines/>
      <w:spacing w:before="40" w:after="0"/>
      <w:ind w:left="1440" w:hanging="1440"/>
      <w:outlineLvl w:val="7"/>
    </w:pPr>
    <w:rPr>
      <w:rFonts w:asciiTheme="majorHAnsi" w:eastAsiaTheme="majorEastAsia" w:hAnsiTheme="majorHAnsi" w:cstheme="majorBidi"/>
      <w:sz w:val="21"/>
      <w:szCs w:val="21"/>
      <w14:textFill>
        <w14:solidFill>
          <w14:schemeClr w14:val="tx1">
            <w14:lumMod w14:val="85000"/>
            <w14:lumOff w14:val="15000"/>
            <w14:lumMod w14:val="65000"/>
            <w14:lumOff w14:val="35000"/>
          </w14:schemeClr>
        </w14:solidFill>
      </w14:textFill>
    </w:rPr>
  </w:style>
  <w:style w:type="paragraph" w:styleId="Kop9">
    <w:name w:val="heading 9"/>
    <w:basedOn w:val="Standaard"/>
    <w:next w:val="Standaard"/>
    <w:link w:val="Kop9Char"/>
    <w:uiPriority w:val="9"/>
    <w:semiHidden/>
    <w:unhideWhenUsed/>
    <w:qFormat/>
    <w:rsid w:val="00C175A2"/>
    <w:pPr>
      <w:keepNext/>
      <w:keepLines/>
      <w:spacing w:before="40" w:after="0"/>
      <w:ind w:left="1584" w:hanging="1584"/>
      <w:outlineLvl w:val="8"/>
    </w:pPr>
    <w:rPr>
      <w:rFonts w:asciiTheme="majorHAnsi" w:eastAsiaTheme="majorEastAsia" w:hAnsiTheme="majorHAnsi" w:cstheme="majorBidi"/>
      <w:i/>
      <w:iCs/>
      <w:sz w:val="21"/>
      <w:szCs w:val="21"/>
      <w14:textFill>
        <w14:solidFill>
          <w14:schemeClr w14:val="tx1">
            <w14:lumMod w14:val="85000"/>
            <w14:lumOff w14:val="15000"/>
            <w14:lumMod w14:val="65000"/>
            <w14:lumOff w14:val="35000"/>
          </w14:schemeClr>
        </w14:solidFill>
      </w14:textFil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Ondertitel">
    <w:name w:val="Subtitle"/>
    <w:basedOn w:val="Standaard"/>
    <w:next w:val="Standaard"/>
    <w:link w:val="OndertitelChar"/>
    <w:uiPriority w:val="11"/>
    <w:qFormat/>
    <w:rsid w:val="00145E19"/>
    <w:pPr>
      <w:numPr>
        <w:ilvl w:val="1"/>
      </w:numPr>
      <w:spacing w:after="480"/>
    </w:pPr>
    <w:rPr>
      <w:rFonts w:eastAsiaTheme="minorEastAsia"/>
      <w:b/>
      <w:color w:val="115F67"/>
      <w:spacing w:val="15"/>
      <w:sz w:val="28"/>
      <w:szCs w:val="28"/>
    </w:rPr>
  </w:style>
  <w:style w:type="character" w:customStyle="1" w:styleId="OndertitelChar">
    <w:name w:val="Ondertitel Char"/>
    <w:basedOn w:val="Standaardalinea-lettertype"/>
    <w:link w:val="Ondertitel"/>
    <w:uiPriority w:val="11"/>
    <w:rsid w:val="00145E19"/>
    <w:rPr>
      <w:rFonts w:ascii="Verdana" w:eastAsiaTheme="minorEastAsia" w:hAnsi="Verdana" w:cs="Arial"/>
      <w:bCs/>
      <w:color w:val="115F67"/>
      <w:spacing w:val="15"/>
      <w:sz w:val="28"/>
      <w:szCs w:val="28"/>
    </w:rPr>
  </w:style>
  <w:style w:type="paragraph" w:styleId="Titel">
    <w:name w:val="Title"/>
    <w:basedOn w:val="Standaard"/>
    <w:next w:val="Standaard"/>
    <w:link w:val="TitelChar"/>
    <w:uiPriority w:val="10"/>
    <w:qFormat/>
    <w:rsid w:val="00856804"/>
    <w:pPr>
      <w:spacing w:after="0" w:line="240" w:lineRule="auto"/>
      <w:contextualSpacing/>
    </w:pPr>
    <w:rPr>
      <w:rFonts w:eastAsiaTheme="majorEastAsia"/>
      <w:color w:val="115F67"/>
      <w:spacing w:val="-10"/>
      <w:kern w:val="28"/>
      <w:sz w:val="56"/>
      <w:szCs w:val="56"/>
      <w:lang w:val="nl-BE"/>
    </w:rPr>
  </w:style>
  <w:style w:type="character" w:customStyle="1" w:styleId="TitelChar">
    <w:name w:val="Titel Char"/>
    <w:basedOn w:val="Standaardalinea-lettertype"/>
    <w:link w:val="Titel"/>
    <w:uiPriority w:val="10"/>
    <w:rsid w:val="00856804"/>
    <w:rPr>
      <w:rFonts w:ascii="Arial" w:eastAsiaTheme="majorEastAsia" w:hAnsi="Arial" w:cs="Arial"/>
      <w:b/>
      <w:bCs/>
      <w:color w:val="115F67"/>
      <w:spacing w:val="-10"/>
      <w:kern w:val="28"/>
      <w:sz w:val="56"/>
      <w:szCs w:val="56"/>
      <w:lang w:val="nl-BE"/>
    </w:rPr>
  </w:style>
  <w:style w:type="character" w:customStyle="1" w:styleId="Kop1Char">
    <w:name w:val="Kop 1 Char"/>
    <w:basedOn w:val="Standaardalinea-lettertype"/>
    <w:link w:val="Kop1"/>
    <w:uiPriority w:val="9"/>
    <w:rsid w:val="0086278D"/>
    <w:rPr>
      <w:rFonts w:ascii="Verdana" w:eastAsiaTheme="majorEastAsia" w:hAnsi="Verdana" w:cstheme="majorBidi"/>
      <w:bCs/>
      <w:color w:val="115F67"/>
      <w:sz w:val="40"/>
      <w:szCs w:val="32"/>
    </w:rPr>
  </w:style>
  <w:style w:type="paragraph" w:styleId="Kopvaninhoudsopgave">
    <w:name w:val="TOC Heading"/>
    <w:basedOn w:val="Kop1"/>
    <w:next w:val="Standaard"/>
    <w:uiPriority w:val="39"/>
    <w:unhideWhenUsed/>
    <w:qFormat/>
    <w:rsid w:val="00807307"/>
    <w:pPr>
      <w:outlineLvl w:val="9"/>
    </w:pPr>
    <w:rPr>
      <w:lang w:eastAsia="nl-NL"/>
    </w:rPr>
  </w:style>
  <w:style w:type="paragraph" w:styleId="Inhopg1">
    <w:name w:val="toc 1"/>
    <w:aliases w:val="opmaak niv1"/>
    <w:basedOn w:val="Standaard"/>
    <w:next w:val="Kop1"/>
    <w:link w:val="Inhopg1Char"/>
    <w:autoRedefine/>
    <w:uiPriority w:val="39"/>
    <w:unhideWhenUsed/>
    <w:qFormat/>
    <w:rsid w:val="006C7597"/>
    <w:pPr>
      <w:framePr w:wrap="around" w:vAnchor="text" w:hAnchor="text" w:y="1"/>
      <w:tabs>
        <w:tab w:val="left" w:pos="450"/>
        <w:tab w:val="left" w:pos="720"/>
        <w:tab w:val="right" w:leader="dot" w:pos="8152"/>
      </w:tabs>
      <w:spacing w:after="100"/>
    </w:pPr>
    <w:rPr>
      <w:b/>
      <w:noProof/>
      <w:color w:val="115F67"/>
      <w:sz w:val="28"/>
    </w:rPr>
  </w:style>
  <w:style w:type="character" w:styleId="Hyperlink">
    <w:name w:val="Hyperlink"/>
    <w:basedOn w:val="Standaardalinea-lettertype"/>
    <w:uiPriority w:val="99"/>
    <w:unhideWhenUsed/>
    <w:rsid w:val="00791D3F"/>
    <w:rPr>
      <w:color w:val="115F67" w:themeColor="hyperlink"/>
      <w:u w:val="single"/>
    </w:rPr>
  </w:style>
  <w:style w:type="character" w:customStyle="1" w:styleId="Kop2Char">
    <w:name w:val="Kop 2 Char"/>
    <w:basedOn w:val="Standaardalinea-lettertype"/>
    <w:link w:val="Kop2"/>
    <w:uiPriority w:val="9"/>
    <w:rsid w:val="002279F6"/>
    <w:rPr>
      <w:rFonts w:ascii="Verdana" w:eastAsiaTheme="majorEastAsia" w:hAnsi="Verdana" w:cstheme="majorBidi"/>
      <w:b/>
      <w:bCs/>
      <w:color w:val="115F67"/>
      <w:sz w:val="32"/>
      <w:szCs w:val="32"/>
    </w:rPr>
  </w:style>
  <w:style w:type="character" w:customStyle="1" w:styleId="Kop3Char">
    <w:name w:val="Kop 3 Char"/>
    <w:basedOn w:val="Standaardalinea-lettertype"/>
    <w:link w:val="Kop3"/>
    <w:uiPriority w:val="9"/>
    <w:rsid w:val="007E3BF8"/>
    <w:rPr>
      <w:rFonts w:ascii="Verdana" w:eastAsiaTheme="majorEastAsia" w:hAnsi="Verdana" w:cstheme="majorBidi"/>
      <w:bCs/>
      <w:color w:val="auto"/>
      <w:sz w:val="28"/>
      <w:szCs w:val="28"/>
    </w:rPr>
  </w:style>
  <w:style w:type="paragraph" w:styleId="Inhopg2">
    <w:name w:val="toc 2"/>
    <w:aliases w:val="inh niv2"/>
    <w:basedOn w:val="Inhgroenvet"/>
    <w:next w:val="Inhgroenvet"/>
    <w:autoRedefine/>
    <w:uiPriority w:val="39"/>
    <w:unhideWhenUsed/>
    <w:rsid w:val="005B23A2"/>
    <w:pPr>
      <w:framePr w:wrap="around"/>
      <w:tabs>
        <w:tab w:val="clear" w:pos="450"/>
        <w:tab w:val="left" w:pos="1100"/>
      </w:tabs>
    </w:pPr>
    <w:rPr>
      <w:bCs/>
      <w:sz w:val="24"/>
    </w:rPr>
  </w:style>
  <w:style w:type="paragraph" w:styleId="Lijstalinea">
    <w:name w:val="List Paragraph"/>
    <w:basedOn w:val="Standaard"/>
    <w:link w:val="LijstalineaChar"/>
    <w:uiPriority w:val="34"/>
    <w:qFormat/>
    <w:rsid w:val="00193C81"/>
    <w:pPr>
      <w:ind w:left="720"/>
      <w:contextualSpacing/>
    </w:pPr>
  </w:style>
  <w:style w:type="character" w:customStyle="1" w:styleId="Kop4Char">
    <w:name w:val="Kop 4 Char"/>
    <w:basedOn w:val="Standaardalinea-lettertype"/>
    <w:link w:val="Kop4"/>
    <w:uiPriority w:val="9"/>
    <w:rsid w:val="00CB7A98"/>
    <w:rPr>
      <w:rFonts w:ascii="Arial" w:eastAsiaTheme="majorEastAsia" w:hAnsi="Arial" w:cstheme="majorBidi"/>
      <w:b/>
      <w:bCs/>
      <w:i/>
      <w:iCs/>
      <w:color w:val="115F67"/>
      <w:sz w:val="26"/>
      <w:szCs w:val="26"/>
    </w:rPr>
  </w:style>
  <w:style w:type="character" w:customStyle="1" w:styleId="Kop5Char">
    <w:name w:val="Kop 5 Char"/>
    <w:basedOn w:val="Standaardalinea-lettertype"/>
    <w:link w:val="Kop5"/>
    <w:uiPriority w:val="9"/>
    <w:semiHidden/>
    <w:rsid w:val="00C175A2"/>
    <w:rPr>
      <w:rFonts w:asciiTheme="majorHAnsi" w:eastAsiaTheme="majorEastAsia" w:hAnsiTheme="majorHAnsi" w:cstheme="majorBidi"/>
      <w:b/>
      <w:bCs/>
      <w:color w:val="115F67" w:themeColor="accent1"/>
      <w:sz w:val="24"/>
      <w:szCs w:val="24"/>
      <w14:textFill>
        <w14:solidFill>
          <w14:schemeClr w14:val="accent1">
            <w14:lumMod w14:val="75000"/>
            <w14:lumMod w14:val="65000"/>
            <w14:lumOff w14:val="35000"/>
          </w14:schemeClr>
        </w14:solidFill>
      </w14:textFill>
    </w:rPr>
  </w:style>
  <w:style w:type="character" w:customStyle="1" w:styleId="Kop6Char">
    <w:name w:val="Kop 6 Char"/>
    <w:basedOn w:val="Standaardalinea-lettertype"/>
    <w:link w:val="Kop6"/>
    <w:uiPriority w:val="9"/>
    <w:semiHidden/>
    <w:rsid w:val="00C175A2"/>
    <w:rPr>
      <w:rFonts w:asciiTheme="majorHAnsi" w:eastAsiaTheme="majorEastAsia" w:hAnsiTheme="majorHAnsi" w:cstheme="majorBidi"/>
      <w:b/>
      <w:bCs/>
      <w:color w:val="115F67" w:themeColor="accent1"/>
      <w:sz w:val="24"/>
      <w:szCs w:val="24"/>
      <w14:textFill>
        <w14:solidFill>
          <w14:schemeClr w14:val="accent1">
            <w14:lumMod w14:val="50000"/>
            <w14:lumMod w14:val="65000"/>
            <w14:lumOff w14:val="35000"/>
          </w14:schemeClr>
        </w14:solidFill>
      </w14:textFill>
    </w:rPr>
  </w:style>
  <w:style w:type="character" w:customStyle="1" w:styleId="Kop7Char">
    <w:name w:val="Kop 7 Char"/>
    <w:basedOn w:val="Standaardalinea-lettertype"/>
    <w:link w:val="Kop7"/>
    <w:uiPriority w:val="9"/>
    <w:semiHidden/>
    <w:rsid w:val="00C175A2"/>
    <w:rPr>
      <w:rFonts w:asciiTheme="majorHAnsi" w:eastAsiaTheme="majorEastAsia" w:hAnsiTheme="majorHAnsi" w:cstheme="majorBidi"/>
      <w:b/>
      <w:bCs/>
      <w:i/>
      <w:iCs/>
      <w:color w:val="115F67" w:themeColor="accent1"/>
      <w:sz w:val="24"/>
      <w:szCs w:val="24"/>
      <w14:textFill>
        <w14:solidFill>
          <w14:schemeClr w14:val="accent1">
            <w14:lumMod w14:val="50000"/>
            <w14:lumMod w14:val="65000"/>
            <w14:lumOff w14:val="35000"/>
          </w14:schemeClr>
        </w14:solidFill>
      </w14:textFill>
    </w:rPr>
  </w:style>
  <w:style w:type="character" w:customStyle="1" w:styleId="Kop8Char">
    <w:name w:val="Kop 8 Char"/>
    <w:basedOn w:val="Standaardalinea-lettertype"/>
    <w:link w:val="Kop8"/>
    <w:uiPriority w:val="9"/>
    <w:semiHidden/>
    <w:rsid w:val="00C175A2"/>
    <w:rPr>
      <w:rFonts w:asciiTheme="majorHAnsi" w:eastAsiaTheme="majorEastAsia" w:hAnsiTheme="majorHAnsi" w:cstheme="majorBidi"/>
      <w:b/>
      <w:bCs/>
      <w:color w:val="000000" w:themeColor="text1"/>
      <w:sz w:val="21"/>
      <w:szCs w:val="21"/>
      <w14:textFill>
        <w14:solidFill>
          <w14:schemeClr w14:val="tx1">
            <w14:lumMod w14:val="85000"/>
            <w14:lumOff w14:val="15000"/>
            <w14:lumMod w14:val="65000"/>
            <w14:lumOff w14:val="35000"/>
          </w14:schemeClr>
        </w14:solidFill>
      </w14:textFill>
    </w:rPr>
  </w:style>
  <w:style w:type="character" w:customStyle="1" w:styleId="Kop9Char">
    <w:name w:val="Kop 9 Char"/>
    <w:basedOn w:val="Standaardalinea-lettertype"/>
    <w:link w:val="Kop9"/>
    <w:uiPriority w:val="9"/>
    <w:semiHidden/>
    <w:rsid w:val="00C175A2"/>
    <w:rPr>
      <w:rFonts w:asciiTheme="majorHAnsi" w:eastAsiaTheme="majorEastAsia" w:hAnsiTheme="majorHAnsi" w:cstheme="majorBidi"/>
      <w:b/>
      <w:bCs/>
      <w:i/>
      <w:iCs/>
      <w:color w:val="000000" w:themeColor="text1"/>
      <w:sz w:val="21"/>
      <w:szCs w:val="21"/>
      <w14:textFill>
        <w14:solidFill>
          <w14:schemeClr w14:val="tx1">
            <w14:lumMod w14:val="85000"/>
            <w14:lumOff w14:val="15000"/>
            <w14:lumMod w14:val="65000"/>
            <w14:lumOff w14:val="35000"/>
          </w14:schemeClr>
        </w14:solidFill>
      </w14:textFill>
    </w:rPr>
  </w:style>
  <w:style w:type="character" w:styleId="Onopgelostemelding">
    <w:name w:val="Unresolved Mention"/>
    <w:basedOn w:val="Standaardalinea-lettertype"/>
    <w:uiPriority w:val="99"/>
    <w:semiHidden/>
    <w:unhideWhenUsed/>
    <w:rsid w:val="002974BE"/>
    <w:rPr>
      <w:color w:val="605E5C"/>
      <w:shd w:val="clear" w:color="auto" w:fill="E1DFDD"/>
    </w:rPr>
  </w:style>
  <w:style w:type="paragraph" w:styleId="Inhopg3">
    <w:name w:val="toc 3"/>
    <w:basedOn w:val="inhoudstafelniv3"/>
    <w:next w:val="Standaard"/>
    <w:autoRedefine/>
    <w:uiPriority w:val="39"/>
    <w:unhideWhenUsed/>
    <w:rsid w:val="005B23A2"/>
    <w:pPr>
      <w:framePr w:wrap="around" w:vAnchor="text" w:hAnchor="text" w:y="1"/>
    </w:pPr>
    <w:rPr>
      <w:b w:val="0"/>
      <w:bCs/>
    </w:rPr>
  </w:style>
  <w:style w:type="paragraph" w:styleId="Koptekst">
    <w:name w:val="header"/>
    <w:basedOn w:val="Standaard"/>
    <w:link w:val="KoptekstChar"/>
    <w:uiPriority w:val="99"/>
    <w:unhideWhenUsed/>
    <w:rsid w:val="0072457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2457B"/>
    <w:rPr>
      <w:rFonts w:ascii="Verdana" w:hAnsi="Verdana"/>
      <w:b/>
      <w:color w:val="auto"/>
      <w:sz w:val="24"/>
    </w:rPr>
  </w:style>
  <w:style w:type="paragraph" w:styleId="Voettekst">
    <w:name w:val="footer"/>
    <w:basedOn w:val="Standaard"/>
    <w:link w:val="VoettekstChar"/>
    <w:uiPriority w:val="99"/>
    <w:unhideWhenUsed/>
    <w:rsid w:val="0072457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2457B"/>
    <w:rPr>
      <w:rFonts w:ascii="Verdana" w:hAnsi="Verdana"/>
      <w:b/>
      <w:color w:val="auto"/>
      <w:sz w:val="24"/>
    </w:rPr>
  </w:style>
  <w:style w:type="paragraph" w:customStyle="1" w:styleId="Opsommingniv1">
    <w:name w:val="Opsomming niv1"/>
    <w:basedOn w:val="Lijstalinea"/>
    <w:link w:val="Opsommingniv1Char"/>
    <w:qFormat/>
    <w:rsid w:val="0034013F"/>
    <w:pPr>
      <w:numPr>
        <w:numId w:val="2"/>
      </w:numPr>
      <w:spacing w:after="120"/>
      <w:ind w:left="357" w:hanging="357"/>
      <w:contextualSpacing w:val="0"/>
    </w:pPr>
  </w:style>
  <w:style w:type="paragraph" w:customStyle="1" w:styleId="opsommingniveau2">
    <w:name w:val="opsomming niveau2"/>
    <w:basedOn w:val="Lijstalinea"/>
    <w:link w:val="opsommingniveau2Char"/>
    <w:qFormat/>
    <w:rsid w:val="009C0B42"/>
    <w:pPr>
      <w:numPr>
        <w:numId w:val="3"/>
      </w:numPr>
      <w:spacing w:before="120" w:after="120"/>
      <w:ind w:left="714" w:hanging="357"/>
      <w:contextualSpacing w:val="0"/>
    </w:pPr>
  </w:style>
  <w:style w:type="character" w:customStyle="1" w:styleId="LijstalineaChar">
    <w:name w:val="Lijstalinea Char"/>
    <w:basedOn w:val="Standaardalinea-lettertype"/>
    <w:link w:val="Lijstalinea"/>
    <w:uiPriority w:val="34"/>
    <w:rsid w:val="00854E01"/>
    <w:rPr>
      <w:rFonts w:ascii="Arial" w:hAnsi="Arial" w:cs="Arial"/>
      <w:b/>
      <w:bCs/>
      <w:color w:val="595959" w:themeColor="text1" w:themeTint="A6"/>
      <w:sz w:val="24"/>
      <w:szCs w:val="24"/>
    </w:rPr>
  </w:style>
  <w:style w:type="character" w:customStyle="1" w:styleId="Opsommingniv1Char">
    <w:name w:val="Opsomming niv1 Char"/>
    <w:basedOn w:val="LijstalineaChar"/>
    <w:link w:val="Opsommingniv1"/>
    <w:rsid w:val="0034013F"/>
    <w:rPr>
      <w:rFonts w:ascii="Verdana" w:hAnsi="Verdana" w:cs="Arial"/>
      <w:b/>
      <w:bCs/>
      <w:color w:val="000000" w:themeColor="text1"/>
      <w:sz w:val="24"/>
      <w:szCs w:val="24"/>
    </w:rPr>
  </w:style>
  <w:style w:type="character" w:styleId="Subtielebenadrukking">
    <w:name w:val="Subtle Emphasis"/>
    <w:basedOn w:val="Standaardalinea-lettertype"/>
    <w:uiPriority w:val="19"/>
    <w:rsid w:val="00CB7A98"/>
    <w:rPr>
      <w:b/>
      <w:i/>
      <w:iCs/>
      <w:color w:val="115F67"/>
    </w:rPr>
  </w:style>
  <w:style w:type="character" w:customStyle="1" w:styleId="opsommingniveau2Char">
    <w:name w:val="opsomming niveau2 Char"/>
    <w:basedOn w:val="LijstalineaChar"/>
    <w:link w:val="opsommingniveau2"/>
    <w:rsid w:val="009C0B42"/>
    <w:rPr>
      <w:rFonts w:ascii="Verdana" w:hAnsi="Verdana" w:cs="Arial"/>
      <w:b/>
      <w:bCs/>
      <w:color w:val="000000" w:themeColor="text1"/>
      <w:sz w:val="24"/>
      <w:szCs w:val="24"/>
    </w:rPr>
  </w:style>
  <w:style w:type="character" w:styleId="Nadruk">
    <w:name w:val="Emphasis"/>
    <w:basedOn w:val="Standaardalinea-lettertype"/>
    <w:uiPriority w:val="20"/>
    <w:rsid w:val="00CB7A98"/>
    <w:rPr>
      <w:i/>
      <w:iCs/>
    </w:rPr>
  </w:style>
  <w:style w:type="character" w:styleId="Zwaar">
    <w:name w:val="Strong"/>
    <w:basedOn w:val="Standaardalinea-lettertype"/>
    <w:uiPriority w:val="22"/>
    <w:qFormat/>
    <w:rsid w:val="00CB7A98"/>
    <w:rPr>
      <w:b/>
      <w:bCs/>
    </w:rPr>
  </w:style>
  <w:style w:type="paragraph" w:customStyle="1" w:styleId="Titelhoofddoc">
    <w:name w:val="Titel hoofddoc"/>
    <w:basedOn w:val="Titel"/>
    <w:link w:val="TitelhoofddocChar"/>
    <w:qFormat/>
    <w:rsid w:val="009B7255"/>
    <w:pPr>
      <w:pBdr>
        <w:bottom w:val="single" w:sz="18" w:space="5" w:color="115F67"/>
      </w:pBdr>
      <w:spacing w:after="360"/>
    </w:pPr>
    <w:rPr>
      <w:b/>
      <w:sz w:val="52"/>
      <w:szCs w:val="72"/>
    </w:rPr>
  </w:style>
  <w:style w:type="paragraph" w:customStyle="1" w:styleId="datumtitel">
    <w:name w:val="datumtitel"/>
    <w:basedOn w:val="Titel"/>
    <w:link w:val="datumtitelChar"/>
    <w:qFormat/>
    <w:rsid w:val="00CB7A98"/>
    <w:rPr>
      <w:color w:val="FFFFFF" w:themeColor="background1"/>
      <w:sz w:val="32"/>
      <w:szCs w:val="32"/>
    </w:rPr>
  </w:style>
  <w:style w:type="character" w:customStyle="1" w:styleId="TitelhoofddocChar">
    <w:name w:val="Titel hoofddoc Char"/>
    <w:basedOn w:val="TitelChar"/>
    <w:link w:val="Titelhoofddoc"/>
    <w:rsid w:val="009B7255"/>
    <w:rPr>
      <w:rFonts w:ascii="Verdana" w:eastAsiaTheme="majorEastAsia" w:hAnsi="Verdana" w:cs="Arial"/>
      <w:b w:val="0"/>
      <w:bCs/>
      <w:color w:val="115F67"/>
      <w:spacing w:val="-10"/>
      <w:kern w:val="28"/>
      <w:sz w:val="52"/>
      <w:szCs w:val="72"/>
      <w:lang w:val="nl-BE"/>
    </w:rPr>
  </w:style>
  <w:style w:type="paragraph" w:customStyle="1" w:styleId="noozotekst">
    <w:name w:val="noozotekst"/>
    <w:basedOn w:val="Inhopg1"/>
    <w:link w:val="noozotekstChar"/>
    <w:qFormat/>
    <w:rsid w:val="005B4069"/>
    <w:pPr>
      <w:framePr w:wrap="around"/>
      <w:tabs>
        <w:tab w:val="left" w:pos="477"/>
      </w:tabs>
    </w:pPr>
    <w:rPr>
      <w:b w:val="0"/>
      <w:bCs w:val="0"/>
    </w:rPr>
  </w:style>
  <w:style w:type="character" w:customStyle="1" w:styleId="datumtitelChar">
    <w:name w:val="datumtitel Char"/>
    <w:basedOn w:val="TitelChar"/>
    <w:link w:val="datumtitel"/>
    <w:rsid w:val="00CB7A98"/>
    <w:rPr>
      <w:rFonts w:ascii="Arial" w:eastAsiaTheme="majorEastAsia" w:hAnsi="Arial" w:cs="Arial"/>
      <w:b/>
      <w:bCs/>
      <w:color w:val="FFFFFF" w:themeColor="background1"/>
      <w:spacing w:val="-10"/>
      <w:kern w:val="28"/>
      <w:sz w:val="32"/>
      <w:szCs w:val="32"/>
      <w:lang w:val="nl-BE"/>
    </w:rPr>
  </w:style>
  <w:style w:type="paragraph" w:customStyle="1" w:styleId="inhoudstafelniv3">
    <w:name w:val="inhoudstafel niv3"/>
    <w:basedOn w:val="Standaard"/>
    <w:link w:val="inhoudstafelniv3Char"/>
    <w:qFormat/>
    <w:rsid w:val="005B4069"/>
    <w:pPr>
      <w:tabs>
        <w:tab w:val="left" w:pos="477"/>
        <w:tab w:val="left" w:pos="720"/>
        <w:tab w:val="right" w:leader="dot" w:pos="8152"/>
      </w:tabs>
      <w:spacing w:after="100"/>
      <w:ind w:left="477"/>
    </w:pPr>
    <w:rPr>
      <w:b/>
      <w:bCs w:val="0"/>
      <w:noProof/>
    </w:rPr>
  </w:style>
  <w:style w:type="character" w:customStyle="1" w:styleId="Inhopg1Char">
    <w:name w:val="Inhopg 1 Char"/>
    <w:aliases w:val="opmaak niv1 Char"/>
    <w:basedOn w:val="Standaardalinea-lettertype"/>
    <w:link w:val="Inhopg1"/>
    <w:uiPriority w:val="39"/>
    <w:rsid w:val="006C7597"/>
    <w:rPr>
      <w:rFonts w:ascii="Verdana" w:hAnsi="Verdana" w:cs="Arial"/>
      <w:bCs/>
      <w:noProof/>
      <w:color w:val="115F67"/>
      <w:sz w:val="28"/>
      <w:szCs w:val="24"/>
    </w:rPr>
  </w:style>
  <w:style w:type="character" w:customStyle="1" w:styleId="noozotekstChar">
    <w:name w:val="noozotekst Char"/>
    <w:basedOn w:val="Inhopg1Char"/>
    <w:link w:val="noozotekst"/>
    <w:rsid w:val="005B4069"/>
    <w:rPr>
      <w:rFonts w:ascii="Arial" w:hAnsi="Arial" w:cs="Arial"/>
      <w:b/>
      <w:bCs w:val="0"/>
      <w:noProof/>
      <w:color w:val="115F67"/>
      <w:sz w:val="24"/>
      <w:szCs w:val="24"/>
    </w:rPr>
  </w:style>
  <w:style w:type="paragraph" w:customStyle="1" w:styleId="Inhgroenvet">
    <w:name w:val="Inh groen &amp; vet"/>
    <w:basedOn w:val="noozotekst"/>
    <w:link w:val="InhgroenvetChar"/>
    <w:qFormat/>
    <w:rsid w:val="005B4069"/>
    <w:pPr>
      <w:framePr w:wrap="around"/>
    </w:pPr>
  </w:style>
  <w:style w:type="character" w:customStyle="1" w:styleId="inhoudstafelniv3Char">
    <w:name w:val="inhoudstafel niv3 Char"/>
    <w:basedOn w:val="noozotekstChar"/>
    <w:link w:val="inhoudstafelniv3"/>
    <w:rsid w:val="005B4069"/>
    <w:rPr>
      <w:rFonts w:ascii="Arial" w:hAnsi="Arial" w:cs="Arial"/>
      <w:b/>
      <w:bCs w:val="0"/>
      <w:noProof/>
      <w:color w:val="595959" w:themeColor="text1" w:themeTint="A6"/>
      <w:sz w:val="24"/>
      <w:szCs w:val="24"/>
    </w:rPr>
  </w:style>
  <w:style w:type="character" w:customStyle="1" w:styleId="InhgroenvetChar">
    <w:name w:val="Inh groen &amp; vet Char"/>
    <w:basedOn w:val="noozotekstChar"/>
    <w:link w:val="Inhgroenvet"/>
    <w:rsid w:val="005B4069"/>
    <w:rPr>
      <w:rFonts w:ascii="Arial" w:hAnsi="Arial" w:cs="Arial"/>
      <w:b/>
      <w:bCs w:val="0"/>
      <w:noProof/>
      <w:color w:val="115F67"/>
      <w:sz w:val="24"/>
      <w:szCs w:val="24"/>
    </w:rPr>
  </w:style>
  <w:style w:type="paragraph" w:customStyle="1" w:styleId="Noozo">
    <w:name w:val="Noozo"/>
    <w:basedOn w:val="Opsommingniv1"/>
    <w:link w:val="NoozoChar"/>
    <w:qFormat/>
    <w:rsid w:val="009521B9"/>
  </w:style>
  <w:style w:type="character" w:styleId="Tekstvantijdelijkeaanduiding">
    <w:name w:val="Placeholder Text"/>
    <w:basedOn w:val="Standaardalinea-lettertype"/>
    <w:uiPriority w:val="99"/>
    <w:semiHidden/>
    <w:rsid w:val="003F2039"/>
    <w:rPr>
      <w:color w:val="808080"/>
    </w:rPr>
  </w:style>
  <w:style w:type="character" w:customStyle="1" w:styleId="normaltextrun">
    <w:name w:val="normaltextrun"/>
    <w:basedOn w:val="Standaardalinea-lettertype"/>
    <w:rsid w:val="00F567F5"/>
  </w:style>
  <w:style w:type="paragraph" w:customStyle="1" w:styleId="Opsommingn3">
    <w:name w:val="Opsomming n3"/>
    <w:basedOn w:val="opsommingniveau2"/>
    <w:link w:val="Opsommingn3Char"/>
    <w:qFormat/>
    <w:rsid w:val="009C0B42"/>
    <w:pPr>
      <w:numPr>
        <w:ilvl w:val="1"/>
      </w:numPr>
      <w:ind w:left="993" w:hanging="284"/>
    </w:pPr>
  </w:style>
  <w:style w:type="character" w:customStyle="1" w:styleId="Opsommingn3Char">
    <w:name w:val="Opsomming n3 Char"/>
    <w:basedOn w:val="opsommingniveau2Char"/>
    <w:link w:val="Opsommingn3"/>
    <w:rsid w:val="009C0B42"/>
    <w:rPr>
      <w:rFonts w:ascii="Verdana" w:hAnsi="Verdana" w:cs="Arial"/>
      <w:b/>
      <w:bCs/>
      <w:color w:val="000000" w:themeColor="text1"/>
      <w:sz w:val="24"/>
      <w:szCs w:val="24"/>
    </w:rPr>
  </w:style>
  <w:style w:type="paragraph" w:styleId="Inhopg4">
    <w:name w:val="toc 4"/>
    <w:basedOn w:val="Standaard"/>
    <w:next w:val="Standaard"/>
    <w:autoRedefine/>
    <w:uiPriority w:val="39"/>
    <w:semiHidden/>
    <w:unhideWhenUsed/>
    <w:rsid w:val="003A0B40"/>
    <w:pPr>
      <w:spacing w:after="100"/>
      <w:ind w:left="720"/>
    </w:pPr>
  </w:style>
  <w:style w:type="paragraph" w:customStyle="1" w:styleId="Opsommingaanbeveling">
    <w:name w:val="Opsomming aanbeveling"/>
    <w:basedOn w:val="Noozo"/>
    <w:link w:val="OpsommingaanbevelingChar"/>
    <w:qFormat/>
    <w:rsid w:val="00941BB9"/>
    <w:pPr>
      <w:numPr>
        <w:numId w:val="4"/>
      </w:numPr>
      <w:ind w:left="360"/>
    </w:pPr>
    <w:rPr>
      <w:color w:val="115F67"/>
    </w:rPr>
  </w:style>
  <w:style w:type="character" w:customStyle="1" w:styleId="NoozoChar">
    <w:name w:val="Noozo Char"/>
    <w:basedOn w:val="Opsommingniv1Char"/>
    <w:link w:val="Noozo"/>
    <w:rsid w:val="005051F7"/>
    <w:rPr>
      <w:rFonts w:ascii="Verdana" w:hAnsi="Verdana" w:cs="Arial"/>
      <w:b/>
      <w:bCs/>
      <w:color w:val="000000" w:themeColor="text1"/>
      <w:sz w:val="24"/>
      <w:szCs w:val="24"/>
    </w:rPr>
  </w:style>
  <w:style w:type="character" w:customStyle="1" w:styleId="OpsommingaanbevelingChar">
    <w:name w:val="Opsomming aanbeveling Char"/>
    <w:basedOn w:val="NoozoChar"/>
    <w:link w:val="Opsommingaanbeveling"/>
    <w:rsid w:val="00941BB9"/>
    <w:rPr>
      <w:rFonts w:ascii="Verdana" w:hAnsi="Verdana" w:cs="Arial"/>
      <w:b/>
      <w:bCs/>
      <w:color w:val="115F67"/>
      <w:sz w:val="24"/>
      <w:szCs w:val="24"/>
    </w:rPr>
  </w:style>
  <w:style w:type="paragraph" w:styleId="Ballontekst">
    <w:name w:val="Balloon Text"/>
    <w:basedOn w:val="Standaard"/>
    <w:link w:val="BallontekstChar"/>
    <w:uiPriority w:val="99"/>
    <w:semiHidden/>
    <w:unhideWhenUsed/>
    <w:rsid w:val="0026632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66328"/>
    <w:rPr>
      <w:rFonts w:ascii="Segoe UI" w:hAnsi="Segoe UI" w:cs="Segoe UI"/>
      <w:b/>
      <w:bCs/>
      <w:color w:val="000000" w:themeColor="text1"/>
      <w:sz w:val="18"/>
      <w:szCs w:val="18"/>
    </w:rPr>
  </w:style>
  <w:style w:type="character" w:styleId="Verwijzingopmerking">
    <w:name w:val="annotation reference"/>
    <w:basedOn w:val="Standaardalinea-lettertype"/>
    <w:uiPriority w:val="99"/>
    <w:semiHidden/>
    <w:unhideWhenUsed/>
    <w:rsid w:val="00F81013"/>
    <w:rPr>
      <w:sz w:val="16"/>
      <w:szCs w:val="16"/>
    </w:rPr>
  </w:style>
  <w:style w:type="paragraph" w:styleId="Tekstopmerking">
    <w:name w:val="annotation text"/>
    <w:basedOn w:val="Standaard"/>
    <w:link w:val="TekstopmerkingChar"/>
    <w:uiPriority w:val="99"/>
    <w:semiHidden/>
    <w:unhideWhenUsed/>
    <w:rsid w:val="00F8101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81013"/>
    <w:rPr>
      <w:rFonts w:ascii="Verdana" w:hAnsi="Verdana" w:cs="Arial"/>
      <w:b/>
      <w:bCs/>
      <w:color w:val="000000" w:themeColor="text1"/>
      <w:sz w:val="20"/>
      <w:szCs w:val="20"/>
    </w:rPr>
  </w:style>
  <w:style w:type="paragraph" w:styleId="Onderwerpvanopmerking">
    <w:name w:val="annotation subject"/>
    <w:basedOn w:val="Tekstopmerking"/>
    <w:next w:val="Tekstopmerking"/>
    <w:link w:val="OnderwerpvanopmerkingChar"/>
    <w:uiPriority w:val="99"/>
    <w:semiHidden/>
    <w:unhideWhenUsed/>
    <w:rsid w:val="00F81013"/>
    <w:rPr>
      <w:b/>
    </w:rPr>
  </w:style>
  <w:style w:type="character" w:customStyle="1" w:styleId="OnderwerpvanopmerkingChar">
    <w:name w:val="Onderwerp van opmerking Char"/>
    <w:basedOn w:val="TekstopmerkingChar"/>
    <w:link w:val="Onderwerpvanopmerking"/>
    <w:uiPriority w:val="99"/>
    <w:semiHidden/>
    <w:rsid w:val="00F81013"/>
    <w:rPr>
      <w:rFonts w:ascii="Verdana" w:hAnsi="Verdana" w:cs="Arial"/>
      <w:b w:val="0"/>
      <w:bCs/>
      <w:color w:val="000000" w:themeColor="text1"/>
      <w:sz w:val="20"/>
      <w:szCs w:val="20"/>
    </w:rPr>
  </w:style>
  <w:style w:type="paragraph" w:styleId="Revisie">
    <w:name w:val="Revision"/>
    <w:hidden/>
    <w:uiPriority w:val="99"/>
    <w:semiHidden/>
    <w:rsid w:val="00F81013"/>
    <w:pPr>
      <w:spacing w:after="0" w:line="240" w:lineRule="auto"/>
    </w:pPr>
    <w:rPr>
      <w:rFonts w:ascii="Verdana" w:hAnsi="Verdana" w:cs="Arial"/>
      <w:b/>
      <w:bCs/>
      <w:color w:val="000000" w:themeColor="text1"/>
      <w:sz w:val="24"/>
      <w:szCs w:val="24"/>
    </w:rPr>
  </w:style>
  <w:style w:type="paragraph" w:styleId="Normaalweb">
    <w:name w:val="Normal (Web)"/>
    <w:basedOn w:val="Standaard"/>
    <w:uiPriority w:val="99"/>
    <w:semiHidden/>
    <w:unhideWhenUsed/>
    <w:rsid w:val="00B2155B"/>
    <w:rPr>
      <w:rFonts w:ascii="Times New Roman" w:hAnsi="Times New Roman" w:cs="Times New Roman"/>
    </w:rPr>
  </w:style>
  <w:style w:type="paragraph" w:styleId="Voetnoottekst">
    <w:name w:val="footnote text"/>
    <w:basedOn w:val="Standaard"/>
    <w:link w:val="VoetnoottekstChar"/>
    <w:uiPriority w:val="99"/>
    <w:semiHidden/>
    <w:unhideWhenUsed/>
    <w:rsid w:val="00EB204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EB2049"/>
    <w:rPr>
      <w:rFonts w:ascii="Verdana" w:hAnsi="Verdana" w:cs="Arial"/>
      <w:b/>
      <w:bCs/>
      <w:color w:val="000000" w:themeColor="text1"/>
      <w:sz w:val="20"/>
      <w:szCs w:val="20"/>
    </w:rPr>
  </w:style>
  <w:style w:type="character" w:styleId="Voetnootmarkering">
    <w:name w:val="footnote reference"/>
    <w:basedOn w:val="Standaardalinea-lettertype"/>
    <w:uiPriority w:val="99"/>
    <w:semiHidden/>
    <w:unhideWhenUsed/>
    <w:rsid w:val="00EB2049"/>
    <w:rPr>
      <w:vertAlign w:val="superscript"/>
    </w:rPr>
  </w:style>
  <w:style w:type="character" w:customStyle="1" w:styleId="apple-converted-space">
    <w:name w:val="apple-converted-space"/>
    <w:basedOn w:val="Standaardalinea-lettertype"/>
    <w:rsid w:val="000629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389616">
      <w:bodyDiv w:val="1"/>
      <w:marLeft w:val="0"/>
      <w:marRight w:val="0"/>
      <w:marTop w:val="0"/>
      <w:marBottom w:val="0"/>
      <w:divBdr>
        <w:top w:val="none" w:sz="0" w:space="0" w:color="auto"/>
        <w:left w:val="none" w:sz="0" w:space="0" w:color="auto"/>
        <w:bottom w:val="none" w:sz="0" w:space="0" w:color="auto"/>
        <w:right w:val="none" w:sz="0" w:space="0" w:color="auto"/>
      </w:divBdr>
    </w:div>
    <w:div w:id="797379425">
      <w:bodyDiv w:val="1"/>
      <w:marLeft w:val="0"/>
      <w:marRight w:val="0"/>
      <w:marTop w:val="0"/>
      <w:marBottom w:val="0"/>
      <w:divBdr>
        <w:top w:val="none" w:sz="0" w:space="0" w:color="auto"/>
        <w:left w:val="none" w:sz="0" w:space="0" w:color="auto"/>
        <w:bottom w:val="none" w:sz="0" w:space="0" w:color="auto"/>
        <w:right w:val="none" w:sz="0" w:space="0" w:color="auto"/>
      </w:divBdr>
    </w:div>
    <w:div w:id="1439645127">
      <w:bodyDiv w:val="1"/>
      <w:marLeft w:val="0"/>
      <w:marRight w:val="0"/>
      <w:marTop w:val="0"/>
      <w:marBottom w:val="0"/>
      <w:divBdr>
        <w:top w:val="none" w:sz="0" w:space="0" w:color="auto"/>
        <w:left w:val="none" w:sz="0" w:space="0" w:color="auto"/>
        <w:bottom w:val="none" w:sz="0" w:space="0" w:color="auto"/>
        <w:right w:val="none" w:sz="0" w:space="0" w:color="auto"/>
      </w:divBdr>
      <w:divsChild>
        <w:div w:id="828403572">
          <w:marLeft w:val="0"/>
          <w:marRight w:val="0"/>
          <w:marTop w:val="0"/>
          <w:marBottom w:val="0"/>
          <w:divBdr>
            <w:top w:val="none" w:sz="0" w:space="0" w:color="auto"/>
            <w:left w:val="none" w:sz="0" w:space="0" w:color="auto"/>
            <w:bottom w:val="none" w:sz="0" w:space="0" w:color="auto"/>
            <w:right w:val="none" w:sz="0" w:space="0" w:color="auto"/>
          </w:divBdr>
          <w:divsChild>
            <w:div w:id="299967518">
              <w:marLeft w:val="0"/>
              <w:marRight w:val="0"/>
              <w:marTop w:val="0"/>
              <w:marBottom w:val="0"/>
              <w:divBdr>
                <w:top w:val="none" w:sz="0" w:space="0" w:color="auto"/>
                <w:left w:val="none" w:sz="0" w:space="0" w:color="auto"/>
                <w:bottom w:val="none" w:sz="0" w:space="0" w:color="auto"/>
                <w:right w:val="none" w:sz="0" w:space="0" w:color="auto"/>
              </w:divBdr>
              <w:divsChild>
                <w:div w:id="77714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045562">
      <w:bodyDiv w:val="1"/>
      <w:marLeft w:val="0"/>
      <w:marRight w:val="0"/>
      <w:marTop w:val="0"/>
      <w:marBottom w:val="0"/>
      <w:divBdr>
        <w:top w:val="none" w:sz="0" w:space="0" w:color="auto"/>
        <w:left w:val="none" w:sz="0" w:space="0" w:color="auto"/>
        <w:bottom w:val="none" w:sz="0" w:space="0" w:color="auto"/>
        <w:right w:val="none" w:sz="0" w:space="0" w:color="auto"/>
      </w:divBdr>
    </w:div>
    <w:div w:id="1628702423">
      <w:bodyDiv w:val="1"/>
      <w:marLeft w:val="0"/>
      <w:marRight w:val="0"/>
      <w:marTop w:val="0"/>
      <w:marBottom w:val="0"/>
      <w:divBdr>
        <w:top w:val="none" w:sz="0" w:space="0" w:color="auto"/>
        <w:left w:val="none" w:sz="0" w:space="0" w:color="auto"/>
        <w:bottom w:val="none" w:sz="0" w:space="0" w:color="auto"/>
        <w:right w:val="none" w:sz="0" w:space="0" w:color="auto"/>
      </w:divBdr>
      <w:divsChild>
        <w:div w:id="2123456348">
          <w:marLeft w:val="706"/>
          <w:marRight w:val="0"/>
          <w:marTop w:val="100"/>
          <w:marBottom w:val="0"/>
          <w:divBdr>
            <w:top w:val="none" w:sz="0" w:space="0" w:color="auto"/>
            <w:left w:val="none" w:sz="0" w:space="0" w:color="auto"/>
            <w:bottom w:val="none" w:sz="0" w:space="0" w:color="auto"/>
            <w:right w:val="none" w:sz="0" w:space="0" w:color="auto"/>
          </w:divBdr>
        </w:div>
        <w:div w:id="699938976">
          <w:marLeft w:val="706"/>
          <w:marRight w:val="0"/>
          <w:marTop w:val="100"/>
          <w:marBottom w:val="0"/>
          <w:divBdr>
            <w:top w:val="none" w:sz="0" w:space="0" w:color="auto"/>
            <w:left w:val="none" w:sz="0" w:space="0" w:color="auto"/>
            <w:bottom w:val="none" w:sz="0" w:space="0" w:color="auto"/>
            <w:right w:val="none" w:sz="0" w:space="0" w:color="auto"/>
          </w:divBdr>
        </w:div>
        <w:div w:id="943224222">
          <w:marLeft w:val="706"/>
          <w:marRight w:val="0"/>
          <w:marTop w:val="100"/>
          <w:marBottom w:val="0"/>
          <w:divBdr>
            <w:top w:val="none" w:sz="0" w:space="0" w:color="auto"/>
            <w:left w:val="none" w:sz="0" w:space="0" w:color="auto"/>
            <w:bottom w:val="none" w:sz="0" w:space="0" w:color="auto"/>
            <w:right w:val="none" w:sz="0" w:space="0" w:color="auto"/>
          </w:divBdr>
        </w:div>
      </w:divsChild>
    </w:div>
    <w:div w:id="1756054607">
      <w:bodyDiv w:val="1"/>
      <w:marLeft w:val="0"/>
      <w:marRight w:val="0"/>
      <w:marTop w:val="0"/>
      <w:marBottom w:val="0"/>
      <w:divBdr>
        <w:top w:val="none" w:sz="0" w:space="0" w:color="auto"/>
        <w:left w:val="none" w:sz="0" w:space="0" w:color="auto"/>
        <w:bottom w:val="none" w:sz="0" w:space="0" w:color="auto"/>
        <w:right w:val="none" w:sz="0" w:space="0" w:color="auto"/>
      </w:divBdr>
    </w:div>
    <w:div w:id="203006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noozo.b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han@noozo.b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noozo">
      <a:dk1>
        <a:sysClr val="windowText" lastClr="000000"/>
      </a:dk1>
      <a:lt1>
        <a:sysClr val="window" lastClr="FFFFFF"/>
      </a:lt1>
      <a:dk2>
        <a:srgbClr val="115F67"/>
      </a:dk2>
      <a:lt2>
        <a:srgbClr val="E7E6E6"/>
      </a:lt2>
      <a:accent1>
        <a:srgbClr val="115F67"/>
      </a:accent1>
      <a:accent2>
        <a:srgbClr val="115F67"/>
      </a:accent2>
      <a:accent3>
        <a:srgbClr val="115F67"/>
      </a:accent3>
      <a:accent4>
        <a:srgbClr val="115F67"/>
      </a:accent4>
      <a:accent5>
        <a:srgbClr val="115F67"/>
      </a:accent5>
      <a:accent6>
        <a:srgbClr val="115F67"/>
      </a:accent6>
      <a:hlink>
        <a:srgbClr val="115F67"/>
      </a:hlink>
      <a:folHlink>
        <a:srgbClr val="115F67"/>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FC7DE63E6B7B14A8DCDB87405A05468" ma:contentTypeVersion="12" ma:contentTypeDescription="Een nieuw document maken." ma:contentTypeScope="" ma:versionID="14bbede9e35807ab86ba70008c668599">
  <xsd:schema xmlns:xsd="http://www.w3.org/2001/XMLSchema" xmlns:xs="http://www.w3.org/2001/XMLSchema" xmlns:p="http://schemas.microsoft.com/office/2006/metadata/properties" xmlns:ns2="183e974f-da91-4158-8eeb-ce3796621897" xmlns:ns3="ceb7a757-42b4-4e45-a46c-426c81a4d275" targetNamespace="http://schemas.microsoft.com/office/2006/metadata/properties" ma:root="true" ma:fieldsID="26e949d14d43fce8b46fe89f632effb1" ns2:_="" ns3:_="">
    <xsd:import namespace="183e974f-da91-4158-8eeb-ce3796621897"/>
    <xsd:import namespace="ceb7a757-42b4-4e45-a46c-426c81a4d2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3e974f-da91-4158-8eeb-ce37966218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b7a757-42b4-4e45-a46c-426c81a4d275"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176CF-FD3D-41AE-B489-A9B93BAE4620}">
  <ds:schemaRefs>
    <ds:schemaRef ds:uri="http://schemas.microsoft.com/sharepoint/v3/contenttype/forms"/>
  </ds:schemaRefs>
</ds:datastoreItem>
</file>

<file path=customXml/itemProps2.xml><?xml version="1.0" encoding="utf-8"?>
<ds:datastoreItem xmlns:ds="http://schemas.openxmlformats.org/officeDocument/2006/customXml" ds:itemID="{FC4033C8-931A-4B09-9E36-63A568191C7D}"/>
</file>

<file path=customXml/itemProps3.xml><?xml version="1.0" encoding="utf-8"?>
<ds:datastoreItem xmlns:ds="http://schemas.openxmlformats.org/officeDocument/2006/customXml" ds:itemID="{947065B2-0ABE-4310-815F-A88B0729241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3C27540-30B8-46A9-9864-8D2684E4E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6995</Words>
  <Characters>38477</Characters>
  <Application>Microsoft Office Word</Application>
  <DocSecurity>0</DocSecurity>
  <Lines>320</Lines>
  <Paragraphs>90</Paragraphs>
  <ScaleCrop>false</ScaleCrop>
  <LinksUpToDate>false</LinksUpToDate>
  <CharactersWithSpaces>45382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2021-09-14T11:42:00Z</dcterms:created>
  <dcterms:modified xsi:type="dcterms:W3CDTF">2021-10-21T13:03:00Z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0x0101009FC7DE63E6B7B14A8DCDB87405A05468</vt:lpwstr>
  </property>
</Properties>
</file>