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603C2" w14:textId="08793F2A" w:rsidR="00371300" w:rsidRPr="00DC5A45" w:rsidRDefault="007F53A4" w:rsidP="00745ABF">
      <w:pPr>
        <w:pStyle w:val="Hoofdtitel"/>
      </w:pPr>
      <w:r w:rsidRPr="00DC5A45">
        <w:t>Pioniersscholen</w:t>
      </w:r>
      <w:r w:rsidR="00EE668A">
        <w:t xml:space="preserve"> </w:t>
      </w:r>
      <w:r w:rsidR="00F73FEB">
        <w:t>als motor voor een nieuw</w:t>
      </w:r>
      <w:r w:rsidR="003655D7">
        <w:t xml:space="preserve"> en inclusief onderwijssysteem</w:t>
      </w:r>
    </w:p>
    <w:p w14:paraId="0C9B1D52" w14:textId="12A0352A" w:rsidR="00371300" w:rsidRPr="00DC5A45" w:rsidRDefault="009A5864" w:rsidP="00371300">
      <w:pPr>
        <w:pStyle w:val="Kop3nietininhoud"/>
        <w:rPr>
          <w:lang w:val="nl-BE"/>
        </w:rPr>
      </w:pPr>
      <w:r w:rsidRPr="00DC5A45">
        <w:rPr>
          <w:lang w:val="nl-BE"/>
        </w:rPr>
        <w:t xml:space="preserve">Advies </w:t>
      </w:r>
      <w:r w:rsidR="002829B2" w:rsidRPr="00DC5A45">
        <w:rPr>
          <w:lang w:val="nl-BE"/>
        </w:rPr>
        <w:t>Voorontwerp van besluit van de Vlaamse Regering over tijdelijke projecten met pioniersscholen in het kader van de evolutie naar meer kwalitatief en inclusiever onderwijs</w:t>
      </w:r>
    </w:p>
    <w:p w14:paraId="35C07F39" w14:textId="5D14009E" w:rsidR="00371300" w:rsidRPr="00DC5A45" w:rsidRDefault="00371300" w:rsidP="00371300">
      <w:pPr>
        <w:pStyle w:val="Standaardtekst"/>
        <w:rPr>
          <w:lang w:val="nl-BE"/>
        </w:rPr>
      </w:pPr>
      <w:r w:rsidRPr="00DC5A45">
        <w:rPr>
          <w:b/>
          <w:lang w:val="nl-BE"/>
        </w:rPr>
        <w:t>Datum van publicatie:</w:t>
      </w:r>
      <w:r w:rsidR="004E31B8" w:rsidRPr="00DC5A45">
        <w:rPr>
          <w:lang w:val="nl-BE"/>
        </w:rPr>
        <w:t xml:space="preserve"> </w:t>
      </w:r>
      <w:r w:rsidR="006F48E1" w:rsidRPr="00DC5A45">
        <w:rPr>
          <w:lang w:val="nl-BE"/>
        </w:rPr>
        <w:t>13 april 2026</w:t>
      </w:r>
    </w:p>
    <w:p w14:paraId="34DD7C88" w14:textId="77777777" w:rsidR="00371300" w:rsidRPr="00DC5A45" w:rsidRDefault="00371300" w:rsidP="00371300">
      <w:pPr>
        <w:pStyle w:val="Standaardtekst"/>
        <w:rPr>
          <w:lang w:val="nl-BE"/>
        </w:rPr>
      </w:pPr>
    </w:p>
    <w:p w14:paraId="2FFF4A8B" w14:textId="77777777" w:rsidR="00371300" w:rsidRPr="00DC5A45" w:rsidRDefault="00371300" w:rsidP="00371300">
      <w:pPr>
        <w:pStyle w:val="Standaardtekst"/>
        <w:rPr>
          <w:lang w:val="nl-BE"/>
        </w:rPr>
      </w:pPr>
    </w:p>
    <w:p w14:paraId="6FDB87DE" w14:textId="77777777" w:rsidR="00371300" w:rsidRPr="00DC5A45" w:rsidRDefault="00371300" w:rsidP="00371300">
      <w:pPr>
        <w:pStyle w:val="Standaardtekst"/>
        <w:rPr>
          <w:lang w:val="nl-BE"/>
        </w:rPr>
      </w:pPr>
    </w:p>
    <w:p w14:paraId="10AF181B" w14:textId="77777777" w:rsidR="00371300" w:rsidRPr="00DC5A45" w:rsidRDefault="00371300" w:rsidP="00371300">
      <w:pPr>
        <w:pStyle w:val="Standaardtekst"/>
        <w:rPr>
          <w:lang w:val="nl-BE"/>
        </w:rPr>
      </w:pPr>
    </w:p>
    <w:p w14:paraId="71F4DE99" w14:textId="77777777" w:rsidR="00BA5706" w:rsidRPr="00DC5A45" w:rsidRDefault="00BA5706" w:rsidP="00371300">
      <w:pPr>
        <w:pStyle w:val="Standaardtekst"/>
        <w:rPr>
          <w:lang w:val="nl-BE"/>
        </w:rPr>
      </w:pPr>
    </w:p>
    <w:p w14:paraId="5FF87D0E" w14:textId="77777777" w:rsidR="00371300" w:rsidRPr="00DC5A45" w:rsidRDefault="00371300" w:rsidP="00371300">
      <w:pPr>
        <w:pStyle w:val="Standaardtekst"/>
        <w:rPr>
          <w:lang w:val="nl-BE"/>
        </w:rPr>
      </w:pPr>
    </w:p>
    <w:p w14:paraId="5AE26B82" w14:textId="77777777" w:rsidR="00371300" w:rsidRPr="00DC5A45" w:rsidRDefault="00371300" w:rsidP="00371300">
      <w:pPr>
        <w:pStyle w:val="Standaardtekst"/>
        <w:rPr>
          <w:lang w:val="nl-BE"/>
        </w:rPr>
      </w:pPr>
    </w:p>
    <w:p w14:paraId="3B4349DF" w14:textId="77777777" w:rsidR="00371300" w:rsidRPr="00DC5A45" w:rsidRDefault="00371300" w:rsidP="00371300">
      <w:pPr>
        <w:pStyle w:val="Standaardtekst"/>
        <w:rPr>
          <w:lang w:val="nl-BE"/>
        </w:rPr>
      </w:pPr>
    </w:p>
    <w:p w14:paraId="1F75BC37" w14:textId="77777777" w:rsidR="00371300" w:rsidRPr="00DC5A45" w:rsidRDefault="00371300" w:rsidP="00371300">
      <w:pPr>
        <w:pStyle w:val="Standaardtekst"/>
        <w:rPr>
          <w:lang w:val="nl-BE"/>
        </w:rPr>
      </w:pPr>
    </w:p>
    <w:p w14:paraId="74ECB2EF" w14:textId="77777777" w:rsidR="00371300" w:rsidRPr="00DC5A45" w:rsidRDefault="00371300" w:rsidP="00371300">
      <w:pPr>
        <w:pStyle w:val="Standaardtekst"/>
        <w:rPr>
          <w:lang w:val="nl-BE"/>
        </w:rPr>
      </w:pPr>
    </w:p>
    <w:p w14:paraId="379977F5" w14:textId="77777777" w:rsidR="00371300" w:rsidRPr="00DC5A45" w:rsidRDefault="00371300" w:rsidP="00371300">
      <w:pPr>
        <w:pStyle w:val="Standaardtekst"/>
        <w:rPr>
          <w:lang w:val="nl-BE"/>
        </w:rPr>
      </w:pPr>
      <w:r w:rsidRPr="00DC5A45">
        <w:rPr>
          <w:noProof/>
          <w:lang w:val="nl-BE"/>
        </w:rPr>
        <w:drawing>
          <wp:anchor distT="0" distB="0" distL="114300" distR="114300" simplePos="0" relativeHeight="251658240" behindDoc="0" locked="0" layoutInCell="1" allowOverlap="1" wp14:anchorId="48F3FA51" wp14:editId="3C89E774">
            <wp:simplePos x="0" y="0"/>
            <wp:positionH relativeFrom="column">
              <wp:posOffset>0</wp:posOffset>
            </wp:positionH>
            <wp:positionV relativeFrom="paragraph">
              <wp:posOffset>-1440815</wp:posOffset>
            </wp:positionV>
            <wp:extent cx="4224528" cy="1618488"/>
            <wp:effectExtent l="0" t="0" r="5080" b="0"/>
            <wp:wrapNone/>
            <wp:docPr id="12" name="Afbeelding 12" descr="Logo Noozo, Vlaamse adviesraad voor handi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224528" cy="1618488"/>
                    </a:xfrm>
                    <a:prstGeom prst="rect">
                      <a:avLst/>
                    </a:prstGeom>
                  </pic:spPr>
                </pic:pic>
              </a:graphicData>
            </a:graphic>
            <wp14:sizeRelH relativeFrom="page">
              <wp14:pctWidth>0</wp14:pctWidth>
            </wp14:sizeRelH>
            <wp14:sizeRelV relativeFrom="page">
              <wp14:pctHeight>0</wp14:pctHeight>
            </wp14:sizeRelV>
          </wp:anchor>
        </w:drawing>
      </w:r>
    </w:p>
    <w:p w14:paraId="09C87C4F" w14:textId="77777777" w:rsidR="00EC54D4" w:rsidRPr="00DC5A45" w:rsidRDefault="00371300" w:rsidP="00C67897">
      <w:pPr>
        <w:pStyle w:val="Standaardtekst"/>
        <w:rPr>
          <w:lang w:val="nl-BE"/>
        </w:rPr>
      </w:pPr>
      <w:r w:rsidRPr="00DC5A45">
        <w:rPr>
          <w:lang w:val="nl-BE"/>
        </w:rPr>
        <w:t>N</w:t>
      </w:r>
      <w:r w:rsidR="00134BF9" w:rsidRPr="00DC5A45">
        <w:rPr>
          <w:lang w:val="nl-BE"/>
        </w:rPr>
        <w:t>OOZO</w:t>
      </w:r>
      <w:r w:rsidRPr="00DC5A45">
        <w:rPr>
          <w:lang w:val="nl-BE"/>
        </w:rPr>
        <w:t xml:space="preserve"> vzw | </w:t>
      </w:r>
      <w:hyperlink r:id="rId9" w:history="1">
        <w:r w:rsidR="00134BF9" w:rsidRPr="00DC5A45">
          <w:rPr>
            <w:rStyle w:val="Hyperlink"/>
            <w:lang w:val="nl-BE"/>
          </w:rPr>
          <w:t>info@noozo.be</w:t>
        </w:r>
      </w:hyperlink>
      <w:r w:rsidRPr="00DC5A45">
        <w:rPr>
          <w:lang w:val="nl-BE"/>
        </w:rPr>
        <w:t xml:space="preserve"> | 02 274 00 31 | </w:t>
      </w:r>
      <w:hyperlink r:id="rId10" w:history="1">
        <w:r w:rsidR="00134BF9" w:rsidRPr="00DC5A45">
          <w:rPr>
            <w:rStyle w:val="Hyperlink"/>
            <w:lang w:val="nl-BE"/>
          </w:rPr>
          <w:t>www.noozo.be</w:t>
        </w:r>
      </w:hyperlink>
      <w:r w:rsidRPr="00DC5A45">
        <w:rPr>
          <w:lang w:val="nl-BE"/>
        </w:rPr>
        <w:br/>
        <w:t>Vooruitgangstraat 323 bus 7, 1030 Brussel</w:t>
      </w:r>
      <w:r w:rsidRPr="00DC5A45">
        <w:rPr>
          <w:lang w:val="nl-BE"/>
        </w:rPr>
        <w:br/>
        <w:t>Ondernemingsnr. 0778291475 | RPR Brussel</w:t>
      </w:r>
    </w:p>
    <w:p w14:paraId="398F90BD" w14:textId="1C01BD51" w:rsidR="00371300" w:rsidRPr="00DC5A45" w:rsidRDefault="003410B7" w:rsidP="00EC54D4">
      <w:pPr>
        <w:pStyle w:val="Kop3nietininhoud"/>
        <w:rPr>
          <w:lang w:val="nl-BE"/>
        </w:rPr>
      </w:pPr>
      <w:r w:rsidRPr="00DC5A45">
        <w:rPr>
          <w:lang w:val="nl-BE"/>
        </w:rPr>
        <w:br w:type="page"/>
      </w:r>
      <w:r w:rsidR="00371300" w:rsidRPr="00DC5A45">
        <w:rPr>
          <w:lang w:val="nl-BE"/>
        </w:rPr>
        <w:lastRenderedPageBreak/>
        <w:t>Advies</w:t>
      </w:r>
    </w:p>
    <w:p w14:paraId="53B064F9" w14:textId="1B04FB43" w:rsidR="00371300" w:rsidRPr="00DC5A45" w:rsidRDefault="00371300" w:rsidP="002829B2">
      <w:pPr>
        <w:pStyle w:val="Standaardtekst"/>
        <w:rPr>
          <w:bCs w:val="0"/>
          <w:lang w:val="nl-BE"/>
        </w:rPr>
      </w:pPr>
      <w:r w:rsidRPr="00DC5A45">
        <w:rPr>
          <w:b/>
          <w:lang w:val="nl-BE"/>
        </w:rPr>
        <w:t>Adviesvraag:</w:t>
      </w:r>
      <w:r w:rsidRPr="00DC5A45">
        <w:rPr>
          <w:lang w:val="nl-BE"/>
        </w:rPr>
        <w:t xml:space="preserve"> </w:t>
      </w:r>
      <w:r w:rsidR="002829B2" w:rsidRPr="00DC5A45">
        <w:rPr>
          <w:lang w:val="nl-BE"/>
        </w:rPr>
        <w:t>Voorontwerp van besluit van de Vlaamse Regering over tijdelijke projecten met pioniersscholen in het kader van de evolutie naar meer kwalitatief en inclusiever onderwijs</w:t>
      </w:r>
    </w:p>
    <w:p w14:paraId="311E74C8" w14:textId="6CB9ACAF" w:rsidR="00371300" w:rsidRPr="00DC5A45" w:rsidRDefault="00371300" w:rsidP="00371300">
      <w:pPr>
        <w:pStyle w:val="Standaardtekst"/>
        <w:rPr>
          <w:lang w:val="nl-BE"/>
        </w:rPr>
      </w:pPr>
      <w:r w:rsidRPr="00DC5A45">
        <w:rPr>
          <w:b/>
          <w:lang w:val="nl-BE"/>
        </w:rPr>
        <w:t xml:space="preserve">Advies </w:t>
      </w:r>
      <w:r w:rsidRPr="00DC5A45">
        <w:rPr>
          <w:b/>
          <w:bCs w:val="0"/>
          <w:lang w:val="nl-BE"/>
        </w:rPr>
        <w:t>op</w:t>
      </w:r>
      <w:r w:rsidR="00FD3AD8" w:rsidRPr="00DC5A45">
        <w:rPr>
          <w:b/>
          <w:bCs w:val="0"/>
          <w:lang w:val="nl-BE"/>
        </w:rPr>
        <w:t xml:space="preserve"> </w:t>
      </w:r>
      <w:r w:rsidRPr="00DC5A45">
        <w:rPr>
          <w:b/>
          <w:bCs w:val="0"/>
          <w:lang w:val="nl-BE"/>
        </w:rPr>
        <w:t>vraag</w:t>
      </w:r>
      <w:r w:rsidRPr="00DC5A45">
        <w:rPr>
          <w:b/>
          <w:lang w:val="nl-BE"/>
        </w:rPr>
        <w:t xml:space="preserve"> van:</w:t>
      </w:r>
      <w:r w:rsidRPr="00DC5A45">
        <w:rPr>
          <w:lang w:val="nl-BE"/>
        </w:rPr>
        <w:t xml:space="preserve"> </w:t>
      </w:r>
      <w:proofErr w:type="spellStart"/>
      <w:r w:rsidR="009A5864" w:rsidRPr="00DC5A45">
        <w:rPr>
          <w:lang w:val="nl-BE"/>
        </w:rPr>
        <w:t>Zuhal</w:t>
      </w:r>
      <w:proofErr w:type="spellEnd"/>
      <w:r w:rsidR="009A5864" w:rsidRPr="00DC5A45">
        <w:rPr>
          <w:lang w:val="nl-BE"/>
        </w:rPr>
        <w:t xml:space="preserve"> Demir, </w:t>
      </w:r>
      <w:r w:rsidR="00530478" w:rsidRPr="00DC5A45">
        <w:rPr>
          <w:lang w:val="nl-BE"/>
        </w:rPr>
        <w:t>Vlaams minister van Onderwijs, Justitie en Werk</w:t>
      </w:r>
    </w:p>
    <w:p w14:paraId="7872EBB4" w14:textId="1D23B73F" w:rsidR="00371300" w:rsidRPr="00DC5A45" w:rsidRDefault="00371300" w:rsidP="00371300">
      <w:pPr>
        <w:pStyle w:val="Standaardtekst"/>
        <w:rPr>
          <w:lang w:val="nl-BE"/>
        </w:rPr>
      </w:pPr>
      <w:r w:rsidRPr="00DC5A45">
        <w:rPr>
          <w:b/>
          <w:lang w:val="nl-BE"/>
        </w:rPr>
        <w:t>Ontvangst adviesvraag:</w:t>
      </w:r>
      <w:r w:rsidRPr="00DC5A45">
        <w:rPr>
          <w:lang w:val="nl-BE"/>
        </w:rPr>
        <w:t xml:space="preserve"> </w:t>
      </w:r>
      <w:r w:rsidR="007F53A4" w:rsidRPr="00DC5A45">
        <w:rPr>
          <w:lang w:val="nl-BE"/>
        </w:rPr>
        <w:t>16 maart 2026</w:t>
      </w:r>
    </w:p>
    <w:p w14:paraId="6BC94A6E" w14:textId="07A4FF69" w:rsidR="00371300" w:rsidRPr="00DC5A45" w:rsidRDefault="00371300" w:rsidP="00371300">
      <w:pPr>
        <w:pStyle w:val="Standaardtekst"/>
        <w:rPr>
          <w:lang w:val="nl-BE"/>
        </w:rPr>
      </w:pPr>
      <w:r w:rsidRPr="00DC5A45">
        <w:rPr>
          <w:b/>
          <w:lang w:val="nl-BE"/>
        </w:rPr>
        <w:t>Contactpersonen:</w:t>
      </w:r>
      <w:r w:rsidRPr="00DC5A45">
        <w:rPr>
          <w:b/>
          <w:lang w:val="nl-BE"/>
        </w:rPr>
        <w:tab/>
      </w:r>
      <w:r w:rsidR="00530478" w:rsidRPr="00DC5A45">
        <w:rPr>
          <w:lang w:val="nl-BE"/>
        </w:rPr>
        <w:t>Bram Bogaerts</w:t>
      </w:r>
      <w:r w:rsidRPr="00DC5A45">
        <w:rPr>
          <w:lang w:val="nl-BE"/>
        </w:rPr>
        <w:t xml:space="preserve"> | </w:t>
      </w:r>
      <w:hyperlink r:id="rId11" w:history="1">
        <w:r w:rsidR="00FD3AD8" w:rsidRPr="00DC5A45">
          <w:rPr>
            <w:rStyle w:val="Hyperlink"/>
            <w:lang w:val="nl-BE"/>
          </w:rPr>
          <w:t>bram@noozo.be</w:t>
        </w:r>
      </w:hyperlink>
      <w:r w:rsidR="00127E61" w:rsidRPr="00DC5A45">
        <w:rPr>
          <w:lang w:val="nl-BE"/>
        </w:rPr>
        <w:br/>
      </w:r>
      <w:r w:rsidR="00127E61" w:rsidRPr="00DC5A45">
        <w:rPr>
          <w:lang w:val="nl-BE"/>
        </w:rPr>
        <w:tab/>
      </w:r>
      <w:r w:rsidR="00127E61" w:rsidRPr="00DC5A45">
        <w:rPr>
          <w:lang w:val="nl-BE"/>
        </w:rPr>
        <w:tab/>
      </w:r>
      <w:r w:rsidR="00127E61" w:rsidRPr="00DC5A45">
        <w:rPr>
          <w:lang w:val="nl-BE"/>
        </w:rPr>
        <w:tab/>
      </w:r>
      <w:r w:rsidR="00127E61" w:rsidRPr="00DC5A45">
        <w:rPr>
          <w:lang w:val="nl-BE"/>
        </w:rPr>
        <w:tab/>
        <w:t>Tom Stoffelen</w:t>
      </w:r>
      <w:r w:rsidR="008D669B" w:rsidRPr="00DC5A45">
        <w:rPr>
          <w:lang w:val="nl-BE"/>
        </w:rPr>
        <w:t xml:space="preserve"> | </w:t>
      </w:r>
      <w:hyperlink r:id="rId12" w:history="1">
        <w:r w:rsidR="008D669B" w:rsidRPr="00DC5A45">
          <w:rPr>
            <w:rStyle w:val="Hyperlink"/>
            <w:lang w:val="nl-BE"/>
          </w:rPr>
          <w:t>tom@noozo.be</w:t>
        </w:r>
      </w:hyperlink>
      <w:r w:rsidR="005C2FA6">
        <w:br/>
      </w:r>
      <w:r w:rsidR="005C2FA6">
        <w:tab/>
      </w:r>
      <w:r w:rsidR="005C2FA6">
        <w:tab/>
      </w:r>
      <w:r w:rsidR="005C2FA6">
        <w:tab/>
      </w:r>
      <w:r w:rsidR="005C2FA6">
        <w:tab/>
      </w:r>
      <w:r w:rsidR="005C2FA6" w:rsidRPr="00DC5A45">
        <w:rPr>
          <w:lang w:val="nl-BE"/>
        </w:rPr>
        <w:t xml:space="preserve">Veronique Deblon | </w:t>
      </w:r>
      <w:hyperlink r:id="rId13" w:history="1">
        <w:r w:rsidR="005C2FA6" w:rsidRPr="00DC5A45">
          <w:rPr>
            <w:rStyle w:val="Hyperlink"/>
            <w:lang w:val="nl-BE"/>
          </w:rPr>
          <w:t>veronique@noozo.be</w:t>
        </w:r>
      </w:hyperlink>
    </w:p>
    <w:p w14:paraId="2439497C" w14:textId="77777777" w:rsidR="00371300" w:rsidRPr="00DC5A45" w:rsidRDefault="00371300" w:rsidP="00134BF9">
      <w:pPr>
        <w:rPr>
          <w:lang w:val="nl-BE"/>
        </w:rPr>
      </w:pPr>
      <w:r w:rsidRPr="00DC5A45">
        <w:rPr>
          <w:lang w:val="nl-BE"/>
        </w:rPr>
        <w:br w:type="page"/>
      </w:r>
    </w:p>
    <w:p w14:paraId="44C4E6B3" w14:textId="3FF2ED6F" w:rsidR="00E04AAD" w:rsidRPr="00DC5A45" w:rsidRDefault="00E04AAD" w:rsidP="00864C87">
      <w:pPr>
        <w:pStyle w:val="Hoofdtitel"/>
      </w:pPr>
      <w:r w:rsidRPr="00DC5A45">
        <w:lastRenderedPageBreak/>
        <w:t>Inhoud</w:t>
      </w:r>
      <w:r w:rsidR="007B19AA" w:rsidRPr="00DC5A45">
        <w:t>sopgave</w:t>
      </w:r>
    </w:p>
    <w:p w14:paraId="093084EF" w14:textId="2CE94DD3" w:rsidR="00896340" w:rsidRDefault="00E04AAD">
      <w:pPr>
        <w:pStyle w:val="Inhopg1"/>
        <w:tabs>
          <w:tab w:val="left" w:pos="480"/>
          <w:tab w:val="right" w:leader="dot" w:pos="8154"/>
        </w:tabs>
        <w:rPr>
          <w:rFonts w:asciiTheme="minorHAnsi" w:hAnsiTheme="minorHAnsi"/>
          <w:b w:val="0"/>
          <w:noProof/>
          <w:kern w:val="2"/>
          <w:lang w:val="nl-BE" w:eastAsia="nl-BE"/>
          <w14:ligatures w14:val="standardContextual"/>
        </w:rPr>
      </w:pPr>
      <w:r w:rsidRPr="00DC5A45">
        <w:rPr>
          <w:lang w:val="nl-BE"/>
        </w:rPr>
        <w:fldChar w:fldCharType="begin"/>
      </w:r>
      <w:r w:rsidRPr="00DC5A45">
        <w:rPr>
          <w:lang w:val="nl-BE"/>
        </w:rPr>
        <w:instrText xml:space="preserve"> TOC \o "1-3" \h \z \u </w:instrText>
      </w:r>
      <w:r w:rsidRPr="00DC5A45">
        <w:rPr>
          <w:lang w:val="nl-BE"/>
        </w:rPr>
        <w:fldChar w:fldCharType="separate"/>
      </w:r>
      <w:hyperlink w:anchor="_Toc226974793" w:history="1">
        <w:r w:rsidR="00896340" w:rsidRPr="00953965">
          <w:rPr>
            <w:rStyle w:val="Hyperlink"/>
            <w:noProof/>
          </w:rPr>
          <w:t>1</w:t>
        </w:r>
        <w:r w:rsidR="00896340">
          <w:rPr>
            <w:rFonts w:asciiTheme="minorHAnsi" w:hAnsiTheme="minorHAnsi"/>
            <w:b w:val="0"/>
            <w:noProof/>
            <w:kern w:val="2"/>
            <w:lang w:val="nl-BE" w:eastAsia="nl-BE"/>
            <w14:ligatures w14:val="standardContextual"/>
          </w:rPr>
          <w:tab/>
        </w:r>
        <w:r w:rsidR="00896340" w:rsidRPr="00953965">
          <w:rPr>
            <w:rStyle w:val="Hyperlink"/>
            <w:noProof/>
          </w:rPr>
          <w:t>Samenvatting</w:t>
        </w:r>
        <w:r w:rsidR="00896340">
          <w:rPr>
            <w:noProof/>
            <w:webHidden/>
          </w:rPr>
          <w:tab/>
        </w:r>
        <w:r w:rsidR="00896340">
          <w:rPr>
            <w:noProof/>
            <w:webHidden/>
          </w:rPr>
          <w:fldChar w:fldCharType="begin"/>
        </w:r>
        <w:r w:rsidR="00896340">
          <w:rPr>
            <w:noProof/>
            <w:webHidden/>
          </w:rPr>
          <w:instrText xml:space="preserve"> PAGEREF _Toc226974793 \h </w:instrText>
        </w:r>
        <w:r w:rsidR="00896340">
          <w:rPr>
            <w:noProof/>
            <w:webHidden/>
          </w:rPr>
        </w:r>
        <w:r w:rsidR="00896340">
          <w:rPr>
            <w:noProof/>
            <w:webHidden/>
          </w:rPr>
          <w:fldChar w:fldCharType="separate"/>
        </w:r>
        <w:r w:rsidR="00896340">
          <w:rPr>
            <w:noProof/>
            <w:webHidden/>
          </w:rPr>
          <w:t>5</w:t>
        </w:r>
        <w:r w:rsidR="00896340">
          <w:rPr>
            <w:noProof/>
            <w:webHidden/>
          </w:rPr>
          <w:fldChar w:fldCharType="end"/>
        </w:r>
      </w:hyperlink>
    </w:p>
    <w:p w14:paraId="256878E7" w14:textId="060CD83F" w:rsidR="00896340" w:rsidRDefault="00896340">
      <w:pPr>
        <w:pStyle w:val="Inhopg1"/>
        <w:tabs>
          <w:tab w:val="left" w:pos="480"/>
          <w:tab w:val="right" w:leader="dot" w:pos="8154"/>
        </w:tabs>
        <w:rPr>
          <w:rFonts w:asciiTheme="minorHAnsi" w:hAnsiTheme="minorHAnsi"/>
          <w:b w:val="0"/>
          <w:noProof/>
          <w:kern w:val="2"/>
          <w:lang w:val="nl-BE" w:eastAsia="nl-BE"/>
          <w14:ligatures w14:val="standardContextual"/>
        </w:rPr>
      </w:pPr>
      <w:hyperlink w:anchor="_Toc226974794" w:history="1">
        <w:r w:rsidRPr="00953965">
          <w:rPr>
            <w:rStyle w:val="Hyperlink"/>
            <w:noProof/>
          </w:rPr>
          <w:t>2</w:t>
        </w:r>
        <w:r>
          <w:rPr>
            <w:rFonts w:asciiTheme="minorHAnsi" w:hAnsiTheme="minorHAnsi"/>
            <w:b w:val="0"/>
            <w:noProof/>
            <w:kern w:val="2"/>
            <w:lang w:val="nl-BE" w:eastAsia="nl-BE"/>
            <w14:ligatures w14:val="standardContextual"/>
          </w:rPr>
          <w:tab/>
        </w:r>
        <w:r w:rsidRPr="00953965">
          <w:rPr>
            <w:rStyle w:val="Hyperlink"/>
            <w:noProof/>
          </w:rPr>
          <w:t>Situering</w:t>
        </w:r>
        <w:r>
          <w:rPr>
            <w:noProof/>
            <w:webHidden/>
          </w:rPr>
          <w:tab/>
        </w:r>
        <w:r>
          <w:rPr>
            <w:noProof/>
            <w:webHidden/>
          </w:rPr>
          <w:fldChar w:fldCharType="begin"/>
        </w:r>
        <w:r>
          <w:rPr>
            <w:noProof/>
            <w:webHidden/>
          </w:rPr>
          <w:instrText xml:space="preserve"> PAGEREF _Toc226974794 \h </w:instrText>
        </w:r>
        <w:r>
          <w:rPr>
            <w:noProof/>
            <w:webHidden/>
          </w:rPr>
        </w:r>
        <w:r>
          <w:rPr>
            <w:noProof/>
            <w:webHidden/>
          </w:rPr>
          <w:fldChar w:fldCharType="separate"/>
        </w:r>
        <w:r>
          <w:rPr>
            <w:noProof/>
            <w:webHidden/>
          </w:rPr>
          <w:t>11</w:t>
        </w:r>
        <w:r>
          <w:rPr>
            <w:noProof/>
            <w:webHidden/>
          </w:rPr>
          <w:fldChar w:fldCharType="end"/>
        </w:r>
      </w:hyperlink>
    </w:p>
    <w:p w14:paraId="33F2F29C" w14:textId="1DA13DC1" w:rsidR="00896340" w:rsidRDefault="00896340">
      <w:pPr>
        <w:pStyle w:val="Inhopg2"/>
        <w:tabs>
          <w:tab w:val="left" w:pos="960"/>
          <w:tab w:val="right" w:leader="dot" w:pos="8154"/>
        </w:tabs>
        <w:rPr>
          <w:rFonts w:asciiTheme="minorHAnsi" w:hAnsiTheme="minorHAnsi"/>
          <w:b w:val="0"/>
          <w:noProof/>
          <w:kern w:val="2"/>
          <w:lang w:val="nl-BE" w:eastAsia="nl-BE"/>
          <w14:ligatures w14:val="standardContextual"/>
        </w:rPr>
      </w:pPr>
      <w:hyperlink w:anchor="_Toc226974795" w:history="1">
        <w:r w:rsidRPr="00953965">
          <w:rPr>
            <w:rStyle w:val="Hyperlink"/>
            <w:noProof/>
          </w:rPr>
          <w:t>2.1</w:t>
        </w:r>
        <w:r>
          <w:rPr>
            <w:rFonts w:asciiTheme="minorHAnsi" w:hAnsiTheme="minorHAnsi"/>
            <w:b w:val="0"/>
            <w:noProof/>
            <w:kern w:val="2"/>
            <w:lang w:val="nl-BE" w:eastAsia="nl-BE"/>
            <w14:ligatures w14:val="standardContextual"/>
          </w:rPr>
          <w:tab/>
        </w:r>
        <w:r w:rsidRPr="00953965">
          <w:rPr>
            <w:rStyle w:val="Hyperlink"/>
            <w:noProof/>
          </w:rPr>
          <w:t>Doelstelling</w:t>
        </w:r>
        <w:r>
          <w:rPr>
            <w:noProof/>
            <w:webHidden/>
          </w:rPr>
          <w:tab/>
        </w:r>
        <w:r>
          <w:rPr>
            <w:noProof/>
            <w:webHidden/>
          </w:rPr>
          <w:fldChar w:fldCharType="begin"/>
        </w:r>
        <w:r>
          <w:rPr>
            <w:noProof/>
            <w:webHidden/>
          </w:rPr>
          <w:instrText xml:space="preserve"> PAGEREF _Toc226974795 \h </w:instrText>
        </w:r>
        <w:r>
          <w:rPr>
            <w:noProof/>
            <w:webHidden/>
          </w:rPr>
        </w:r>
        <w:r>
          <w:rPr>
            <w:noProof/>
            <w:webHidden/>
          </w:rPr>
          <w:fldChar w:fldCharType="separate"/>
        </w:r>
        <w:r>
          <w:rPr>
            <w:noProof/>
            <w:webHidden/>
          </w:rPr>
          <w:t>11</w:t>
        </w:r>
        <w:r>
          <w:rPr>
            <w:noProof/>
            <w:webHidden/>
          </w:rPr>
          <w:fldChar w:fldCharType="end"/>
        </w:r>
      </w:hyperlink>
    </w:p>
    <w:p w14:paraId="0A522976" w14:textId="7A8077DD" w:rsidR="00896340" w:rsidRDefault="00896340">
      <w:pPr>
        <w:pStyle w:val="Inhopg2"/>
        <w:tabs>
          <w:tab w:val="left" w:pos="960"/>
          <w:tab w:val="right" w:leader="dot" w:pos="8154"/>
        </w:tabs>
        <w:rPr>
          <w:rFonts w:asciiTheme="minorHAnsi" w:hAnsiTheme="minorHAnsi"/>
          <w:b w:val="0"/>
          <w:noProof/>
          <w:kern w:val="2"/>
          <w:lang w:val="nl-BE" w:eastAsia="nl-BE"/>
          <w14:ligatures w14:val="standardContextual"/>
        </w:rPr>
      </w:pPr>
      <w:hyperlink w:anchor="_Toc226974796" w:history="1">
        <w:r w:rsidRPr="00953965">
          <w:rPr>
            <w:rStyle w:val="Hyperlink"/>
            <w:noProof/>
          </w:rPr>
          <w:t>2.2</w:t>
        </w:r>
        <w:r>
          <w:rPr>
            <w:rFonts w:asciiTheme="minorHAnsi" w:hAnsiTheme="minorHAnsi"/>
            <w:b w:val="0"/>
            <w:noProof/>
            <w:kern w:val="2"/>
            <w:lang w:val="nl-BE" w:eastAsia="nl-BE"/>
            <w14:ligatures w14:val="standardContextual"/>
          </w:rPr>
          <w:tab/>
        </w:r>
        <w:r w:rsidRPr="00953965">
          <w:rPr>
            <w:rStyle w:val="Hyperlink"/>
            <w:noProof/>
          </w:rPr>
          <w:t>Organisatie en opschaling</w:t>
        </w:r>
        <w:r>
          <w:rPr>
            <w:noProof/>
            <w:webHidden/>
          </w:rPr>
          <w:tab/>
        </w:r>
        <w:r>
          <w:rPr>
            <w:noProof/>
            <w:webHidden/>
          </w:rPr>
          <w:fldChar w:fldCharType="begin"/>
        </w:r>
        <w:r>
          <w:rPr>
            <w:noProof/>
            <w:webHidden/>
          </w:rPr>
          <w:instrText xml:space="preserve"> PAGEREF _Toc226974796 \h </w:instrText>
        </w:r>
        <w:r>
          <w:rPr>
            <w:noProof/>
            <w:webHidden/>
          </w:rPr>
        </w:r>
        <w:r>
          <w:rPr>
            <w:noProof/>
            <w:webHidden/>
          </w:rPr>
          <w:fldChar w:fldCharType="separate"/>
        </w:r>
        <w:r>
          <w:rPr>
            <w:noProof/>
            <w:webHidden/>
          </w:rPr>
          <w:t>13</w:t>
        </w:r>
        <w:r>
          <w:rPr>
            <w:noProof/>
            <w:webHidden/>
          </w:rPr>
          <w:fldChar w:fldCharType="end"/>
        </w:r>
      </w:hyperlink>
    </w:p>
    <w:p w14:paraId="0D0D3EBB" w14:textId="243214F8" w:rsidR="00896340" w:rsidRDefault="00896340">
      <w:pPr>
        <w:pStyle w:val="Inhopg2"/>
        <w:tabs>
          <w:tab w:val="left" w:pos="960"/>
          <w:tab w:val="right" w:leader="dot" w:pos="8154"/>
        </w:tabs>
        <w:rPr>
          <w:rFonts w:asciiTheme="minorHAnsi" w:hAnsiTheme="minorHAnsi"/>
          <w:b w:val="0"/>
          <w:noProof/>
          <w:kern w:val="2"/>
          <w:lang w:val="nl-BE" w:eastAsia="nl-BE"/>
          <w14:ligatures w14:val="standardContextual"/>
        </w:rPr>
      </w:pPr>
      <w:hyperlink w:anchor="_Toc226974797" w:history="1">
        <w:r w:rsidRPr="00953965">
          <w:rPr>
            <w:rStyle w:val="Hyperlink"/>
            <w:noProof/>
          </w:rPr>
          <w:t>2.3</w:t>
        </w:r>
        <w:r>
          <w:rPr>
            <w:rFonts w:asciiTheme="minorHAnsi" w:hAnsiTheme="minorHAnsi"/>
            <w:b w:val="0"/>
            <w:noProof/>
            <w:kern w:val="2"/>
            <w:lang w:val="nl-BE" w:eastAsia="nl-BE"/>
            <w14:ligatures w14:val="standardContextual"/>
          </w:rPr>
          <w:tab/>
        </w:r>
        <w:r w:rsidRPr="00953965">
          <w:rPr>
            <w:rStyle w:val="Hyperlink"/>
            <w:noProof/>
          </w:rPr>
          <w:t>Ondersteuning en budget</w:t>
        </w:r>
        <w:r>
          <w:rPr>
            <w:noProof/>
            <w:webHidden/>
          </w:rPr>
          <w:tab/>
        </w:r>
        <w:r>
          <w:rPr>
            <w:noProof/>
            <w:webHidden/>
          </w:rPr>
          <w:fldChar w:fldCharType="begin"/>
        </w:r>
        <w:r>
          <w:rPr>
            <w:noProof/>
            <w:webHidden/>
          </w:rPr>
          <w:instrText xml:space="preserve"> PAGEREF _Toc226974797 \h </w:instrText>
        </w:r>
        <w:r>
          <w:rPr>
            <w:noProof/>
            <w:webHidden/>
          </w:rPr>
        </w:r>
        <w:r>
          <w:rPr>
            <w:noProof/>
            <w:webHidden/>
          </w:rPr>
          <w:fldChar w:fldCharType="separate"/>
        </w:r>
        <w:r>
          <w:rPr>
            <w:noProof/>
            <w:webHidden/>
          </w:rPr>
          <w:t>13</w:t>
        </w:r>
        <w:r>
          <w:rPr>
            <w:noProof/>
            <w:webHidden/>
          </w:rPr>
          <w:fldChar w:fldCharType="end"/>
        </w:r>
      </w:hyperlink>
    </w:p>
    <w:p w14:paraId="502C3B83" w14:textId="345D019E" w:rsidR="00896340" w:rsidRDefault="00896340">
      <w:pPr>
        <w:pStyle w:val="Inhopg2"/>
        <w:tabs>
          <w:tab w:val="left" w:pos="960"/>
          <w:tab w:val="right" w:leader="dot" w:pos="8154"/>
        </w:tabs>
        <w:rPr>
          <w:rFonts w:asciiTheme="minorHAnsi" w:hAnsiTheme="minorHAnsi"/>
          <w:b w:val="0"/>
          <w:noProof/>
          <w:kern w:val="2"/>
          <w:lang w:val="nl-BE" w:eastAsia="nl-BE"/>
          <w14:ligatures w14:val="standardContextual"/>
        </w:rPr>
      </w:pPr>
      <w:hyperlink w:anchor="_Toc226974798" w:history="1">
        <w:r w:rsidRPr="00953965">
          <w:rPr>
            <w:rStyle w:val="Hyperlink"/>
            <w:noProof/>
          </w:rPr>
          <w:t>2.4</w:t>
        </w:r>
        <w:r>
          <w:rPr>
            <w:rFonts w:asciiTheme="minorHAnsi" w:hAnsiTheme="minorHAnsi"/>
            <w:b w:val="0"/>
            <w:noProof/>
            <w:kern w:val="2"/>
            <w:lang w:val="nl-BE" w:eastAsia="nl-BE"/>
            <w14:ligatures w14:val="standardContextual"/>
          </w:rPr>
          <w:tab/>
        </w:r>
        <w:r w:rsidRPr="00953965">
          <w:rPr>
            <w:rStyle w:val="Hyperlink"/>
            <w:noProof/>
          </w:rPr>
          <w:t>Evaluatie</w:t>
        </w:r>
        <w:r>
          <w:rPr>
            <w:noProof/>
            <w:webHidden/>
          </w:rPr>
          <w:tab/>
        </w:r>
        <w:r>
          <w:rPr>
            <w:noProof/>
            <w:webHidden/>
          </w:rPr>
          <w:fldChar w:fldCharType="begin"/>
        </w:r>
        <w:r>
          <w:rPr>
            <w:noProof/>
            <w:webHidden/>
          </w:rPr>
          <w:instrText xml:space="preserve"> PAGEREF _Toc226974798 \h </w:instrText>
        </w:r>
        <w:r>
          <w:rPr>
            <w:noProof/>
            <w:webHidden/>
          </w:rPr>
        </w:r>
        <w:r>
          <w:rPr>
            <w:noProof/>
            <w:webHidden/>
          </w:rPr>
          <w:fldChar w:fldCharType="separate"/>
        </w:r>
        <w:r>
          <w:rPr>
            <w:noProof/>
            <w:webHidden/>
          </w:rPr>
          <w:t>13</w:t>
        </w:r>
        <w:r>
          <w:rPr>
            <w:noProof/>
            <w:webHidden/>
          </w:rPr>
          <w:fldChar w:fldCharType="end"/>
        </w:r>
      </w:hyperlink>
    </w:p>
    <w:p w14:paraId="4BF3F78A" w14:textId="6503198D" w:rsidR="00896340" w:rsidRDefault="00896340">
      <w:pPr>
        <w:pStyle w:val="Inhopg2"/>
        <w:tabs>
          <w:tab w:val="left" w:pos="960"/>
          <w:tab w:val="right" w:leader="dot" w:pos="8154"/>
        </w:tabs>
        <w:rPr>
          <w:rFonts w:asciiTheme="minorHAnsi" w:hAnsiTheme="minorHAnsi"/>
          <w:b w:val="0"/>
          <w:noProof/>
          <w:kern w:val="2"/>
          <w:lang w:val="nl-BE" w:eastAsia="nl-BE"/>
          <w14:ligatures w14:val="standardContextual"/>
        </w:rPr>
      </w:pPr>
      <w:hyperlink w:anchor="_Toc226974799" w:history="1">
        <w:r w:rsidRPr="00953965">
          <w:rPr>
            <w:rStyle w:val="Hyperlink"/>
            <w:noProof/>
          </w:rPr>
          <w:t>2.5</w:t>
        </w:r>
        <w:r>
          <w:rPr>
            <w:rFonts w:asciiTheme="minorHAnsi" w:hAnsiTheme="minorHAnsi"/>
            <w:b w:val="0"/>
            <w:noProof/>
            <w:kern w:val="2"/>
            <w:lang w:val="nl-BE" w:eastAsia="nl-BE"/>
            <w14:ligatures w14:val="standardContextual"/>
          </w:rPr>
          <w:tab/>
        </w:r>
        <w:r w:rsidRPr="00953965">
          <w:rPr>
            <w:rStyle w:val="Hyperlink"/>
            <w:noProof/>
          </w:rPr>
          <w:t>Afwijkingen van de regelgeving</w:t>
        </w:r>
        <w:r>
          <w:rPr>
            <w:noProof/>
            <w:webHidden/>
          </w:rPr>
          <w:tab/>
        </w:r>
        <w:r>
          <w:rPr>
            <w:noProof/>
            <w:webHidden/>
          </w:rPr>
          <w:fldChar w:fldCharType="begin"/>
        </w:r>
        <w:r>
          <w:rPr>
            <w:noProof/>
            <w:webHidden/>
          </w:rPr>
          <w:instrText xml:space="preserve"> PAGEREF _Toc226974799 \h </w:instrText>
        </w:r>
        <w:r>
          <w:rPr>
            <w:noProof/>
            <w:webHidden/>
          </w:rPr>
        </w:r>
        <w:r>
          <w:rPr>
            <w:noProof/>
            <w:webHidden/>
          </w:rPr>
          <w:fldChar w:fldCharType="separate"/>
        </w:r>
        <w:r>
          <w:rPr>
            <w:noProof/>
            <w:webHidden/>
          </w:rPr>
          <w:t>14</w:t>
        </w:r>
        <w:r>
          <w:rPr>
            <w:noProof/>
            <w:webHidden/>
          </w:rPr>
          <w:fldChar w:fldCharType="end"/>
        </w:r>
      </w:hyperlink>
    </w:p>
    <w:p w14:paraId="696C5900" w14:textId="452A9DD7" w:rsidR="00896340" w:rsidRDefault="00896340">
      <w:pPr>
        <w:pStyle w:val="Inhopg3"/>
        <w:tabs>
          <w:tab w:val="right" w:leader="dot" w:pos="8154"/>
        </w:tabs>
        <w:rPr>
          <w:rFonts w:asciiTheme="minorHAnsi" w:hAnsiTheme="minorHAnsi"/>
          <w:noProof/>
          <w:kern w:val="2"/>
          <w:lang w:val="nl-BE" w:eastAsia="nl-BE"/>
          <w14:ligatures w14:val="standardContextual"/>
        </w:rPr>
      </w:pPr>
      <w:hyperlink w:anchor="_Toc226974800" w:history="1">
        <w:r w:rsidRPr="00953965">
          <w:rPr>
            <w:rStyle w:val="Hyperlink"/>
            <w:bCs/>
            <w:noProof/>
          </w:rPr>
          <w:t>Organisatie en samenwerking</w:t>
        </w:r>
        <w:r>
          <w:rPr>
            <w:noProof/>
            <w:webHidden/>
          </w:rPr>
          <w:tab/>
        </w:r>
        <w:r>
          <w:rPr>
            <w:noProof/>
            <w:webHidden/>
          </w:rPr>
          <w:fldChar w:fldCharType="begin"/>
        </w:r>
        <w:r>
          <w:rPr>
            <w:noProof/>
            <w:webHidden/>
          </w:rPr>
          <w:instrText xml:space="preserve"> PAGEREF _Toc226974800 \h </w:instrText>
        </w:r>
        <w:r>
          <w:rPr>
            <w:noProof/>
            <w:webHidden/>
          </w:rPr>
        </w:r>
        <w:r>
          <w:rPr>
            <w:noProof/>
            <w:webHidden/>
          </w:rPr>
          <w:fldChar w:fldCharType="separate"/>
        </w:r>
        <w:r>
          <w:rPr>
            <w:noProof/>
            <w:webHidden/>
          </w:rPr>
          <w:t>14</w:t>
        </w:r>
        <w:r>
          <w:rPr>
            <w:noProof/>
            <w:webHidden/>
          </w:rPr>
          <w:fldChar w:fldCharType="end"/>
        </w:r>
      </w:hyperlink>
    </w:p>
    <w:p w14:paraId="7C9F361B" w14:textId="14BEED35" w:rsidR="00896340" w:rsidRDefault="00896340">
      <w:pPr>
        <w:pStyle w:val="Inhopg3"/>
        <w:tabs>
          <w:tab w:val="right" w:leader="dot" w:pos="8154"/>
        </w:tabs>
        <w:rPr>
          <w:rFonts w:asciiTheme="minorHAnsi" w:hAnsiTheme="minorHAnsi"/>
          <w:noProof/>
          <w:kern w:val="2"/>
          <w:lang w:val="nl-BE" w:eastAsia="nl-BE"/>
          <w14:ligatures w14:val="standardContextual"/>
        </w:rPr>
      </w:pPr>
      <w:hyperlink w:anchor="_Toc226974801" w:history="1">
        <w:r w:rsidRPr="00953965">
          <w:rPr>
            <w:rStyle w:val="Hyperlink"/>
            <w:bCs/>
            <w:noProof/>
          </w:rPr>
          <w:t>Leerlingenbegeleiding en leersteun</w:t>
        </w:r>
        <w:r>
          <w:rPr>
            <w:noProof/>
            <w:webHidden/>
          </w:rPr>
          <w:tab/>
        </w:r>
        <w:r>
          <w:rPr>
            <w:noProof/>
            <w:webHidden/>
          </w:rPr>
          <w:fldChar w:fldCharType="begin"/>
        </w:r>
        <w:r>
          <w:rPr>
            <w:noProof/>
            <w:webHidden/>
          </w:rPr>
          <w:instrText xml:space="preserve"> PAGEREF _Toc226974801 \h </w:instrText>
        </w:r>
        <w:r>
          <w:rPr>
            <w:noProof/>
            <w:webHidden/>
          </w:rPr>
        </w:r>
        <w:r>
          <w:rPr>
            <w:noProof/>
            <w:webHidden/>
          </w:rPr>
          <w:fldChar w:fldCharType="separate"/>
        </w:r>
        <w:r>
          <w:rPr>
            <w:noProof/>
            <w:webHidden/>
          </w:rPr>
          <w:t>15</w:t>
        </w:r>
        <w:r>
          <w:rPr>
            <w:noProof/>
            <w:webHidden/>
          </w:rPr>
          <w:fldChar w:fldCharType="end"/>
        </w:r>
      </w:hyperlink>
    </w:p>
    <w:p w14:paraId="02EB933D" w14:textId="144EBBB2" w:rsidR="00896340" w:rsidRDefault="00896340">
      <w:pPr>
        <w:pStyle w:val="Inhopg3"/>
        <w:tabs>
          <w:tab w:val="right" w:leader="dot" w:pos="8154"/>
        </w:tabs>
        <w:rPr>
          <w:rFonts w:asciiTheme="minorHAnsi" w:hAnsiTheme="minorHAnsi"/>
          <w:noProof/>
          <w:kern w:val="2"/>
          <w:lang w:val="nl-BE" w:eastAsia="nl-BE"/>
          <w14:ligatures w14:val="standardContextual"/>
        </w:rPr>
      </w:pPr>
      <w:hyperlink w:anchor="_Toc226974802" w:history="1">
        <w:r w:rsidRPr="00953965">
          <w:rPr>
            <w:rStyle w:val="Hyperlink"/>
            <w:bCs/>
            <w:noProof/>
          </w:rPr>
          <w:t>Vestigingsplaatsen</w:t>
        </w:r>
        <w:r>
          <w:rPr>
            <w:noProof/>
            <w:webHidden/>
          </w:rPr>
          <w:tab/>
        </w:r>
        <w:r>
          <w:rPr>
            <w:noProof/>
            <w:webHidden/>
          </w:rPr>
          <w:fldChar w:fldCharType="begin"/>
        </w:r>
        <w:r>
          <w:rPr>
            <w:noProof/>
            <w:webHidden/>
          </w:rPr>
          <w:instrText xml:space="preserve"> PAGEREF _Toc226974802 \h </w:instrText>
        </w:r>
        <w:r>
          <w:rPr>
            <w:noProof/>
            <w:webHidden/>
          </w:rPr>
        </w:r>
        <w:r>
          <w:rPr>
            <w:noProof/>
            <w:webHidden/>
          </w:rPr>
          <w:fldChar w:fldCharType="separate"/>
        </w:r>
        <w:r>
          <w:rPr>
            <w:noProof/>
            <w:webHidden/>
          </w:rPr>
          <w:t>15</w:t>
        </w:r>
        <w:r>
          <w:rPr>
            <w:noProof/>
            <w:webHidden/>
          </w:rPr>
          <w:fldChar w:fldCharType="end"/>
        </w:r>
      </w:hyperlink>
    </w:p>
    <w:p w14:paraId="227C2E27" w14:textId="66F5EFF5" w:rsidR="00896340" w:rsidRDefault="00896340">
      <w:pPr>
        <w:pStyle w:val="Inhopg3"/>
        <w:tabs>
          <w:tab w:val="right" w:leader="dot" w:pos="8154"/>
        </w:tabs>
        <w:rPr>
          <w:rFonts w:asciiTheme="minorHAnsi" w:hAnsiTheme="minorHAnsi"/>
          <w:noProof/>
          <w:kern w:val="2"/>
          <w:lang w:val="nl-BE" w:eastAsia="nl-BE"/>
          <w14:ligatures w14:val="standardContextual"/>
        </w:rPr>
      </w:pPr>
      <w:hyperlink w:anchor="_Toc226974803" w:history="1">
        <w:r w:rsidRPr="00953965">
          <w:rPr>
            <w:rStyle w:val="Hyperlink"/>
            <w:bCs/>
            <w:noProof/>
          </w:rPr>
          <w:t>Programmatie en rationalisatie</w:t>
        </w:r>
        <w:r>
          <w:rPr>
            <w:noProof/>
            <w:webHidden/>
          </w:rPr>
          <w:tab/>
        </w:r>
        <w:r>
          <w:rPr>
            <w:noProof/>
            <w:webHidden/>
          </w:rPr>
          <w:fldChar w:fldCharType="begin"/>
        </w:r>
        <w:r>
          <w:rPr>
            <w:noProof/>
            <w:webHidden/>
          </w:rPr>
          <w:instrText xml:space="preserve"> PAGEREF _Toc226974803 \h </w:instrText>
        </w:r>
        <w:r>
          <w:rPr>
            <w:noProof/>
            <w:webHidden/>
          </w:rPr>
        </w:r>
        <w:r>
          <w:rPr>
            <w:noProof/>
            <w:webHidden/>
          </w:rPr>
          <w:fldChar w:fldCharType="separate"/>
        </w:r>
        <w:r>
          <w:rPr>
            <w:noProof/>
            <w:webHidden/>
          </w:rPr>
          <w:t>15</w:t>
        </w:r>
        <w:r>
          <w:rPr>
            <w:noProof/>
            <w:webHidden/>
          </w:rPr>
          <w:fldChar w:fldCharType="end"/>
        </w:r>
      </w:hyperlink>
    </w:p>
    <w:p w14:paraId="11036158" w14:textId="11EEDD93" w:rsidR="00896340" w:rsidRDefault="00896340">
      <w:pPr>
        <w:pStyle w:val="Inhopg3"/>
        <w:tabs>
          <w:tab w:val="right" w:leader="dot" w:pos="8154"/>
        </w:tabs>
        <w:rPr>
          <w:rFonts w:asciiTheme="minorHAnsi" w:hAnsiTheme="minorHAnsi"/>
          <w:noProof/>
          <w:kern w:val="2"/>
          <w:lang w:val="nl-BE" w:eastAsia="nl-BE"/>
          <w14:ligatures w14:val="standardContextual"/>
        </w:rPr>
      </w:pPr>
      <w:hyperlink w:anchor="_Toc226974804" w:history="1">
        <w:r w:rsidRPr="00953965">
          <w:rPr>
            <w:rStyle w:val="Hyperlink"/>
            <w:bCs/>
            <w:noProof/>
          </w:rPr>
          <w:t>Certificering</w:t>
        </w:r>
        <w:r>
          <w:rPr>
            <w:noProof/>
            <w:webHidden/>
          </w:rPr>
          <w:tab/>
        </w:r>
        <w:r>
          <w:rPr>
            <w:noProof/>
            <w:webHidden/>
          </w:rPr>
          <w:fldChar w:fldCharType="begin"/>
        </w:r>
        <w:r>
          <w:rPr>
            <w:noProof/>
            <w:webHidden/>
          </w:rPr>
          <w:instrText xml:space="preserve"> PAGEREF _Toc226974804 \h </w:instrText>
        </w:r>
        <w:r>
          <w:rPr>
            <w:noProof/>
            <w:webHidden/>
          </w:rPr>
        </w:r>
        <w:r>
          <w:rPr>
            <w:noProof/>
            <w:webHidden/>
          </w:rPr>
          <w:fldChar w:fldCharType="separate"/>
        </w:r>
        <w:r>
          <w:rPr>
            <w:noProof/>
            <w:webHidden/>
          </w:rPr>
          <w:t>15</w:t>
        </w:r>
        <w:r>
          <w:rPr>
            <w:noProof/>
            <w:webHidden/>
          </w:rPr>
          <w:fldChar w:fldCharType="end"/>
        </w:r>
      </w:hyperlink>
    </w:p>
    <w:p w14:paraId="49BA28E9" w14:textId="6F561DD2" w:rsidR="00896340" w:rsidRDefault="00896340">
      <w:pPr>
        <w:pStyle w:val="Inhopg3"/>
        <w:tabs>
          <w:tab w:val="right" w:leader="dot" w:pos="8154"/>
        </w:tabs>
        <w:rPr>
          <w:rFonts w:asciiTheme="minorHAnsi" w:hAnsiTheme="minorHAnsi"/>
          <w:noProof/>
          <w:kern w:val="2"/>
          <w:lang w:val="nl-BE" w:eastAsia="nl-BE"/>
          <w14:ligatures w14:val="standardContextual"/>
        </w:rPr>
      </w:pPr>
      <w:hyperlink w:anchor="_Toc226974805" w:history="1">
        <w:r w:rsidRPr="00953965">
          <w:rPr>
            <w:rStyle w:val="Hyperlink"/>
            <w:bCs/>
            <w:noProof/>
          </w:rPr>
          <w:t>Leerlingenvervoer</w:t>
        </w:r>
        <w:r>
          <w:rPr>
            <w:noProof/>
            <w:webHidden/>
          </w:rPr>
          <w:tab/>
        </w:r>
        <w:r>
          <w:rPr>
            <w:noProof/>
            <w:webHidden/>
          </w:rPr>
          <w:fldChar w:fldCharType="begin"/>
        </w:r>
        <w:r>
          <w:rPr>
            <w:noProof/>
            <w:webHidden/>
          </w:rPr>
          <w:instrText xml:space="preserve"> PAGEREF _Toc226974805 \h </w:instrText>
        </w:r>
        <w:r>
          <w:rPr>
            <w:noProof/>
            <w:webHidden/>
          </w:rPr>
        </w:r>
        <w:r>
          <w:rPr>
            <w:noProof/>
            <w:webHidden/>
          </w:rPr>
          <w:fldChar w:fldCharType="separate"/>
        </w:r>
        <w:r>
          <w:rPr>
            <w:noProof/>
            <w:webHidden/>
          </w:rPr>
          <w:t>16</w:t>
        </w:r>
        <w:r>
          <w:rPr>
            <w:noProof/>
            <w:webHidden/>
          </w:rPr>
          <w:fldChar w:fldCharType="end"/>
        </w:r>
      </w:hyperlink>
    </w:p>
    <w:p w14:paraId="05C0587A" w14:textId="34315B20" w:rsidR="00896340" w:rsidRDefault="00896340">
      <w:pPr>
        <w:pStyle w:val="Inhopg3"/>
        <w:tabs>
          <w:tab w:val="right" w:leader="dot" w:pos="8154"/>
        </w:tabs>
        <w:rPr>
          <w:rFonts w:asciiTheme="minorHAnsi" w:hAnsiTheme="minorHAnsi"/>
          <w:noProof/>
          <w:kern w:val="2"/>
          <w:lang w:val="nl-BE" w:eastAsia="nl-BE"/>
          <w14:ligatures w14:val="standardContextual"/>
        </w:rPr>
      </w:pPr>
      <w:hyperlink w:anchor="_Toc226974806" w:history="1">
        <w:r w:rsidRPr="00953965">
          <w:rPr>
            <w:rStyle w:val="Hyperlink"/>
            <w:bCs/>
            <w:noProof/>
          </w:rPr>
          <w:t>Personeel</w:t>
        </w:r>
        <w:r>
          <w:rPr>
            <w:noProof/>
            <w:webHidden/>
          </w:rPr>
          <w:tab/>
        </w:r>
        <w:r>
          <w:rPr>
            <w:noProof/>
            <w:webHidden/>
          </w:rPr>
          <w:fldChar w:fldCharType="begin"/>
        </w:r>
        <w:r>
          <w:rPr>
            <w:noProof/>
            <w:webHidden/>
          </w:rPr>
          <w:instrText xml:space="preserve"> PAGEREF _Toc226974806 \h </w:instrText>
        </w:r>
        <w:r>
          <w:rPr>
            <w:noProof/>
            <w:webHidden/>
          </w:rPr>
        </w:r>
        <w:r>
          <w:rPr>
            <w:noProof/>
            <w:webHidden/>
          </w:rPr>
          <w:fldChar w:fldCharType="separate"/>
        </w:r>
        <w:r>
          <w:rPr>
            <w:noProof/>
            <w:webHidden/>
          </w:rPr>
          <w:t>16</w:t>
        </w:r>
        <w:r>
          <w:rPr>
            <w:noProof/>
            <w:webHidden/>
          </w:rPr>
          <w:fldChar w:fldCharType="end"/>
        </w:r>
      </w:hyperlink>
    </w:p>
    <w:p w14:paraId="3F0EEE07" w14:textId="5ED56C53" w:rsidR="00896340" w:rsidRDefault="00896340">
      <w:pPr>
        <w:pStyle w:val="Inhopg1"/>
        <w:tabs>
          <w:tab w:val="left" w:pos="480"/>
          <w:tab w:val="right" w:leader="dot" w:pos="8154"/>
        </w:tabs>
        <w:rPr>
          <w:rFonts w:asciiTheme="minorHAnsi" w:hAnsiTheme="minorHAnsi"/>
          <w:b w:val="0"/>
          <w:noProof/>
          <w:kern w:val="2"/>
          <w:lang w:val="nl-BE" w:eastAsia="nl-BE"/>
          <w14:ligatures w14:val="standardContextual"/>
        </w:rPr>
      </w:pPr>
      <w:hyperlink w:anchor="_Toc226974807" w:history="1">
        <w:r w:rsidRPr="00953965">
          <w:rPr>
            <w:rStyle w:val="Hyperlink"/>
            <w:noProof/>
          </w:rPr>
          <w:t>3</w:t>
        </w:r>
        <w:r>
          <w:rPr>
            <w:rFonts w:asciiTheme="minorHAnsi" w:hAnsiTheme="minorHAnsi"/>
            <w:b w:val="0"/>
            <w:noProof/>
            <w:kern w:val="2"/>
            <w:lang w:val="nl-BE" w:eastAsia="nl-BE"/>
            <w14:ligatures w14:val="standardContextual"/>
          </w:rPr>
          <w:tab/>
        </w:r>
        <w:r w:rsidRPr="00953965">
          <w:rPr>
            <w:rStyle w:val="Hyperlink"/>
            <w:noProof/>
          </w:rPr>
          <w:t>Overgang naar inclusiever onderwijs</w:t>
        </w:r>
        <w:r>
          <w:rPr>
            <w:noProof/>
            <w:webHidden/>
          </w:rPr>
          <w:tab/>
        </w:r>
        <w:r>
          <w:rPr>
            <w:noProof/>
            <w:webHidden/>
          </w:rPr>
          <w:fldChar w:fldCharType="begin"/>
        </w:r>
        <w:r>
          <w:rPr>
            <w:noProof/>
            <w:webHidden/>
          </w:rPr>
          <w:instrText xml:space="preserve"> PAGEREF _Toc226974807 \h </w:instrText>
        </w:r>
        <w:r>
          <w:rPr>
            <w:noProof/>
            <w:webHidden/>
          </w:rPr>
        </w:r>
        <w:r>
          <w:rPr>
            <w:noProof/>
            <w:webHidden/>
          </w:rPr>
          <w:fldChar w:fldCharType="separate"/>
        </w:r>
        <w:r>
          <w:rPr>
            <w:noProof/>
            <w:webHidden/>
          </w:rPr>
          <w:t>16</w:t>
        </w:r>
        <w:r>
          <w:rPr>
            <w:noProof/>
            <w:webHidden/>
          </w:rPr>
          <w:fldChar w:fldCharType="end"/>
        </w:r>
      </w:hyperlink>
    </w:p>
    <w:p w14:paraId="3ACE54BD" w14:textId="4F8047B1" w:rsidR="00896340" w:rsidRDefault="00896340">
      <w:pPr>
        <w:pStyle w:val="Inhopg1"/>
        <w:tabs>
          <w:tab w:val="left" w:pos="480"/>
          <w:tab w:val="right" w:leader="dot" w:pos="8154"/>
        </w:tabs>
        <w:rPr>
          <w:rFonts w:asciiTheme="minorHAnsi" w:hAnsiTheme="minorHAnsi"/>
          <w:b w:val="0"/>
          <w:noProof/>
          <w:kern w:val="2"/>
          <w:lang w:val="nl-BE" w:eastAsia="nl-BE"/>
          <w14:ligatures w14:val="standardContextual"/>
        </w:rPr>
      </w:pPr>
      <w:hyperlink w:anchor="_Toc226974808" w:history="1">
        <w:r w:rsidRPr="00953965">
          <w:rPr>
            <w:rStyle w:val="Hyperlink"/>
            <w:noProof/>
          </w:rPr>
          <w:t>4</w:t>
        </w:r>
        <w:r>
          <w:rPr>
            <w:rFonts w:asciiTheme="minorHAnsi" w:hAnsiTheme="minorHAnsi"/>
            <w:b w:val="0"/>
            <w:noProof/>
            <w:kern w:val="2"/>
            <w:lang w:val="nl-BE" w:eastAsia="nl-BE"/>
            <w14:ligatures w14:val="standardContextual"/>
          </w:rPr>
          <w:tab/>
        </w:r>
        <w:r w:rsidRPr="00953965">
          <w:rPr>
            <w:rStyle w:val="Hyperlink"/>
            <w:noProof/>
          </w:rPr>
          <w:t>Vijf kerngebieden</w:t>
        </w:r>
        <w:r>
          <w:rPr>
            <w:noProof/>
            <w:webHidden/>
          </w:rPr>
          <w:tab/>
        </w:r>
        <w:r>
          <w:rPr>
            <w:noProof/>
            <w:webHidden/>
          </w:rPr>
          <w:fldChar w:fldCharType="begin"/>
        </w:r>
        <w:r>
          <w:rPr>
            <w:noProof/>
            <w:webHidden/>
          </w:rPr>
          <w:instrText xml:space="preserve"> PAGEREF _Toc226974808 \h </w:instrText>
        </w:r>
        <w:r>
          <w:rPr>
            <w:noProof/>
            <w:webHidden/>
          </w:rPr>
        </w:r>
        <w:r>
          <w:rPr>
            <w:noProof/>
            <w:webHidden/>
          </w:rPr>
          <w:fldChar w:fldCharType="separate"/>
        </w:r>
        <w:r>
          <w:rPr>
            <w:noProof/>
            <w:webHidden/>
          </w:rPr>
          <w:t>18</w:t>
        </w:r>
        <w:r>
          <w:rPr>
            <w:noProof/>
            <w:webHidden/>
          </w:rPr>
          <w:fldChar w:fldCharType="end"/>
        </w:r>
      </w:hyperlink>
    </w:p>
    <w:p w14:paraId="1895BA78" w14:textId="6D748B33" w:rsidR="00896340" w:rsidRDefault="00896340">
      <w:pPr>
        <w:pStyle w:val="Inhopg2"/>
        <w:tabs>
          <w:tab w:val="left" w:pos="960"/>
          <w:tab w:val="right" w:leader="dot" w:pos="8154"/>
        </w:tabs>
        <w:rPr>
          <w:rFonts w:asciiTheme="minorHAnsi" w:hAnsiTheme="minorHAnsi"/>
          <w:b w:val="0"/>
          <w:noProof/>
          <w:kern w:val="2"/>
          <w:lang w:val="nl-BE" w:eastAsia="nl-BE"/>
          <w14:ligatures w14:val="standardContextual"/>
        </w:rPr>
      </w:pPr>
      <w:hyperlink w:anchor="_Toc226974809" w:history="1">
        <w:r w:rsidRPr="00953965">
          <w:rPr>
            <w:rStyle w:val="Hyperlink"/>
            <w:noProof/>
          </w:rPr>
          <w:t>4.1</w:t>
        </w:r>
        <w:r>
          <w:rPr>
            <w:rFonts w:asciiTheme="minorHAnsi" w:hAnsiTheme="minorHAnsi"/>
            <w:b w:val="0"/>
            <w:noProof/>
            <w:kern w:val="2"/>
            <w:lang w:val="nl-BE" w:eastAsia="nl-BE"/>
            <w14:ligatures w14:val="standardContextual"/>
          </w:rPr>
          <w:tab/>
        </w:r>
        <w:r w:rsidRPr="00953965">
          <w:rPr>
            <w:rStyle w:val="Hyperlink"/>
            <w:noProof/>
          </w:rPr>
          <w:t>Functioneren van een multidisciplinair team</w:t>
        </w:r>
        <w:r>
          <w:rPr>
            <w:noProof/>
            <w:webHidden/>
          </w:rPr>
          <w:tab/>
        </w:r>
        <w:r>
          <w:rPr>
            <w:noProof/>
            <w:webHidden/>
          </w:rPr>
          <w:fldChar w:fldCharType="begin"/>
        </w:r>
        <w:r>
          <w:rPr>
            <w:noProof/>
            <w:webHidden/>
          </w:rPr>
          <w:instrText xml:space="preserve"> PAGEREF _Toc226974809 \h </w:instrText>
        </w:r>
        <w:r>
          <w:rPr>
            <w:noProof/>
            <w:webHidden/>
          </w:rPr>
        </w:r>
        <w:r>
          <w:rPr>
            <w:noProof/>
            <w:webHidden/>
          </w:rPr>
          <w:fldChar w:fldCharType="separate"/>
        </w:r>
        <w:r>
          <w:rPr>
            <w:noProof/>
            <w:webHidden/>
          </w:rPr>
          <w:t>18</w:t>
        </w:r>
        <w:r>
          <w:rPr>
            <w:noProof/>
            <w:webHidden/>
          </w:rPr>
          <w:fldChar w:fldCharType="end"/>
        </w:r>
      </w:hyperlink>
    </w:p>
    <w:p w14:paraId="431F3EF9" w14:textId="3018462A" w:rsidR="00896340" w:rsidRDefault="00896340">
      <w:pPr>
        <w:pStyle w:val="Inhopg2"/>
        <w:tabs>
          <w:tab w:val="left" w:pos="960"/>
          <w:tab w:val="right" w:leader="dot" w:pos="8154"/>
        </w:tabs>
        <w:rPr>
          <w:rFonts w:asciiTheme="minorHAnsi" w:hAnsiTheme="minorHAnsi"/>
          <w:b w:val="0"/>
          <w:noProof/>
          <w:kern w:val="2"/>
          <w:lang w:val="nl-BE" w:eastAsia="nl-BE"/>
          <w14:ligatures w14:val="standardContextual"/>
        </w:rPr>
      </w:pPr>
      <w:hyperlink w:anchor="_Toc226974810" w:history="1">
        <w:r w:rsidRPr="00953965">
          <w:rPr>
            <w:rStyle w:val="Hyperlink"/>
            <w:noProof/>
          </w:rPr>
          <w:t>4.2</w:t>
        </w:r>
        <w:r>
          <w:rPr>
            <w:rFonts w:asciiTheme="minorHAnsi" w:hAnsiTheme="minorHAnsi"/>
            <w:b w:val="0"/>
            <w:noProof/>
            <w:kern w:val="2"/>
            <w:lang w:val="nl-BE" w:eastAsia="nl-BE"/>
            <w14:ligatures w14:val="standardContextual"/>
          </w:rPr>
          <w:tab/>
        </w:r>
        <w:r w:rsidRPr="00953965">
          <w:rPr>
            <w:rStyle w:val="Hyperlink"/>
            <w:noProof/>
          </w:rPr>
          <w:t>Toewerken naar minder labeling</w:t>
        </w:r>
        <w:r>
          <w:rPr>
            <w:noProof/>
            <w:webHidden/>
          </w:rPr>
          <w:tab/>
        </w:r>
        <w:r>
          <w:rPr>
            <w:noProof/>
            <w:webHidden/>
          </w:rPr>
          <w:fldChar w:fldCharType="begin"/>
        </w:r>
        <w:r>
          <w:rPr>
            <w:noProof/>
            <w:webHidden/>
          </w:rPr>
          <w:instrText xml:space="preserve"> PAGEREF _Toc226974810 \h </w:instrText>
        </w:r>
        <w:r>
          <w:rPr>
            <w:noProof/>
            <w:webHidden/>
          </w:rPr>
        </w:r>
        <w:r>
          <w:rPr>
            <w:noProof/>
            <w:webHidden/>
          </w:rPr>
          <w:fldChar w:fldCharType="separate"/>
        </w:r>
        <w:r>
          <w:rPr>
            <w:noProof/>
            <w:webHidden/>
          </w:rPr>
          <w:t>20</w:t>
        </w:r>
        <w:r>
          <w:rPr>
            <w:noProof/>
            <w:webHidden/>
          </w:rPr>
          <w:fldChar w:fldCharType="end"/>
        </w:r>
      </w:hyperlink>
    </w:p>
    <w:p w14:paraId="20BFA4D6" w14:textId="30122556" w:rsidR="00896340" w:rsidRDefault="00896340">
      <w:pPr>
        <w:pStyle w:val="Inhopg2"/>
        <w:tabs>
          <w:tab w:val="left" w:pos="960"/>
          <w:tab w:val="right" w:leader="dot" w:pos="8154"/>
        </w:tabs>
        <w:rPr>
          <w:rFonts w:asciiTheme="minorHAnsi" w:hAnsiTheme="minorHAnsi"/>
          <w:b w:val="0"/>
          <w:noProof/>
          <w:kern w:val="2"/>
          <w:lang w:val="nl-BE" w:eastAsia="nl-BE"/>
          <w14:ligatures w14:val="standardContextual"/>
        </w:rPr>
      </w:pPr>
      <w:hyperlink w:anchor="_Toc226974811" w:history="1">
        <w:r w:rsidRPr="00953965">
          <w:rPr>
            <w:rStyle w:val="Hyperlink"/>
            <w:noProof/>
          </w:rPr>
          <w:t>4.3</w:t>
        </w:r>
        <w:r>
          <w:rPr>
            <w:rFonts w:asciiTheme="minorHAnsi" w:hAnsiTheme="minorHAnsi"/>
            <w:b w:val="0"/>
            <w:noProof/>
            <w:kern w:val="2"/>
            <w:lang w:val="nl-BE" w:eastAsia="nl-BE"/>
            <w14:ligatures w14:val="standardContextual"/>
          </w:rPr>
          <w:tab/>
        </w:r>
        <w:r w:rsidRPr="00953965">
          <w:rPr>
            <w:rStyle w:val="Hyperlink"/>
            <w:noProof/>
          </w:rPr>
          <w:t>Werken aan een evidence-informed en meer inclusieve leeromgeving</w:t>
        </w:r>
        <w:r>
          <w:rPr>
            <w:noProof/>
            <w:webHidden/>
          </w:rPr>
          <w:tab/>
        </w:r>
        <w:r>
          <w:rPr>
            <w:noProof/>
            <w:webHidden/>
          </w:rPr>
          <w:fldChar w:fldCharType="begin"/>
        </w:r>
        <w:r>
          <w:rPr>
            <w:noProof/>
            <w:webHidden/>
          </w:rPr>
          <w:instrText xml:space="preserve"> PAGEREF _Toc226974811 \h </w:instrText>
        </w:r>
        <w:r>
          <w:rPr>
            <w:noProof/>
            <w:webHidden/>
          </w:rPr>
        </w:r>
        <w:r>
          <w:rPr>
            <w:noProof/>
            <w:webHidden/>
          </w:rPr>
          <w:fldChar w:fldCharType="separate"/>
        </w:r>
        <w:r>
          <w:rPr>
            <w:noProof/>
            <w:webHidden/>
          </w:rPr>
          <w:t>23</w:t>
        </w:r>
        <w:r>
          <w:rPr>
            <w:noProof/>
            <w:webHidden/>
          </w:rPr>
          <w:fldChar w:fldCharType="end"/>
        </w:r>
      </w:hyperlink>
    </w:p>
    <w:p w14:paraId="73235911" w14:textId="7FD1BDCB" w:rsidR="00896340" w:rsidRDefault="00896340">
      <w:pPr>
        <w:pStyle w:val="Inhopg3"/>
        <w:tabs>
          <w:tab w:val="right" w:leader="dot" w:pos="8154"/>
        </w:tabs>
        <w:rPr>
          <w:rFonts w:asciiTheme="minorHAnsi" w:hAnsiTheme="minorHAnsi"/>
          <w:noProof/>
          <w:kern w:val="2"/>
          <w:lang w:val="nl-BE" w:eastAsia="nl-BE"/>
          <w14:ligatures w14:val="standardContextual"/>
        </w:rPr>
      </w:pPr>
      <w:hyperlink w:anchor="_Toc226974812" w:history="1">
        <w:r w:rsidRPr="00953965">
          <w:rPr>
            <w:rStyle w:val="Hyperlink"/>
            <w:noProof/>
          </w:rPr>
          <w:t>Inclusieve schoolcultuur en -organisatie als fundament</w:t>
        </w:r>
        <w:r>
          <w:rPr>
            <w:noProof/>
            <w:webHidden/>
          </w:rPr>
          <w:tab/>
        </w:r>
        <w:r>
          <w:rPr>
            <w:noProof/>
            <w:webHidden/>
          </w:rPr>
          <w:fldChar w:fldCharType="begin"/>
        </w:r>
        <w:r>
          <w:rPr>
            <w:noProof/>
            <w:webHidden/>
          </w:rPr>
          <w:instrText xml:space="preserve"> PAGEREF _Toc226974812 \h </w:instrText>
        </w:r>
        <w:r>
          <w:rPr>
            <w:noProof/>
            <w:webHidden/>
          </w:rPr>
        </w:r>
        <w:r>
          <w:rPr>
            <w:noProof/>
            <w:webHidden/>
          </w:rPr>
          <w:fldChar w:fldCharType="separate"/>
        </w:r>
        <w:r>
          <w:rPr>
            <w:noProof/>
            <w:webHidden/>
          </w:rPr>
          <w:t>25</w:t>
        </w:r>
        <w:r>
          <w:rPr>
            <w:noProof/>
            <w:webHidden/>
          </w:rPr>
          <w:fldChar w:fldCharType="end"/>
        </w:r>
      </w:hyperlink>
    </w:p>
    <w:p w14:paraId="2E1CCB47" w14:textId="249F0E20" w:rsidR="00896340" w:rsidRDefault="00896340">
      <w:pPr>
        <w:pStyle w:val="Inhopg2"/>
        <w:tabs>
          <w:tab w:val="left" w:pos="960"/>
          <w:tab w:val="right" w:leader="dot" w:pos="8154"/>
        </w:tabs>
        <w:rPr>
          <w:rFonts w:asciiTheme="minorHAnsi" w:hAnsiTheme="minorHAnsi"/>
          <w:b w:val="0"/>
          <w:noProof/>
          <w:kern w:val="2"/>
          <w:lang w:val="nl-BE" w:eastAsia="nl-BE"/>
          <w14:ligatures w14:val="standardContextual"/>
        </w:rPr>
      </w:pPr>
      <w:hyperlink w:anchor="_Toc226974813" w:history="1">
        <w:r w:rsidRPr="00953965">
          <w:rPr>
            <w:rStyle w:val="Hyperlink"/>
            <w:noProof/>
          </w:rPr>
          <w:t>4.4</w:t>
        </w:r>
        <w:r>
          <w:rPr>
            <w:rFonts w:asciiTheme="minorHAnsi" w:hAnsiTheme="minorHAnsi"/>
            <w:b w:val="0"/>
            <w:noProof/>
            <w:kern w:val="2"/>
            <w:lang w:val="nl-BE" w:eastAsia="nl-BE"/>
            <w14:ligatures w14:val="standardContextual"/>
          </w:rPr>
          <w:tab/>
        </w:r>
        <w:r w:rsidRPr="00953965">
          <w:rPr>
            <w:rStyle w:val="Hyperlink"/>
            <w:noProof/>
          </w:rPr>
          <w:t>Aanbod gewoon en buitengewoon onderwijs</w:t>
        </w:r>
        <w:r>
          <w:rPr>
            <w:noProof/>
            <w:webHidden/>
          </w:rPr>
          <w:tab/>
        </w:r>
        <w:r>
          <w:rPr>
            <w:noProof/>
            <w:webHidden/>
          </w:rPr>
          <w:fldChar w:fldCharType="begin"/>
        </w:r>
        <w:r>
          <w:rPr>
            <w:noProof/>
            <w:webHidden/>
          </w:rPr>
          <w:instrText xml:space="preserve"> PAGEREF _Toc226974813 \h </w:instrText>
        </w:r>
        <w:r>
          <w:rPr>
            <w:noProof/>
            <w:webHidden/>
          </w:rPr>
        </w:r>
        <w:r>
          <w:rPr>
            <w:noProof/>
            <w:webHidden/>
          </w:rPr>
          <w:fldChar w:fldCharType="separate"/>
        </w:r>
        <w:r>
          <w:rPr>
            <w:noProof/>
            <w:webHidden/>
          </w:rPr>
          <w:t>27</w:t>
        </w:r>
        <w:r>
          <w:rPr>
            <w:noProof/>
            <w:webHidden/>
          </w:rPr>
          <w:fldChar w:fldCharType="end"/>
        </w:r>
      </w:hyperlink>
    </w:p>
    <w:p w14:paraId="21AF1E10" w14:textId="2BE7DC50" w:rsidR="00896340" w:rsidRDefault="00896340">
      <w:pPr>
        <w:pStyle w:val="Inhopg2"/>
        <w:tabs>
          <w:tab w:val="left" w:pos="960"/>
          <w:tab w:val="right" w:leader="dot" w:pos="8154"/>
        </w:tabs>
        <w:rPr>
          <w:rFonts w:asciiTheme="minorHAnsi" w:hAnsiTheme="minorHAnsi"/>
          <w:b w:val="0"/>
          <w:noProof/>
          <w:kern w:val="2"/>
          <w:lang w:val="nl-BE" w:eastAsia="nl-BE"/>
          <w14:ligatures w14:val="standardContextual"/>
        </w:rPr>
      </w:pPr>
      <w:hyperlink w:anchor="_Toc226974814" w:history="1">
        <w:r w:rsidRPr="00953965">
          <w:rPr>
            <w:rStyle w:val="Hyperlink"/>
            <w:noProof/>
          </w:rPr>
          <w:t>4.5</w:t>
        </w:r>
        <w:r>
          <w:rPr>
            <w:rFonts w:asciiTheme="minorHAnsi" w:hAnsiTheme="minorHAnsi"/>
            <w:b w:val="0"/>
            <w:noProof/>
            <w:kern w:val="2"/>
            <w:lang w:val="nl-BE" w:eastAsia="nl-BE"/>
            <w14:ligatures w14:val="standardContextual"/>
          </w:rPr>
          <w:tab/>
        </w:r>
        <w:r w:rsidRPr="00953965">
          <w:rPr>
            <w:rStyle w:val="Hyperlink"/>
            <w:noProof/>
          </w:rPr>
          <w:t>Samenwerking met Welzijn en Werk</w:t>
        </w:r>
        <w:r>
          <w:rPr>
            <w:noProof/>
            <w:webHidden/>
          </w:rPr>
          <w:tab/>
        </w:r>
        <w:r>
          <w:rPr>
            <w:noProof/>
            <w:webHidden/>
          </w:rPr>
          <w:fldChar w:fldCharType="begin"/>
        </w:r>
        <w:r>
          <w:rPr>
            <w:noProof/>
            <w:webHidden/>
          </w:rPr>
          <w:instrText xml:space="preserve"> PAGEREF _Toc226974814 \h </w:instrText>
        </w:r>
        <w:r>
          <w:rPr>
            <w:noProof/>
            <w:webHidden/>
          </w:rPr>
        </w:r>
        <w:r>
          <w:rPr>
            <w:noProof/>
            <w:webHidden/>
          </w:rPr>
          <w:fldChar w:fldCharType="separate"/>
        </w:r>
        <w:r>
          <w:rPr>
            <w:noProof/>
            <w:webHidden/>
          </w:rPr>
          <w:t>31</w:t>
        </w:r>
        <w:r>
          <w:rPr>
            <w:noProof/>
            <w:webHidden/>
          </w:rPr>
          <w:fldChar w:fldCharType="end"/>
        </w:r>
      </w:hyperlink>
    </w:p>
    <w:p w14:paraId="5621194A" w14:textId="6CD2D0B3" w:rsidR="00896340" w:rsidRDefault="00896340">
      <w:pPr>
        <w:pStyle w:val="Inhopg1"/>
        <w:tabs>
          <w:tab w:val="left" w:pos="480"/>
          <w:tab w:val="right" w:leader="dot" w:pos="8154"/>
        </w:tabs>
        <w:rPr>
          <w:rFonts w:asciiTheme="minorHAnsi" w:hAnsiTheme="minorHAnsi"/>
          <w:b w:val="0"/>
          <w:noProof/>
          <w:kern w:val="2"/>
          <w:lang w:val="nl-BE" w:eastAsia="nl-BE"/>
          <w14:ligatures w14:val="standardContextual"/>
        </w:rPr>
      </w:pPr>
      <w:hyperlink w:anchor="_Toc226974815" w:history="1">
        <w:r w:rsidRPr="00953965">
          <w:rPr>
            <w:rStyle w:val="Hyperlink"/>
            <w:noProof/>
          </w:rPr>
          <w:t>5</w:t>
        </w:r>
        <w:r>
          <w:rPr>
            <w:rFonts w:asciiTheme="minorHAnsi" w:hAnsiTheme="minorHAnsi"/>
            <w:b w:val="0"/>
            <w:noProof/>
            <w:kern w:val="2"/>
            <w:lang w:val="nl-BE" w:eastAsia="nl-BE"/>
            <w14:ligatures w14:val="standardContextual"/>
          </w:rPr>
          <w:tab/>
        </w:r>
        <w:r w:rsidRPr="00953965">
          <w:rPr>
            <w:rStyle w:val="Hyperlink"/>
            <w:noProof/>
          </w:rPr>
          <w:t>Opzet en organisatie</w:t>
        </w:r>
        <w:r>
          <w:rPr>
            <w:noProof/>
            <w:webHidden/>
          </w:rPr>
          <w:tab/>
        </w:r>
        <w:r>
          <w:rPr>
            <w:noProof/>
            <w:webHidden/>
          </w:rPr>
          <w:fldChar w:fldCharType="begin"/>
        </w:r>
        <w:r>
          <w:rPr>
            <w:noProof/>
            <w:webHidden/>
          </w:rPr>
          <w:instrText xml:space="preserve"> PAGEREF _Toc226974815 \h </w:instrText>
        </w:r>
        <w:r>
          <w:rPr>
            <w:noProof/>
            <w:webHidden/>
          </w:rPr>
        </w:r>
        <w:r>
          <w:rPr>
            <w:noProof/>
            <w:webHidden/>
          </w:rPr>
          <w:fldChar w:fldCharType="separate"/>
        </w:r>
        <w:r>
          <w:rPr>
            <w:noProof/>
            <w:webHidden/>
          </w:rPr>
          <w:t>32</w:t>
        </w:r>
        <w:r>
          <w:rPr>
            <w:noProof/>
            <w:webHidden/>
          </w:rPr>
          <w:fldChar w:fldCharType="end"/>
        </w:r>
      </w:hyperlink>
    </w:p>
    <w:p w14:paraId="4ED3FEAE" w14:textId="265F26E8" w:rsidR="00896340" w:rsidRDefault="00896340">
      <w:pPr>
        <w:pStyle w:val="Inhopg2"/>
        <w:tabs>
          <w:tab w:val="left" w:pos="960"/>
          <w:tab w:val="right" w:leader="dot" w:pos="8154"/>
        </w:tabs>
        <w:rPr>
          <w:rFonts w:asciiTheme="minorHAnsi" w:hAnsiTheme="minorHAnsi"/>
          <w:b w:val="0"/>
          <w:noProof/>
          <w:kern w:val="2"/>
          <w:lang w:val="nl-BE" w:eastAsia="nl-BE"/>
          <w14:ligatures w14:val="standardContextual"/>
        </w:rPr>
      </w:pPr>
      <w:hyperlink w:anchor="_Toc226974816" w:history="1">
        <w:r w:rsidRPr="00953965">
          <w:rPr>
            <w:rStyle w:val="Hyperlink"/>
            <w:noProof/>
          </w:rPr>
          <w:t>5.1</w:t>
        </w:r>
        <w:r>
          <w:rPr>
            <w:rFonts w:asciiTheme="minorHAnsi" w:hAnsiTheme="minorHAnsi"/>
            <w:b w:val="0"/>
            <w:noProof/>
            <w:kern w:val="2"/>
            <w:lang w:val="nl-BE" w:eastAsia="nl-BE"/>
            <w14:ligatures w14:val="standardContextual"/>
          </w:rPr>
          <w:tab/>
        </w:r>
        <w:r w:rsidRPr="00953965">
          <w:rPr>
            <w:rStyle w:val="Hyperlink"/>
            <w:noProof/>
          </w:rPr>
          <w:t>Omvang en tijdspad</w:t>
        </w:r>
        <w:r>
          <w:rPr>
            <w:noProof/>
            <w:webHidden/>
          </w:rPr>
          <w:tab/>
        </w:r>
        <w:r>
          <w:rPr>
            <w:noProof/>
            <w:webHidden/>
          </w:rPr>
          <w:fldChar w:fldCharType="begin"/>
        </w:r>
        <w:r>
          <w:rPr>
            <w:noProof/>
            <w:webHidden/>
          </w:rPr>
          <w:instrText xml:space="preserve"> PAGEREF _Toc226974816 \h </w:instrText>
        </w:r>
        <w:r>
          <w:rPr>
            <w:noProof/>
            <w:webHidden/>
          </w:rPr>
        </w:r>
        <w:r>
          <w:rPr>
            <w:noProof/>
            <w:webHidden/>
          </w:rPr>
          <w:fldChar w:fldCharType="separate"/>
        </w:r>
        <w:r>
          <w:rPr>
            <w:noProof/>
            <w:webHidden/>
          </w:rPr>
          <w:t>33</w:t>
        </w:r>
        <w:r>
          <w:rPr>
            <w:noProof/>
            <w:webHidden/>
          </w:rPr>
          <w:fldChar w:fldCharType="end"/>
        </w:r>
      </w:hyperlink>
    </w:p>
    <w:p w14:paraId="35DE2809" w14:textId="453042F8" w:rsidR="00896340" w:rsidRDefault="00896340">
      <w:pPr>
        <w:pStyle w:val="Inhopg3"/>
        <w:tabs>
          <w:tab w:val="right" w:leader="dot" w:pos="8154"/>
        </w:tabs>
        <w:rPr>
          <w:rFonts w:asciiTheme="minorHAnsi" w:hAnsiTheme="minorHAnsi"/>
          <w:noProof/>
          <w:kern w:val="2"/>
          <w:lang w:val="nl-BE" w:eastAsia="nl-BE"/>
          <w14:ligatures w14:val="standardContextual"/>
        </w:rPr>
      </w:pPr>
      <w:hyperlink w:anchor="_Toc226974817" w:history="1">
        <w:r w:rsidRPr="00953965">
          <w:rPr>
            <w:rStyle w:val="Hyperlink"/>
            <w:noProof/>
          </w:rPr>
          <w:t>Dubbel olievlekprincipe</w:t>
        </w:r>
        <w:r>
          <w:rPr>
            <w:noProof/>
            <w:webHidden/>
          </w:rPr>
          <w:tab/>
        </w:r>
        <w:r>
          <w:rPr>
            <w:noProof/>
            <w:webHidden/>
          </w:rPr>
          <w:fldChar w:fldCharType="begin"/>
        </w:r>
        <w:r>
          <w:rPr>
            <w:noProof/>
            <w:webHidden/>
          </w:rPr>
          <w:instrText xml:space="preserve"> PAGEREF _Toc226974817 \h </w:instrText>
        </w:r>
        <w:r>
          <w:rPr>
            <w:noProof/>
            <w:webHidden/>
          </w:rPr>
        </w:r>
        <w:r>
          <w:rPr>
            <w:noProof/>
            <w:webHidden/>
          </w:rPr>
          <w:fldChar w:fldCharType="separate"/>
        </w:r>
        <w:r>
          <w:rPr>
            <w:noProof/>
            <w:webHidden/>
          </w:rPr>
          <w:t>34</w:t>
        </w:r>
        <w:r>
          <w:rPr>
            <w:noProof/>
            <w:webHidden/>
          </w:rPr>
          <w:fldChar w:fldCharType="end"/>
        </w:r>
      </w:hyperlink>
    </w:p>
    <w:p w14:paraId="26B2BE68" w14:textId="1C31B711" w:rsidR="00896340" w:rsidRDefault="00896340">
      <w:pPr>
        <w:pStyle w:val="Inhopg3"/>
        <w:tabs>
          <w:tab w:val="right" w:leader="dot" w:pos="8154"/>
        </w:tabs>
        <w:rPr>
          <w:rFonts w:asciiTheme="minorHAnsi" w:hAnsiTheme="minorHAnsi"/>
          <w:noProof/>
          <w:kern w:val="2"/>
          <w:lang w:val="nl-BE" w:eastAsia="nl-BE"/>
          <w14:ligatures w14:val="standardContextual"/>
        </w:rPr>
      </w:pPr>
      <w:hyperlink w:anchor="_Toc226974818" w:history="1">
        <w:r w:rsidRPr="00953965">
          <w:rPr>
            <w:rStyle w:val="Hyperlink"/>
            <w:noProof/>
          </w:rPr>
          <w:t>Beleidsvoerend vermogen</w:t>
        </w:r>
        <w:r>
          <w:rPr>
            <w:noProof/>
            <w:webHidden/>
          </w:rPr>
          <w:tab/>
        </w:r>
        <w:r>
          <w:rPr>
            <w:noProof/>
            <w:webHidden/>
          </w:rPr>
          <w:fldChar w:fldCharType="begin"/>
        </w:r>
        <w:r>
          <w:rPr>
            <w:noProof/>
            <w:webHidden/>
          </w:rPr>
          <w:instrText xml:space="preserve"> PAGEREF _Toc226974818 \h </w:instrText>
        </w:r>
        <w:r>
          <w:rPr>
            <w:noProof/>
            <w:webHidden/>
          </w:rPr>
        </w:r>
        <w:r>
          <w:rPr>
            <w:noProof/>
            <w:webHidden/>
          </w:rPr>
          <w:fldChar w:fldCharType="separate"/>
        </w:r>
        <w:r>
          <w:rPr>
            <w:noProof/>
            <w:webHidden/>
          </w:rPr>
          <w:t>34</w:t>
        </w:r>
        <w:r>
          <w:rPr>
            <w:noProof/>
            <w:webHidden/>
          </w:rPr>
          <w:fldChar w:fldCharType="end"/>
        </w:r>
      </w:hyperlink>
    </w:p>
    <w:p w14:paraId="323F6D28" w14:textId="1344694F" w:rsidR="00896340" w:rsidRDefault="00896340">
      <w:pPr>
        <w:pStyle w:val="Inhopg1"/>
        <w:tabs>
          <w:tab w:val="left" w:pos="480"/>
          <w:tab w:val="right" w:leader="dot" w:pos="8154"/>
        </w:tabs>
        <w:rPr>
          <w:rFonts w:asciiTheme="minorHAnsi" w:hAnsiTheme="minorHAnsi"/>
          <w:b w:val="0"/>
          <w:noProof/>
          <w:kern w:val="2"/>
          <w:lang w:val="nl-BE" w:eastAsia="nl-BE"/>
          <w14:ligatures w14:val="standardContextual"/>
        </w:rPr>
      </w:pPr>
      <w:hyperlink w:anchor="_Toc226974819" w:history="1">
        <w:r w:rsidRPr="00953965">
          <w:rPr>
            <w:rStyle w:val="Hyperlink"/>
            <w:noProof/>
          </w:rPr>
          <w:t>6</w:t>
        </w:r>
        <w:r>
          <w:rPr>
            <w:rFonts w:asciiTheme="minorHAnsi" w:hAnsiTheme="minorHAnsi"/>
            <w:b w:val="0"/>
            <w:noProof/>
            <w:kern w:val="2"/>
            <w:lang w:val="nl-BE" w:eastAsia="nl-BE"/>
            <w14:ligatures w14:val="standardContextual"/>
          </w:rPr>
          <w:tab/>
        </w:r>
        <w:r w:rsidRPr="00953965">
          <w:rPr>
            <w:rStyle w:val="Hyperlink"/>
            <w:noProof/>
          </w:rPr>
          <w:t>Afwijkingen van de regelgeving</w:t>
        </w:r>
        <w:r>
          <w:rPr>
            <w:noProof/>
            <w:webHidden/>
          </w:rPr>
          <w:tab/>
        </w:r>
        <w:r>
          <w:rPr>
            <w:noProof/>
            <w:webHidden/>
          </w:rPr>
          <w:fldChar w:fldCharType="begin"/>
        </w:r>
        <w:r>
          <w:rPr>
            <w:noProof/>
            <w:webHidden/>
          </w:rPr>
          <w:instrText xml:space="preserve"> PAGEREF _Toc226974819 \h </w:instrText>
        </w:r>
        <w:r>
          <w:rPr>
            <w:noProof/>
            <w:webHidden/>
          </w:rPr>
        </w:r>
        <w:r>
          <w:rPr>
            <w:noProof/>
            <w:webHidden/>
          </w:rPr>
          <w:fldChar w:fldCharType="separate"/>
        </w:r>
        <w:r>
          <w:rPr>
            <w:noProof/>
            <w:webHidden/>
          </w:rPr>
          <w:t>35</w:t>
        </w:r>
        <w:r>
          <w:rPr>
            <w:noProof/>
            <w:webHidden/>
          </w:rPr>
          <w:fldChar w:fldCharType="end"/>
        </w:r>
      </w:hyperlink>
    </w:p>
    <w:p w14:paraId="464B550C" w14:textId="1172DA7D" w:rsidR="00896340" w:rsidRDefault="00896340">
      <w:pPr>
        <w:pStyle w:val="Inhopg2"/>
        <w:tabs>
          <w:tab w:val="left" w:pos="960"/>
          <w:tab w:val="right" w:leader="dot" w:pos="8154"/>
        </w:tabs>
        <w:rPr>
          <w:rFonts w:asciiTheme="minorHAnsi" w:hAnsiTheme="minorHAnsi"/>
          <w:b w:val="0"/>
          <w:noProof/>
          <w:kern w:val="2"/>
          <w:lang w:val="nl-BE" w:eastAsia="nl-BE"/>
          <w14:ligatures w14:val="standardContextual"/>
        </w:rPr>
      </w:pPr>
      <w:hyperlink w:anchor="_Toc226974820" w:history="1">
        <w:r w:rsidRPr="00953965">
          <w:rPr>
            <w:rStyle w:val="Hyperlink"/>
            <w:noProof/>
          </w:rPr>
          <w:t>6.1</w:t>
        </w:r>
        <w:r>
          <w:rPr>
            <w:rFonts w:asciiTheme="minorHAnsi" w:hAnsiTheme="minorHAnsi"/>
            <w:b w:val="0"/>
            <w:noProof/>
            <w:kern w:val="2"/>
            <w:lang w:val="nl-BE" w:eastAsia="nl-BE"/>
            <w14:ligatures w14:val="standardContextual"/>
          </w:rPr>
          <w:tab/>
        </w:r>
        <w:r w:rsidRPr="00953965">
          <w:rPr>
            <w:rStyle w:val="Hyperlink"/>
            <w:noProof/>
          </w:rPr>
          <w:t>Organisatie en samenwerking</w:t>
        </w:r>
        <w:r>
          <w:rPr>
            <w:noProof/>
            <w:webHidden/>
          </w:rPr>
          <w:tab/>
        </w:r>
        <w:r>
          <w:rPr>
            <w:noProof/>
            <w:webHidden/>
          </w:rPr>
          <w:fldChar w:fldCharType="begin"/>
        </w:r>
        <w:r>
          <w:rPr>
            <w:noProof/>
            <w:webHidden/>
          </w:rPr>
          <w:instrText xml:space="preserve"> PAGEREF _Toc226974820 \h </w:instrText>
        </w:r>
        <w:r>
          <w:rPr>
            <w:noProof/>
            <w:webHidden/>
          </w:rPr>
        </w:r>
        <w:r>
          <w:rPr>
            <w:noProof/>
            <w:webHidden/>
          </w:rPr>
          <w:fldChar w:fldCharType="separate"/>
        </w:r>
        <w:r>
          <w:rPr>
            <w:noProof/>
            <w:webHidden/>
          </w:rPr>
          <w:t>35</w:t>
        </w:r>
        <w:r>
          <w:rPr>
            <w:noProof/>
            <w:webHidden/>
          </w:rPr>
          <w:fldChar w:fldCharType="end"/>
        </w:r>
      </w:hyperlink>
    </w:p>
    <w:p w14:paraId="530A8C11" w14:textId="43777CDD" w:rsidR="00896340" w:rsidRDefault="00896340">
      <w:pPr>
        <w:pStyle w:val="Inhopg3"/>
        <w:tabs>
          <w:tab w:val="right" w:leader="dot" w:pos="8154"/>
        </w:tabs>
        <w:rPr>
          <w:rFonts w:asciiTheme="minorHAnsi" w:hAnsiTheme="minorHAnsi"/>
          <w:noProof/>
          <w:kern w:val="2"/>
          <w:lang w:val="nl-BE" w:eastAsia="nl-BE"/>
          <w14:ligatures w14:val="standardContextual"/>
        </w:rPr>
      </w:pPr>
      <w:hyperlink w:anchor="_Toc226974821" w:history="1">
        <w:r w:rsidRPr="00953965">
          <w:rPr>
            <w:rStyle w:val="Hyperlink"/>
            <w:noProof/>
          </w:rPr>
          <w:t>Gezamenlijke lesbijwoning</w:t>
        </w:r>
        <w:r>
          <w:rPr>
            <w:noProof/>
            <w:webHidden/>
          </w:rPr>
          <w:tab/>
        </w:r>
        <w:r>
          <w:rPr>
            <w:noProof/>
            <w:webHidden/>
          </w:rPr>
          <w:fldChar w:fldCharType="begin"/>
        </w:r>
        <w:r>
          <w:rPr>
            <w:noProof/>
            <w:webHidden/>
          </w:rPr>
          <w:instrText xml:space="preserve"> PAGEREF _Toc226974821 \h </w:instrText>
        </w:r>
        <w:r>
          <w:rPr>
            <w:noProof/>
            <w:webHidden/>
          </w:rPr>
        </w:r>
        <w:r>
          <w:rPr>
            <w:noProof/>
            <w:webHidden/>
          </w:rPr>
          <w:fldChar w:fldCharType="separate"/>
        </w:r>
        <w:r>
          <w:rPr>
            <w:noProof/>
            <w:webHidden/>
          </w:rPr>
          <w:t>36</w:t>
        </w:r>
        <w:r>
          <w:rPr>
            <w:noProof/>
            <w:webHidden/>
          </w:rPr>
          <w:fldChar w:fldCharType="end"/>
        </w:r>
      </w:hyperlink>
    </w:p>
    <w:p w14:paraId="56AC58CB" w14:textId="7E842D3A" w:rsidR="00896340" w:rsidRDefault="00896340">
      <w:pPr>
        <w:pStyle w:val="Inhopg3"/>
        <w:tabs>
          <w:tab w:val="right" w:leader="dot" w:pos="8154"/>
        </w:tabs>
        <w:rPr>
          <w:rFonts w:asciiTheme="minorHAnsi" w:hAnsiTheme="minorHAnsi"/>
          <w:noProof/>
          <w:kern w:val="2"/>
          <w:lang w:val="nl-BE" w:eastAsia="nl-BE"/>
          <w14:ligatures w14:val="standardContextual"/>
        </w:rPr>
      </w:pPr>
      <w:hyperlink w:anchor="_Toc226974822" w:history="1">
        <w:r w:rsidRPr="00953965">
          <w:rPr>
            <w:rStyle w:val="Hyperlink"/>
            <w:noProof/>
          </w:rPr>
          <w:t>Geïntegreerde klassenraad</w:t>
        </w:r>
        <w:r>
          <w:rPr>
            <w:noProof/>
            <w:webHidden/>
          </w:rPr>
          <w:tab/>
        </w:r>
        <w:r>
          <w:rPr>
            <w:noProof/>
            <w:webHidden/>
          </w:rPr>
          <w:fldChar w:fldCharType="begin"/>
        </w:r>
        <w:r>
          <w:rPr>
            <w:noProof/>
            <w:webHidden/>
          </w:rPr>
          <w:instrText xml:space="preserve"> PAGEREF _Toc226974822 \h </w:instrText>
        </w:r>
        <w:r>
          <w:rPr>
            <w:noProof/>
            <w:webHidden/>
          </w:rPr>
        </w:r>
        <w:r>
          <w:rPr>
            <w:noProof/>
            <w:webHidden/>
          </w:rPr>
          <w:fldChar w:fldCharType="separate"/>
        </w:r>
        <w:r>
          <w:rPr>
            <w:noProof/>
            <w:webHidden/>
          </w:rPr>
          <w:t>36</w:t>
        </w:r>
        <w:r>
          <w:rPr>
            <w:noProof/>
            <w:webHidden/>
          </w:rPr>
          <w:fldChar w:fldCharType="end"/>
        </w:r>
      </w:hyperlink>
    </w:p>
    <w:p w14:paraId="2CD73DD0" w14:textId="2958A481" w:rsidR="00896340" w:rsidRDefault="00896340">
      <w:pPr>
        <w:pStyle w:val="Inhopg3"/>
        <w:tabs>
          <w:tab w:val="right" w:leader="dot" w:pos="8154"/>
        </w:tabs>
        <w:rPr>
          <w:rFonts w:asciiTheme="minorHAnsi" w:hAnsiTheme="minorHAnsi"/>
          <w:noProof/>
          <w:kern w:val="2"/>
          <w:lang w:val="nl-BE" w:eastAsia="nl-BE"/>
          <w14:ligatures w14:val="standardContextual"/>
        </w:rPr>
      </w:pPr>
      <w:hyperlink w:anchor="_Toc226974823" w:history="1">
        <w:r w:rsidRPr="00953965">
          <w:rPr>
            <w:rStyle w:val="Hyperlink"/>
            <w:noProof/>
          </w:rPr>
          <w:t>Gegevensdeling</w:t>
        </w:r>
        <w:r>
          <w:rPr>
            <w:noProof/>
            <w:webHidden/>
          </w:rPr>
          <w:tab/>
        </w:r>
        <w:r>
          <w:rPr>
            <w:noProof/>
            <w:webHidden/>
          </w:rPr>
          <w:fldChar w:fldCharType="begin"/>
        </w:r>
        <w:r>
          <w:rPr>
            <w:noProof/>
            <w:webHidden/>
          </w:rPr>
          <w:instrText xml:space="preserve"> PAGEREF _Toc226974823 \h </w:instrText>
        </w:r>
        <w:r>
          <w:rPr>
            <w:noProof/>
            <w:webHidden/>
          </w:rPr>
        </w:r>
        <w:r>
          <w:rPr>
            <w:noProof/>
            <w:webHidden/>
          </w:rPr>
          <w:fldChar w:fldCharType="separate"/>
        </w:r>
        <w:r>
          <w:rPr>
            <w:noProof/>
            <w:webHidden/>
          </w:rPr>
          <w:t>37</w:t>
        </w:r>
        <w:r>
          <w:rPr>
            <w:noProof/>
            <w:webHidden/>
          </w:rPr>
          <w:fldChar w:fldCharType="end"/>
        </w:r>
      </w:hyperlink>
    </w:p>
    <w:p w14:paraId="586B14C6" w14:textId="7E4B3CBA" w:rsidR="00896340" w:rsidRDefault="00896340">
      <w:pPr>
        <w:pStyle w:val="Inhopg2"/>
        <w:tabs>
          <w:tab w:val="left" w:pos="960"/>
          <w:tab w:val="right" w:leader="dot" w:pos="8154"/>
        </w:tabs>
        <w:rPr>
          <w:rFonts w:asciiTheme="minorHAnsi" w:hAnsiTheme="minorHAnsi"/>
          <w:b w:val="0"/>
          <w:noProof/>
          <w:kern w:val="2"/>
          <w:lang w:val="nl-BE" w:eastAsia="nl-BE"/>
          <w14:ligatures w14:val="standardContextual"/>
        </w:rPr>
      </w:pPr>
      <w:hyperlink w:anchor="_Toc226974824" w:history="1">
        <w:r w:rsidRPr="00953965">
          <w:rPr>
            <w:rStyle w:val="Hyperlink"/>
            <w:noProof/>
          </w:rPr>
          <w:t>6.2</w:t>
        </w:r>
        <w:r>
          <w:rPr>
            <w:rFonts w:asciiTheme="minorHAnsi" w:hAnsiTheme="minorHAnsi"/>
            <w:b w:val="0"/>
            <w:noProof/>
            <w:kern w:val="2"/>
            <w:lang w:val="nl-BE" w:eastAsia="nl-BE"/>
            <w14:ligatures w14:val="standardContextual"/>
          </w:rPr>
          <w:tab/>
        </w:r>
        <w:r w:rsidRPr="00953965">
          <w:rPr>
            <w:rStyle w:val="Hyperlink"/>
            <w:noProof/>
          </w:rPr>
          <w:t>Leerlingenbegeleiding en leersteun</w:t>
        </w:r>
        <w:r>
          <w:rPr>
            <w:noProof/>
            <w:webHidden/>
          </w:rPr>
          <w:tab/>
        </w:r>
        <w:r>
          <w:rPr>
            <w:noProof/>
            <w:webHidden/>
          </w:rPr>
          <w:fldChar w:fldCharType="begin"/>
        </w:r>
        <w:r>
          <w:rPr>
            <w:noProof/>
            <w:webHidden/>
          </w:rPr>
          <w:instrText xml:space="preserve"> PAGEREF _Toc226974824 \h </w:instrText>
        </w:r>
        <w:r>
          <w:rPr>
            <w:noProof/>
            <w:webHidden/>
          </w:rPr>
        </w:r>
        <w:r>
          <w:rPr>
            <w:noProof/>
            <w:webHidden/>
          </w:rPr>
          <w:fldChar w:fldCharType="separate"/>
        </w:r>
        <w:r>
          <w:rPr>
            <w:noProof/>
            <w:webHidden/>
          </w:rPr>
          <w:t>39</w:t>
        </w:r>
        <w:r>
          <w:rPr>
            <w:noProof/>
            <w:webHidden/>
          </w:rPr>
          <w:fldChar w:fldCharType="end"/>
        </w:r>
      </w:hyperlink>
    </w:p>
    <w:p w14:paraId="1F08E352" w14:textId="0073542A" w:rsidR="00896340" w:rsidRDefault="00896340">
      <w:pPr>
        <w:pStyle w:val="Inhopg2"/>
        <w:tabs>
          <w:tab w:val="left" w:pos="960"/>
          <w:tab w:val="right" w:leader="dot" w:pos="8154"/>
        </w:tabs>
        <w:rPr>
          <w:rFonts w:asciiTheme="minorHAnsi" w:hAnsiTheme="minorHAnsi"/>
          <w:b w:val="0"/>
          <w:noProof/>
          <w:kern w:val="2"/>
          <w:lang w:val="nl-BE" w:eastAsia="nl-BE"/>
          <w14:ligatures w14:val="standardContextual"/>
        </w:rPr>
      </w:pPr>
      <w:hyperlink w:anchor="_Toc226974825" w:history="1">
        <w:r w:rsidRPr="00953965">
          <w:rPr>
            <w:rStyle w:val="Hyperlink"/>
            <w:noProof/>
          </w:rPr>
          <w:t>6.3</w:t>
        </w:r>
        <w:r>
          <w:rPr>
            <w:rFonts w:asciiTheme="minorHAnsi" w:hAnsiTheme="minorHAnsi"/>
            <w:b w:val="0"/>
            <w:noProof/>
            <w:kern w:val="2"/>
            <w:lang w:val="nl-BE" w:eastAsia="nl-BE"/>
            <w14:ligatures w14:val="standardContextual"/>
          </w:rPr>
          <w:tab/>
        </w:r>
        <w:r w:rsidRPr="00953965">
          <w:rPr>
            <w:rStyle w:val="Hyperlink"/>
            <w:noProof/>
          </w:rPr>
          <w:t>Speciale onderwijsleermiddelen</w:t>
        </w:r>
        <w:r>
          <w:rPr>
            <w:noProof/>
            <w:webHidden/>
          </w:rPr>
          <w:tab/>
        </w:r>
        <w:r>
          <w:rPr>
            <w:noProof/>
            <w:webHidden/>
          </w:rPr>
          <w:fldChar w:fldCharType="begin"/>
        </w:r>
        <w:r>
          <w:rPr>
            <w:noProof/>
            <w:webHidden/>
          </w:rPr>
          <w:instrText xml:space="preserve"> PAGEREF _Toc226974825 \h </w:instrText>
        </w:r>
        <w:r>
          <w:rPr>
            <w:noProof/>
            <w:webHidden/>
          </w:rPr>
        </w:r>
        <w:r>
          <w:rPr>
            <w:noProof/>
            <w:webHidden/>
          </w:rPr>
          <w:fldChar w:fldCharType="separate"/>
        </w:r>
        <w:r>
          <w:rPr>
            <w:noProof/>
            <w:webHidden/>
          </w:rPr>
          <w:t>40</w:t>
        </w:r>
        <w:r>
          <w:rPr>
            <w:noProof/>
            <w:webHidden/>
          </w:rPr>
          <w:fldChar w:fldCharType="end"/>
        </w:r>
      </w:hyperlink>
    </w:p>
    <w:p w14:paraId="33059024" w14:textId="6D26658C" w:rsidR="00896340" w:rsidRDefault="00896340">
      <w:pPr>
        <w:pStyle w:val="Inhopg2"/>
        <w:tabs>
          <w:tab w:val="left" w:pos="960"/>
          <w:tab w:val="right" w:leader="dot" w:pos="8154"/>
        </w:tabs>
        <w:rPr>
          <w:rFonts w:asciiTheme="minorHAnsi" w:hAnsiTheme="minorHAnsi"/>
          <w:b w:val="0"/>
          <w:noProof/>
          <w:kern w:val="2"/>
          <w:lang w:val="nl-BE" w:eastAsia="nl-BE"/>
          <w14:ligatures w14:val="standardContextual"/>
        </w:rPr>
      </w:pPr>
      <w:hyperlink w:anchor="_Toc226974826" w:history="1">
        <w:r w:rsidRPr="00953965">
          <w:rPr>
            <w:rStyle w:val="Hyperlink"/>
            <w:noProof/>
          </w:rPr>
          <w:t>6.4</w:t>
        </w:r>
        <w:r>
          <w:rPr>
            <w:rFonts w:asciiTheme="minorHAnsi" w:hAnsiTheme="minorHAnsi"/>
            <w:b w:val="0"/>
            <w:noProof/>
            <w:kern w:val="2"/>
            <w:lang w:val="nl-BE" w:eastAsia="nl-BE"/>
            <w14:ligatures w14:val="standardContextual"/>
          </w:rPr>
          <w:tab/>
        </w:r>
        <w:r w:rsidRPr="00953965">
          <w:rPr>
            <w:rStyle w:val="Hyperlink"/>
            <w:noProof/>
          </w:rPr>
          <w:t>Programmatie en rationalisatie</w:t>
        </w:r>
        <w:r>
          <w:rPr>
            <w:noProof/>
            <w:webHidden/>
          </w:rPr>
          <w:tab/>
        </w:r>
        <w:r>
          <w:rPr>
            <w:noProof/>
            <w:webHidden/>
          </w:rPr>
          <w:fldChar w:fldCharType="begin"/>
        </w:r>
        <w:r>
          <w:rPr>
            <w:noProof/>
            <w:webHidden/>
          </w:rPr>
          <w:instrText xml:space="preserve"> PAGEREF _Toc226974826 \h </w:instrText>
        </w:r>
        <w:r>
          <w:rPr>
            <w:noProof/>
            <w:webHidden/>
          </w:rPr>
        </w:r>
        <w:r>
          <w:rPr>
            <w:noProof/>
            <w:webHidden/>
          </w:rPr>
          <w:fldChar w:fldCharType="separate"/>
        </w:r>
        <w:r>
          <w:rPr>
            <w:noProof/>
            <w:webHidden/>
          </w:rPr>
          <w:t>41</w:t>
        </w:r>
        <w:r>
          <w:rPr>
            <w:noProof/>
            <w:webHidden/>
          </w:rPr>
          <w:fldChar w:fldCharType="end"/>
        </w:r>
      </w:hyperlink>
    </w:p>
    <w:p w14:paraId="77777643" w14:textId="65E19045" w:rsidR="00896340" w:rsidRDefault="00896340">
      <w:pPr>
        <w:pStyle w:val="Inhopg2"/>
        <w:tabs>
          <w:tab w:val="left" w:pos="960"/>
          <w:tab w:val="right" w:leader="dot" w:pos="8154"/>
        </w:tabs>
        <w:rPr>
          <w:rFonts w:asciiTheme="minorHAnsi" w:hAnsiTheme="minorHAnsi"/>
          <w:b w:val="0"/>
          <w:noProof/>
          <w:kern w:val="2"/>
          <w:lang w:val="nl-BE" w:eastAsia="nl-BE"/>
          <w14:ligatures w14:val="standardContextual"/>
        </w:rPr>
      </w:pPr>
      <w:hyperlink w:anchor="_Toc226974827" w:history="1">
        <w:r w:rsidRPr="00953965">
          <w:rPr>
            <w:rStyle w:val="Hyperlink"/>
            <w:noProof/>
          </w:rPr>
          <w:t>6.5</w:t>
        </w:r>
        <w:r>
          <w:rPr>
            <w:rFonts w:asciiTheme="minorHAnsi" w:hAnsiTheme="minorHAnsi"/>
            <w:b w:val="0"/>
            <w:noProof/>
            <w:kern w:val="2"/>
            <w:lang w:val="nl-BE" w:eastAsia="nl-BE"/>
            <w14:ligatures w14:val="standardContextual"/>
          </w:rPr>
          <w:tab/>
        </w:r>
        <w:r w:rsidRPr="00953965">
          <w:rPr>
            <w:rStyle w:val="Hyperlink"/>
            <w:noProof/>
          </w:rPr>
          <w:t>Certificering</w:t>
        </w:r>
        <w:r>
          <w:rPr>
            <w:noProof/>
            <w:webHidden/>
          </w:rPr>
          <w:tab/>
        </w:r>
        <w:r>
          <w:rPr>
            <w:noProof/>
            <w:webHidden/>
          </w:rPr>
          <w:fldChar w:fldCharType="begin"/>
        </w:r>
        <w:r>
          <w:rPr>
            <w:noProof/>
            <w:webHidden/>
          </w:rPr>
          <w:instrText xml:space="preserve"> PAGEREF _Toc226974827 \h </w:instrText>
        </w:r>
        <w:r>
          <w:rPr>
            <w:noProof/>
            <w:webHidden/>
          </w:rPr>
        </w:r>
        <w:r>
          <w:rPr>
            <w:noProof/>
            <w:webHidden/>
          </w:rPr>
          <w:fldChar w:fldCharType="separate"/>
        </w:r>
        <w:r>
          <w:rPr>
            <w:noProof/>
            <w:webHidden/>
          </w:rPr>
          <w:t>42</w:t>
        </w:r>
        <w:r>
          <w:rPr>
            <w:noProof/>
            <w:webHidden/>
          </w:rPr>
          <w:fldChar w:fldCharType="end"/>
        </w:r>
      </w:hyperlink>
    </w:p>
    <w:p w14:paraId="3D00E997" w14:textId="5942D4A9" w:rsidR="00896340" w:rsidRDefault="00896340">
      <w:pPr>
        <w:pStyle w:val="Inhopg2"/>
        <w:tabs>
          <w:tab w:val="left" w:pos="960"/>
          <w:tab w:val="right" w:leader="dot" w:pos="8154"/>
        </w:tabs>
        <w:rPr>
          <w:rFonts w:asciiTheme="minorHAnsi" w:hAnsiTheme="minorHAnsi"/>
          <w:b w:val="0"/>
          <w:noProof/>
          <w:kern w:val="2"/>
          <w:lang w:val="nl-BE" w:eastAsia="nl-BE"/>
          <w14:ligatures w14:val="standardContextual"/>
        </w:rPr>
      </w:pPr>
      <w:hyperlink w:anchor="_Toc226974828" w:history="1">
        <w:r w:rsidRPr="00953965">
          <w:rPr>
            <w:rStyle w:val="Hyperlink"/>
            <w:noProof/>
          </w:rPr>
          <w:t>6.6</w:t>
        </w:r>
        <w:r>
          <w:rPr>
            <w:rFonts w:asciiTheme="minorHAnsi" w:hAnsiTheme="minorHAnsi"/>
            <w:b w:val="0"/>
            <w:noProof/>
            <w:kern w:val="2"/>
            <w:lang w:val="nl-BE" w:eastAsia="nl-BE"/>
            <w14:ligatures w14:val="standardContextual"/>
          </w:rPr>
          <w:tab/>
        </w:r>
        <w:r w:rsidRPr="00953965">
          <w:rPr>
            <w:rStyle w:val="Hyperlink"/>
            <w:noProof/>
          </w:rPr>
          <w:t>Voorzie regelluwte voor buitenschoolse therapie</w:t>
        </w:r>
        <w:r>
          <w:rPr>
            <w:noProof/>
            <w:webHidden/>
          </w:rPr>
          <w:tab/>
        </w:r>
        <w:r>
          <w:rPr>
            <w:noProof/>
            <w:webHidden/>
          </w:rPr>
          <w:fldChar w:fldCharType="begin"/>
        </w:r>
        <w:r>
          <w:rPr>
            <w:noProof/>
            <w:webHidden/>
          </w:rPr>
          <w:instrText xml:space="preserve"> PAGEREF _Toc226974828 \h </w:instrText>
        </w:r>
        <w:r>
          <w:rPr>
            <w:noProof/>
            <w:webHidden/>
          </w:rPr>
        </w:r>
        <w:r>
          <w:rPr>
            <w:noProof/>
            <w:webHidden/>
          </w:rPr>
          <w:fldChar w:fldCharType="separate"/>
        </w:r>
        <w:r>
          <w:rPr>
            <w:noProof/>
            <w:webHidden/>
          </w:rPr>
          <w:t>44</w:t>
        </w:r>
        <w:r>
          <w:rPr>
            <w:noProof/>
            <w:webHidden/>
          </w:rPr>
          <w:fldChar w:fldCharType="end"/>
        </w:r>
      </w:hyperlink>
    </w:p>
    <w:p w14:paraId="670E2C6E" w14:textId="3A202229" w:rsidR="00896340" w:rsidRDefault="00896340">
      <w:pPr>
        <w:pStyle w:val="Inhopg1"/>
        <w:tabs>
          <w:tab w:val="left" w:pos="480"/>
          <w:tab w:val="right" w:leader="dot" w:pos="8154"/>
        </w:tabs>
        <w:rPr>
          <w:rFonts w:asciiTheme="minorHAnsi" w:hAnsiTheme="minorHAnsi"/>
          <w:b w:val="0"/>
          <w:noProof/>
          <w:kern w:val="2"/>
          <w:lang w:val="nl-BE" w:eastAsia="nl-BE"/>
          <w14:ligatures w14:val="standardContextual"/>
        </w:rPr>
      </w:pPr>
      <w:hyperlink w:anchor="_Toc226974829" w:history="1">
        <w:r w:rsidRPr="00953965">
          <w:rPr>
            <w:rStyle w:val="Hyperlink"/>
            <w:noProof/>
          </w:rPr>
          <w:t>7</w:t>
        </w:r>
        <w:r>
          <w:rPr>
            <w:rFonts w:asciiTheme="minorHAnsi" w:hAnsiTheme="minorHAnsi"/>
            <w:b w:val="0"/>
            <w:noProof/>
            <w:kern w:val="2"/>
            <w:lang w:val="nl-BE" w:eastAsia="nl-BE"/>
            <w14:ligatures w14:val="standardContextual"/>
          </w:rPr>
          <w:tab/>
        </w:r>
        <w:r w:rsidRPr="00953965">
          <w:rPr>
            <w:rStyle w:val="Hyperlink"/>
            <w:noProof/>
          </w:rPr>
          <w:t>Begeleiding en opvolging</w:t>
        </w:r>
        <w:r>
          <w:rPr>
            <w:noProof/>
            <w:webHidden/>
          </w:rPr>
          <w:tab/>
        </w:r>
        <w:r>
          <w:rPr>
            <w:noProof/>
            <w:webHidden/>
          </w:rPr>
          <w:fldChar w:fldCharType="begin"/>
        </w:r>
        <w:r>
          <w:rPr>
            <w:noProof/>
            <w:webHidden/>
          </w:rPr>
          <w:instrText xml:space="preserve"> PAGEREF _Toc226974829 \h </w:instrText>
        </w:r>
        <w:r>
          <w:rPr>
            <w:noProof/>
            <w:webHidden/>
          </w:rPr>
        </w:r>
        <w:r>
          <w:rPr>
            <w:noProof/>
            <w:webHidden/>
          </w:rPr>
          <w:fldChar w:fldCharType="separate"/>
        </w:r>
        <w:r>
          <w:rPr>
            <w:noProof/>
            <w:webHidden/>
          </w:rPr>
          <w:t>46</w:t>
        </w:r>
        <w:r>
          <w:rPr>
            <w:noProof/>
            <w:webHidden/>
          </w:rPr>
          <w:fldChar w:fldCharType="end"/>
        </w:r>
      </w:hyperlink>
    </w:p>
    <w:p w14:paraId="25CB6B5A" w14:textId="7B7A0897" w:rsidR="00896340" w:rsidRDefault="00896340">
      <w:pPr>
        <w:pStyle w:val="Inhopg1"/>
        <w:tabs>
          <w:tab w:val="left" w:pos="480"/>
          <w:tab w:val="right" w:leader="dot" w:pos="8154"/>
        </w:tabs>
        <w:rPr>
          <w:rFonts w:asciiTheme="minorHAnsi" w:hAnsiTheme="minorHAnsi"/>
          <w:b w:val="0"/>
          <w:noProof/>
          <w:kern w:val="2"/>
          <w:lang w:val="nl-BE" w:eastAsia="nl-BE"/>
          <w14:ligatures w14:val="standardContextual"/>
        </w:rPr>
      </w:pPr>
      <w:hyperlink w:anchor="_Toc226974830" w:history="1">
        <w:r w:rsidRPr="00953965">
          <w:rPr>
            <w:rStyle w:val="Hyperlink"/>
            <w:noProof/>
          </w:rPr>
          <w:t>8</w:t>
        </w:r>
        <w:r>
          <w:rPr>
            <w:rFonts w:asciiTheme="minorHAnsi" w:hAnsiTheme="minorHAnsi"/>
            <w:b w:val="0"/>
            <w:noProof/>
            <w:kern w:val="2"/>
            <w:lang w:val="nl-BE" w:eastAsia="nl-BE"/>
            <w14:ligatures w14:val="standardContextual"/>
          </w:rPr>
          <w:tab/>
        </w:r>
        <w:r w:rsidRPr="00953965">
          <w:rPr>
            <w:rStyle w:val="Hyperlink"/>
            <w:noProof/>
          </w:rPr>
          <w:t>Evaluatie</w:t>
        </w:r>
        <w:r>
          <w:rPr>
            <w:noProof/>
            <w:webHidden/>
          </w:rPr>
          <w:tab/>
        </w:r>
        <w:r>
          <w:rPr>
            <w:noProof/>
            <w:webHidden/>
          </w:rPr>
          <w:fldChar w:fldCharType="begin"/>
        </w:r>
        <w:r>
          <w:rPr>
            <w:noProof/>
            <w:webHidden/>
          </w:rPr>
          <w:instrText xml:space="preserve"> PAGEREF _Toc226974830 \h </w:instrText>
        </w:r>
        <w:r>
          <w:rPr>
            <w:noProof/>
            <w:webHidden/>
          </w:rPr>
        </w:r>
        <w:r>
          <w:rPr>
            <w:noProof/>
            <w:webHidden/>
          </w:rPr>
          <w:fldChar w:fldCharType="separate"/>
        </w:r>
        <w:r>
          <w:rPr>
            <w:noProof/>
            <w:webHidden/>
          </w:rPr>
          <w:t>48</w:t>
        </w:r>
        <w:r>
          <w:rPr>
            <w:noProof/>
            <w:webHidden/>
          </w:rPr>
          <w:fldChar w:fldCharType="end"/>
        </w:r>
      </w:hyperlink>
    </w:p>
    <w:p w14:paraId="07E22B0C" w14:textId="408579E4" w:rsidR="00896340" w:rsidRDefault="00896340">
      <w:pPr>
        <w:pStyle w:val="Inhopg1"/>
        <w:tabs>
          <w:tab w:val="left" w:pos="480"/>
          <w:tab w:val="right" w:leader="dot" w:pos="8154"/>
        </w:tabs>
        <w:rPr>
          <w:rFonts w:asciiTheme="minorHAnsi" w:hAnsiTheme="minorHAnsi"/>
          <w:b w:val="0"/>
          <w:noProof/>
          <w:kern w:val="2"/>
          <w:lang w:val="nl-BE" w:eastAsia="nl-BE"/>
          <w14:ligatures w14:val="standardContextual"/>
        </w:rPr>
      </w:pPr>
      <w:hyperlink w:anchor="_Toc226974831" w:history="1">
        <w:r w:rsidRPr="00953965">
          <w:rPr>
            <w:rStyle w:val="Hyperlink"/>
            <w:noProof/>
          </w:rPr>
          <w:t>9</w:t>
        </w:r>
        <w:r>
          <w:rPr>
            <w:rFonts w:asciiTheme="minorHAnsi" w:hAnsiTheme="minorHAnsi"/>
            <w:b w:val="0"/>
            <w:noProof/>
            <w:kern w:val="2"/>
            <w:lang w:val="nl-BE" w:eastAsia="nl-BE"/>
            <w14:ligatures w14:val="standardContextual"/>
          </w:rPr>
          <w:tab/>
        </w:r>
        <w:r w:rsidRPr="00953965">
          <w:rPr>
            <w:rStyle w:val="Hyperlink"/>
            <w:noProof/>
          </w:rPr>
          <w:t>Eindnoten</w:t>
        </w:r>
        <w:r>
          <w:rPr>
            <w:noProof/>
            <w:webHidden/>
          </w:rPr>
          <w:tab/>
        </w:r>
        <w:r>
          <w:rPr>
            <w:noProof/>
            <w:webHidden/>
          </w:rPr>
          <w:fldChar w:fldCharType="begin"/>
        </w:r>
        <w:r>
          <w:rPr>
            <w:noProof/>
            <w:webHidden/>
          </w:rPr>
          <w:instrText xml:space="preserve"> PAGEREF _Toc226974831 \h </w:instrText>
        </w:r>
        <w:r>
          <w:rPr>
            <w:noProof/>
            <w:webHidden/>
          </w:rPr>
        </w:r>
        <w:r>
          <w:rPr>
            <w:noProof/>
            <w:webHidden/>
          </w:rPr>
          <w:fldChar w:fldCharType="separate"/>
        </w:r>
        <w:r>
          <w:rPr>
            <w:noProof/>
            <w:webHidden/>
          </w:rPr>
          <w:t>50</w:t>
        </w:r>
        <w:r>
          <w:rPr>
            <w:noProof/>
            <w:webHidden/>
          </w:rPr>
          <w:fldChar w:fldCharType="end"/>
        </w:r>
      </w:hyperlink>
    </w:p>
    <w:p w14:paraId="2A8BAF15" w14:textId="0A9A2C8D" w:rsidR="00CD2C9A" w:rsidRPr="00DC5A45" w:rsidRDefault="00E04AAD" w:rsidP="00E04AAD">
      <w:pPr>
        <w:pStyle w:val="Standaardtekst"/>
        <w:rPr>
          <w:lang w:val="nl-BE"/>
        </w:rPr>
      </w:pPr>
      <w:r w:rsidRPr="00DC5A45">
        <w:rPr>
          <w:lang w:val="nl-BE"/>
        </w:rPr>
        <w:fldChar w:fldCharType="end"/>
      </w:r>
    </w:p>
    <w:p w14:paraId="62014DE6" w14:textId="77777777" w:rsidR="00CD2C9A" w:rsidRPr="00DC5A45" w:rsidRDefault="00CD2C9A">
      <w:pPr>
        <w:spacing w:after="160" w:line="278" w:lineRule="auto"/>
        <w:rPr>
          <w:rFonts w:eastAsiaTheme="minorHAnsi" w:cs="Arial"/>
          <w:bCs/>
          <w:color w:val="000000" w:themeColor="text1"/>
          <w:lang w:val="nl-BE" w:eastAsia="en-US"/>
        </w:rPr>
      </w:pPr>
      <w:r w:rsidRPr="00DC5A45">
        <w:rPr>
          <w:lang w:val="nl-BE"/>
        </w:rPr>
        <w:br w:type="page"/>
      </w:r>
    </w:p>
    <w:p w14:paraId="5F029BAA" w14:textId="44EC0013" w:rsidR="00454549" w:rsidRPr="00DC5A45" w:rsidRDefault="00454549" w:rsidP="00BA5706">
      <w:pPr>
        <w:pStyle w:val="Kop1"/>
      </w:pPr>
      <w:bookmarkStart w:id="0" w:name="_Toc224309366"/>
      <w:bookmarkStart w:id="1" w:name="_Toc226974793"/>
      <w:r w:rsidRPr="00DC5A45">
        <w:lastRenderedPageBreak/>
        <w:t>Samenvatting</w:t>
      </w:r>
      <w:bookmarkEnd w:id="0"/>
      <w:bookmarkEnd w:id="1"/>
    </w:p>
    <w:p w14:paraId="07473885" w14:textId="058F3B35" w:rsidR="0022350E" w:rsidRDefault="003A0F8B" w:rsidP="003A0F8B">
      <w:pPr>
        <w:pStyle w:val="Standaardtekst"/>
        <w:rPr>
          <w:lang w:val="nl-BE"/>
        </w:rPr>
      </w:pPr>
      <w:r w:rsidRPr="00DC5A45">
        <w:rPr>
          <w:lang w:val="nl-BE"/>
        </w:rPr>
        <w:t>De Vlaamse Regering</w:t>
      </w:r>
      <w:r w:rsidR="006C6F02">
        <w:rPr>
          <w:lang w:val="nl-BE"/>
        </w:rPr>
        <w:t xml:space="preserve"> wil tegen 2040 evolueren naar inclusiever onderwijs</w:t>
      </w:r>
      <w:r w:rsidRPr="00DC5A45">
        <w:rPr>
          <w:lang w:val="nl-BE"/>
        </w:rPr>
        <w:t>. Als</w:t>
      </w:r>
      <w:r w:rsidR="0022350E">
        <w:rPr>
          <w:lang w:val="nl-BE"/>
        </w:rPr>
        <w:t xml:space="preserve"> eerste</w:t>
      </w:r>
      <w:r w:rsidRPr="00DC5A45">
        <w:rPr>
          <w:lang w:val="nl-BE"/>
        </w:rPr>
        <w:t xml:space="preserve"> stap zetten ze </w:t>
      </w:r>
      <w:r w:rsidRPr="004420F7">
        <w:rPr>
          <w:b/>
          <w:bCs w:val="0"/>
          <w:lang w:val="nl-BE"/>
        </w:rPr>
        <w:t>een proeftuin met pioniersscholen</w:t>
      </w:r>
      <w:r w:rsidRPr="00DC5A45">
        <w:rPr>
          <w:lang w:val="nl-BE"/>
        </w:rPr>
        <w:t xml:space="preserve"> op. Vanaf het schooljaar 2026-2027 </w:t>
      </w:r>
      <w:r w:rsidR="00DB23CE">
        <w:rPr>
          <w:lang w:val="nl-BE"/>
        </w:rPr>
        <w:t>kunnen scholen voor gewoon en buitengewoon onderwijs samenwerken. Ze doen dit samen met</w:t>
      </w:r>
      <w:r w:rsidR="005D7AB3">
        <w:rPr>
          <w:lang w:val="nl-BE"/>
        </w:rPr>
        <w:t xml:space="preserve"> leersteuncentra en</w:t>
      </w:r>
      <w:r w:rsidR="00DB23CE">
        <w:rPr>
          <w:lang w:val="nl-BE"/>
        </w:rPr>
        <w:t xml:space="preserve"> </w:t>
      </w:r>
      <w:proofErr w:type="spellStart"/>
      <w:r w:rsidR="00DB23CE">
        <w:rPr>
          <w:lang w:val="nl-BE"/>
        </w:rPr>
        <w:t>CLB’s</w:t>
      </w:r>
      <w:proofErr w:type="spellEnd"/>
      <w:r w:rsidR="00DB23CE">
        <w:rPr>
          <w:lang w:val="nl-BE"/>
        </w:rPr>
        <w:t xml:space="preserve"> (centr</w:t>
      </w:r>
      <w:r w:rsidR="005D7AB3">
        <w:rPr>
          <w:lang w:val="nl-BE"/>
        </w:rPr>
        <w:t xml:space="preserve">um voor leerlingenbegeleiding). Het doel is om </w:t>
      </w:r>
      <w:r w:rsidR="00F61867">
        <w:rPr>
          <w:lang w:val="nl-BE"/>
        </w:rPr>
        <w:t xml:space="preserve">stap voor stap te groeien naar scholen voor iedereen, waar inclusie centraal staat. </w:t>
      </w:r>
    </w:p>
    <w:p w14:paraId="0752747B" w14:textId="717D1DDE" w:rsidR="003A0F8B" w:rsidRPr="00DC5A45" w:rsidRDefault="00F61867" w:rsidP="003A0F8B">
      <w:pPr>
        <w:pStyle w:val="Standaardtekst"/>
        <w:rPr>
          <w:lang w:val="nl-BE"/>
        </w:rPr>
      </w:pPr>
      <w:r>
        <w:rPr>
          <w:lang w:val="nl-BE"/>
        </w:rPr>
        <w:t xml:space="preserve">Het kader voor de pioniersscholen zal worden vastgelegd in een </w:t>
      </w:r>
      <w:r w:rsidR="00C626CA">
        <w:rPr>
          <w:lang w:val="nl-BE"/>
        </w:rPr>
        <w:t>besluit van de Vlaamse regering</w:t>
      </w:r>
      <w:r w:rsidR="003A0F8B" w:rsidRPr="00DC5A45">
        <w:rPr>
          <w:lang w:val="nl-BE"/>
        </w:rPr>
        <w:t>. Het bepaalt:</w:t>
      </w:r>
    </w:p>
    <w:p w14:paraId="014B3D2C" w14:textId="77777777" w:rsidR="003A0F8B" w:rsidRPr="00DC5A45" w:rsidRDefault="003A0F8B" w:rsidP="003A0F8B">
      <w:pPr>
        <w:pStyle w:val="Opsommingniv1"/>
        <w:rPr>
          <w:lang w:val="nl-BE"/>
        </w:rPr>
      </w:pPr>
      <w:r w:rsidRPr="00DC5A45">
        <w:rPr>
          <w:lang w:val="nl-BE"/>
        </w:rPr>
        <w:t>wat de doelstellingen zijn,</w:t>
      </w:r>
    </w:p>
    <w:p w14:paraId="3E767416" w14:textId="77777777" w:rsidR="003A0F8B" w:rsidRPr="00DC5A45" w:rsidRDefault="003A0F8B" w:rsidP="003A0F8B">
      <w:pPr>
        <w:pStyle w:val="Opsommingniv1"/>
        <w:rPr>
          <w:lang w:val="nl-BE"/>
        </w:rPr>
      </w:pPr>
      <w:r w:rsidRPr="00DC5A45">
        <w:rPr>
          <w:lang w:val="nl-BE"/>
        </w:rPr>
        <w:t>hoe de scholen samenwerken,</w:t>
      </w:r>
    </w:p>
    <w:p w14:paraId="6150452F" w14:textId="77777777" w:rsidR="003A0F8B" w:rsidRPr="00DC5A45" w:rsidRDefault="003A0F8B" w:rsidP="003A0F8B">
      <w:pPr>
        <w:pStyle w:val="Opsommingniv1"/>
        <w:rPr>
          <w:lang w:val="nl-BE"/>
        </w:rPr>
      </w:pPr>
      <w:r w:rsidRPr="00DC5A45">
        <w:rPr>
          <w:lang w:val="nl-BE"/>
        </w:rPr>
        <w:t>de mogelijke afwijkingen van de bestaande regelgeving,</w:t>
      </w:r>
    </w:p>
    <w:p w14:paraId="1C5FE8BD" w14:textId="35516BA9" w:rsidR="003A0F8B" w:rsidRPr="00DC5A45" w:rsidRDefault="003A0F8B" w:rsidP="003A0F8B">
      <w:pPr>
        <w:pStyle w:val="Opsommingniv1"/>
        <w:rPr>
          <w:lang w:val="nl-BE"/>
        </w:rPr>
      </w:pPr>
      <w:r w:rsidRPr="00DC5A45">
        <w:rPr>
          <w:lang w:val="nl-BE"/>
        </w:rPr>
        <w:t>hoe scholen een aanvraag kunnen doen en hoe dit zal toegekend worden.</w:t>
      </w:r>
    </w:p>
    <w:p w14:paraId="5BDF283B" w14:textId="77777777" w:rsidR="00562901" w:rsidRPr="00DC5A45" w:rsidRDefault="00562901" w:rsidP="00562901">
      <w:pPr>
        <w:pStyle w:val="Kop3nietininhoud"/>
      </w:pPr>
      <w:r w:rsidRPr="00DC5A45">
        <w:t>Overgang naar inclusiever onderwijs</w:t>
      </w:r>
    </w:p>
    <w:p w14:paraId="1B17426B" w14:textId="3173497D" w:rsidR="00562901" w:rsidRPr="00DC5A45" w:rsidRDefault="00562901" w:rsidP="00562901">
      <w:pPr>
        <w:pStyle w:val="Standaardtekst"/>
      </w:pPr>
      <w:r w:rsidRPr="00DC5A45">
        <w:t>De huidige hervorming s</w:t>
      </w:r>
      <w:r w:rsidR="00C626CA">
        <w:t>trook</w:t>
      </w:r>
      <w:r w:rsidRPr="00DC5A45">
        <w:t xml:space="preserve"> niet volledig met onze kijk op inclusie vanuit het mensenrechtenperspectief. Voor NOOZO moet er </w:t>
      </w:r>
      <w:r w:rsidRPr="004420F7">
        <w:rPr>
          <w:b/>
          <w:bCs w:val="0"/>
        </w:rPr>
        <w:t>één inclusief onderwijssysteem</w:t>
      </w:r>
      <w:r w:rsidRPr="00DC5A45">
        <w:t xml:space="preserve"> komen waar alle kinderen en jongeren samen kwaliteitsvol onderwijs krijgen in scholen voor iedereen.</w:t>
      </w:r>
    </w:p>
    <w:p w14:paraId="665BB452" w14:textId="7EB4BB17" w:rsidR="00562901" w:rsidRPr="00DC5A45" w:rsidRDefault="00562901" w:rsidP="00562901">
      <w:pPr>
        <w:pStyle w:val="Opsommingaanbeveling"/>
        <w:rPr>
          <w:lang w:val="nl-BE"/>
        </w:rPr>
      </w:pPr>
      <w:r w:rsidRPr="00DC5A45">
        <w:rPr>
          <w:lang w:val="nl-BE"/>
        </w:rPr>
        <w:t>Stimuleer één schoolcultuur voor alle leerlingen. Ontwikkel vernieuwende organisatiemodellen die verder gaan dan samenwerking binnen een campusmodel. Vermijd</w:t>
      </w:r>
      <w:r w:rsidR="008D0C52">
        <w:rPr>
          <w:lang w:val="nl-BE"/>
        </w:rPr>
        <w:t xml:space="preserve"> aparte</w:t>
      </w:r>
      <w:r w:rsidRPr="00DC5A45">
        <w:rPr>
          <w:lang w:val="nl-BE"/>
        </w:rPr>
        <w:t xml:space="preserve"> systemen binnen dezelfde school</w:t>
      </w:r>
      <w:r w:rsidR="008D0C52">
        <w:rPr>
          <w:lang w:val="nl-BE"/>
        </w:rPr>
        <w:t xml:space="preserve">. </w:t>
      </w:r>
      <w:r w:rsidR="0036268B">
        <w:rPr>
          <w:lang w:val="nl-BE"/>
        </w:rPr>
        <w:t>Laat</w:t>
      </w:r>
      <w:r w:rsidRPr="00DC5A45">
        <w:rPr>
          <w:lang w:val="nl-BE"/>
        </w:rPr>
        <w:t xml:space="preserve"> alle leerlingen samen leren binnen één pedagogisch project.</w:t>
      </w:r>
    </w:p>
    <w:p w14:paraId="6721A97E" w14:textId="45F1BF7B" w:rsidR="00562901" w:rsidRPr="00DC5A45" w:rsidRDefault="00562901" w:rsidP="00562901">
      <w:pPr>
        <w:pStyle w:val="Opsommingaanbeveling"/>
        <w:rPr>
          <w:lang w:val="nl-BE"/>
        </w:rPr>
      </w:pPr>
      <w:r w:rsidRPr="00DC5A45">
        <w:rPr>
          <w:lang w:val="nl-BE"/>
        </w:rPr>
        <w:t>Positioneer pioniersscholen expliciet als motor voor systeemverandering richting het einddoel van één inclusief onderwijssysteem</w:t>
      </w:r>
      <w:r w:rsidR="000E1D31">
        <w:rPr>
          <w:lang w:val="nl-BE"/>
        </w:rPr>
        <w:t>. Geef maximale ruimte om te experimenteren en vernieuwen</w:t>
      </w:r>
      <w:r w:rsidRPr="00DC5A45">
        <w:rPr>
          <w:lang w:val="nl-BE"/>
        </w:rPr>
        <w:t>.</w:t>
      </w:r>
    </w:p>
    <w:p w14:paraId="1B660A54" w14:textId="18FC6DC5" w:rsidR="008D0DDA" w:rsidRDefault="008D0DDA" w:rsidP="00562901">
      <w:pPr>
        <w:pStyle w:val="Kop3nietininhoud"/>
        <w:rPr>
          <w:lang w:val="nl-BE"/>
        </w:rPr>
      </w:pPr>
      <w:r>
        <w:rPr>
          <w:lang w:val="nl-BE"/>
        </w:rPr>
        <w:lastRenderedPageBreak/>
        <w:t>Vijf kerngebieden</w:t>
      </w:r>
    </w:p>
    <w:p w14:paraId="76577E2F" w14:textId="114AB5EA" w:rsidR="008D0DDA" w:rsidRPr="00DC5A45" w:rsidRDefault="008D0DDA" w:rsidP="008D0DDA">
      <w:pPr>
        <w:pStyle w:val="Standaardtekst"/>
        <w:rPr>
          <w:lang w:val="nl-BE"/>
        </w:rPr>
      </w:pPr>
      <w:r w:rsidRPr="00DC5A45">
        <w:rPr>
          <w:lang w:val="nl-BE"/>
        </w:rPr>
        <w:t>De tijdelijke projecten focussen op vijf kerngebieden. Z</w:t>
      </w:r>
      <w:r w:rsidR="006E3B3A">
        <w:rPr>
          <w:lang w:val="nl-BE"/>
        </w:rPr>
        <w:t xml:space="preserve">o verzamelen beleidsmakers inzichten voor de toekomst. </w:t>
      </w:r>
    </w:p>
    <w:p w14:paraId="1590C01F" w14:textId="77777777" w:rsidR="008D0DDA" w:rsidRDefault="008D0DDA" w:rsidP="009A73D6">
      <w:pPr>
        <w:pStyle w:val="Standaardtekst"/>
      </w:pPr>
      <w:r w:rsidRPr="00DC5A45">
        <w:rPr>
          <w:b/>
        </w:rPr>
        <w:t>Multidisciplinaire teams:</w:t>
      </w:r>
      <w:r w:rsidRPr="00DC5A45">
        <w:t xml:space="preserve"> Personeelsleden van gewoon en buitengewoon onderwijs, </w:t>
      </w:r>
      <w:proofErr w:type="spellStart"/>
      <w:r w:rsidRPr="00DC5A45">
        <w:t>CLB’s</w:t>
      </w:r>
      <w:proofErr w:type="spellEnd"/>
      <w:r w:rsidRPr="00DC5A45">
        <w:t xml:space="preserve"> en leersteuncentra werken samen. Ze vormen één team binnen de school.</w:t>
      </w:r>
    </w:p>
    <w:p w14:paraId="52A0CF2E" w14:textId="77777777" w:rsidR="009A73D6" w:rsidRPr="00DC5A45" w:rsidRDefault="009A73D6" w:rsidP="009A73D6">
      <w:pPr>
        <w:pStyle w:val="Opsommingaanbeveling"/>
      </w:pPr>
      <w:r w:rsidRPr="00DC5A45">
        <w:t>Zorg dat het CLB onafhankelijk en neutraal kan blijven werken. Laat het CLB nog steeds de rol van betrouwbare bondgenoot van leerlingen en ouders opnemen.</w:t>
      </w:r>
    </w:p>
    <w:p w14:paraId="2578B3C6" w14:textId="77BF875E" w:rsidR="009A73D6" w:rsidRPr="009A73D6" w:rsidRDefault="009A73D6" w:rsidP="009A73D6">
      <w:pPr>
        <w:pStyle w:val="Opsommingaanbeveling"/>
        <w:rPr>
          <w:lang w:val="nl-BE"/>
        </w:rPr>
      </w:pPr>
      <w:r w:rsidRPr="00DC5A45">
        <w:rPr>
          <w:lang w:val="nl-BE"/>
        </w:rPr>
        <w:t>Veranker de actieve en gelijkwaardige participatie van leerlingen en hun ouders in het multidisciplinair overleg en tijdens de schoolloopbaan.</w:t>
      </w:r>
    </w:p>
    <w:p w14:paraId="6D27203A" w14:textId="17E8D14D" w:rsidR="008D0DDA" w:rsidRDefault="008D0DDA" w:rsidP="009A73D6">
      <w:pPr>
        <w:pStyle w:val="Standaardtekst"/>
      </w:pPr>
      <w:r w:rsidRPr="00DC5A45">
        <w:rPr>
          <w:b/>
        </w:rPr>
        <w:t xml:space="preserve">Minder </w:t>
      </w:r>
      <w:proofErr w:type="spellStart"/>
      <w:r w:rsidRPr="00DC5A45">
        <w:rPr>
          <w:b/>
        </w:rPr>
        <w:t>labeling</w:t>
      </w:r>
      <w:proofErr w:type="spellEnd"/>
      <w:r w:rsidRPr="00DC5A45">
        <w:rPr>
          <w:b/>
        </w:rPr>
        <w:t>:</w:t>
      </w:r>
      <w:r w:rsidRPr="00DC5A45">
        <w:t xml:space="preserve"> Leerlingen kunnen ondersteuning krijgen zonder een formeel GC-verslag (</w:t>
      </w:r>
      <w:r w:rsidR="00C06409">
        <w:t xml:space="preserve"> verslag dat toegang geeft tot het </w:t>
      </w:r>
      <w:r w:rsidRPr="00DC5A45">
        <w:t>gemeenschappelijk curriculum</w:t>
      </w:r>
      <w:r w:rsidR="00C06409">
        <w:t xml:space="preserve"> of gewone leerprogramma</w:t>
      </w:r>
      <w:r w:rsidRPr="00DC5A45">
        <w:t>). Zo kunnen scholen sneller en flexibeler inspelen op specifieke onderwijsbehoeften en ondersteuningsnoden.</w:t>
      </w:r>
    </w:p>
    <w:p w14:paraId="04B66AE0" w14:textId="5E4EED5C" w:rsidR="009A73D6" w:rsidRPr="009A73D6" w:rsidRDefault="009A73D6" w:rsidP="009A73D6">
      <w:pPr>
        <w:pStyle w:val="Opsommingaanbeveling"/>
        <w:rPr>
          <w:lang w:val="nl-BE"/>
        </w:rPr>
      </w:pPr>
      <w:r w:rsidRPr="00DC5A45">
        <w:rPr>
          <w:lang w:val="nl-BE"/>
        </w:rPr>
        <w:t>Schaf de verplichte IAC- en OV4-verslagen af als toegangspoort tot ondersteuning binnen pioniersscholen. Maak ondersteuning expliciet mogelijk zonder voorafgaande formele attestering of diagnose voor alle leerlingen. Monitor daarbij of deze afwijking zorgt voor een groter aantal leerlingen met een individueel aangepast curriculum en stuur bij als dit het geval is.</w:t>
      </w:r>
    </w:p>
    <w:p w14:paraId="110C4F67" w14:textId="77777777" w:rsidR="008D0DDA" w:rsidRDefault="008D0DDA" w:rsidP="009A73D6">
      <w:pPr>
        <w:pStyle w:val="Standaardtekst"/>
      </w:pPr>
      <w:r w:rsidRPr="00DC5A45">
        <w:rPr>
          <w:b/>
        </w:rPr>
        <w:t>Inclusieve leeromgeving:</w:t>
      </w:r>
      <w:r w:rsidRPr="00DC5A45">
        <w:t xml:space="preserve"> Scholen werken met </w:t>
      </w:r>
      <w:proofErr w:type="spellStart"/>
      <w:r w:rsidRPr="00DC5A45">
        <w:t>evidence-informed</w:t>
      </w:r>
      <w:proofErr w:type="spellEnd"/>
      <w:r w:rsidRPr="00DC5A45">
        <w:t xml:space="preserve"> of bewezen didactiek en een kennisrijk curriculum. Ze hebben hoge verwachtingen voor alle leerlingen.</w:t>
      </w:r>
    </w:p>
    <w:p w14:paraId="329F1B42" w14:textId="77777777" w:rsidR="009A73D6" w:rsidRPr="00DC5A45" w:rsidRDefault="009A73D6" w:rsidP="009A73D6">
      <w:pPr>
        <w:pStyle w:val="Opsommingaanbeveling"/>
        <w:rPr>
          <w:lang w:val="nl-BE"/>
        </w:rPr>
      </w:pPr>
      <w:r w:rsidRPr="00DC5A45">
        <w:rPr>
          <w:lang w:val="nl-BE"/>
        </w:rPr>
        <w:t>Erken een inclusieve schoolcultuur en -organisatie als fundament van de transitie naar inclusief onderwijs. Stimuleer en ondersteun de ontwikkeling van een gedeelde visie en gedragen waarden rond inclusie binnen elk schoolteam.</w:t>
      </w:r>
    </w:p>
    <w:p w14:paraId="204EDF7D" w14:textId="77777777" w:rsidR="008D0DDA" w:rsidRDefault="008D0DDA" w:rsidP="009A73D6">
      <w:pPr>
        <w:pStyle w:val="Standaardtekst"/>
      </w:pPr>
      <w:r w:rsidRPr="00DC5A45">
        <w:rPr>
          <w:b/>
        </w:rPr>
        <w:t>Gezamenlijk aanbod:</w:t>
      </w:r>
      <w:r w:rsidRPr="00DC5A45">
        <w:t xml:space="preserve"> Scholen verkennen hoe ze aanbod van buitengewoon onderwijs in een gewone school kunnen organiseren </w:t>
      </w:r>
      <w:r w:rsidRPr="00DC5A45">
        <w:lastRenderedPageBreak/>
        <w:t xml:space="preserve">(of omgekeerd). Zo leren leerlingen met en zonder specifieke </w:t>
      </w:r>
      <w:r>
        <w:t>onderwijs</w:t>
      </w:r>
      <w:r w:rsidRPr="00DC5A45">
        <w:t>behoeften samen.</w:t>
      </w:r>
    </w:p>
    <w:p w14:paraId="48B9EBAB" w14:textId="42B8EDFD" w:rsidR="009A73D6" w:rsidRPr="00DC5A45" w:rsidRDefault="009A73D6" w:rsidP="009A73D6">
      <w:pPr>
        <w:pStyle w:val="Opsommingaanbeveling"/>
        <w:rPr>
          <w:lang w:val="nl-BE"/>
        </w:rPr>
      </w:pPr>
      <w:r w:rsidRPr="00DC5A45">
        <w:rPr>
          <w:lang w:val="nl-BE"/>
        </w:rPr>
        <w:t>Garandeer dat campusscholen effectief leiden tot gedeelde leertrajecten</w:t>
      </w:r>
      <w:r w:rsidR="00042420">
        <w:rPr>
          <w:lang w:val="nl-BE"/>
        </w:rPr>
        <w:t>. B</w:t>
      </w:r>
      <w:r w:rsidRPr="00DC5A45">
        <w:rPr>
          <w:lang w:val="nl-BE"/>
        </w:rPr>
        <w:t>eperk inclusie niet tot fysieke nabijheid</w:t>
      </w:r>
      <w:r w:rsidR="005919D1">
        <w:rPr>
          <w:lang w:val="nl-BE"/>
        </w:rPr>
        <w:t xml:space="preserve"> in een school</w:t>
      </w:r>
      <w:r w:rsidRPr="00DC5A45">
        <w:rPr>
          <w:lang w:val="nl-BE"/>
        </w:rPr>
        <w:t>. Organiseer maximale gezamenlijke lestijd zodat leerlingen met en zonder specifieke onderwijsbehoeften het merendeel van de tijd samen leren.</w:t>
      </w:r>
    </w:p>
    <w:p w14:paraId="579E53FD" w14:textId="592C8BFB" w:rsidR="000076A5" w:rsidRPr="000076A5" w:rsidRDefault="008D0DDA" w:rsidP="009A73D6">
      <w:pPr>
        <w:pStyle w:val="Standaardtekst"/>
      </w:pPr>
      <w:r w:rsidRPr="00DC5A45">
        <w:rPr>
          <w:b/>
        </w:rPr>
        <w:t>Samenwerking met Welzijn en Werk:</w:t>
      </w:r>
      <w:r w:rsidRPr="00DC5A45">
        <w:t xml:space="preserve"> Scholen experimenteren met partnerschappen. Ze werken samen met welzijnsorganisaties en de arbeidsmarkt om zo tot een volledige ondersteuning van de leerling te komen.</w:t>
      </w:r>
    </w:p>
    <w:p w14:paraId="58A30708" w14:textId="3A22963C" w:rsidR="00562901" w:rsidRPr="00DC5A45" w:rsidRDefault="00EB7294" w:rsidP="00562901">
      <w:pPr>
        <w:pStyle w:val="Opsommingaanbeveling"/>
        <w:rPr>
          <w:lang w:val="nl-BE"/>
        </w:rPr>
      </w:pPr>
      <w:r>
        <w:rPr>
          <w:lang w:val="nl-BE"/>
        </w:rPr>
        <w:t>Behoud het recht van leerlingen en ouders om met eigen therapeuten te werken.</w:t>
      </w:r>
    </w:p>
    <w:p w14:paraId="7257DEA9" w14:textId="77777777" w:rsidR="00562901" w:rsidRPr="00DC5A45" w:rsidRDefault="00562901" w:rsidP="00562901">
      <w:pPr>
        <w:pStyle w:val="Kop3nietininhoud"/>
      </w:pPr>
      <w:r w:rsidRPr="00DC5A45">
        <w:t>Opzet en organisatie</w:t>
      </w:r>
    </w:p>
    <w:p w14:paraId="3005EDCC" w14:textId="6E2AC74A" w:rsidR="00562901" w:rsidRPr="00DC5A45" w:rsidRDefault="00562901" w:rsidP="00562901">
      <w:pPr>
        <w:pStyle w:val="Standaardtekst"/>
        <w:rPr>
          <w:lang w:val="nl-BE"/>
        </w:rPr>
      </w:pPr>
      <w:r w:rsidRPr="00DC5A45">
        <w:rPr>
          <w:lang w:val="nl-BE"/>
        </w:rPr>
        <w:t xml:space="preserve">De mogelijke vormen van samenwerking tussen scholen voor gewoon en buitengewoon onderwijs bieden </w:t>
      </w:r>
      <w:r w:rsidR="00B41D1E">
        <w:rPr>
          <w:lang w:val="nl-BE"/>
        </w:rPr>
        <w:t>zijn erg open.</w:t>
      </w:r>
      <w:r w:rsidR="00AB1FED">
        <w:rPr>
          <w:lang w:val="nl-BE"/>
        </w:rPr>
        <w:t xml:space="preserve"> Zo ontstaat het risico dat in sommige pioniersscholen vooral leerlingen met specifieke </w:t>
      </w:r>
      <w:r w:rsidR="006659EF">
        <w:rPr>
          <w:lang w:val="nl-BE"/>
        </w:rPr>
        <w:t>onderwijsbehoeften les volgen.</w:t>
      </w:r>
    </w:p>
    <w:p w14:paraId="461580BF" w14:textId="57322BBB" w:rsidR="00562901" w:rsidRPr="00DC5A45" w:rsidRDefault="00562901" w:rsidP="00562901">
      <w:pPr>
        <w:pStyle w:val="Opsommingaanbeveling"/>
        <w:rPr>
          <w:lang w:val="nl-BE"/>
        </w:rPr>
      </w:pPr>
      <w:r w:rsidRPr="00DC5A45">
        <w:rPr>
          <w:lang w:val="nl-BE"/>
        </w:rPr>
        <w:t>Garandeer een evenwichtige verhouding tussen gewoon en buitengewoon onderwijs</w:t>
      </w:r>
      <w:r w:rsidR="00677D57">
        <w:rPr>
          <w:lang w:val="nl-BE"/>
        </w:rPr>
        <w:t xml:space="preserve"> in de pioniersscholen</w:t>
      </w:r>
      <w:r w:rsidRPr="00DC5A45">
        <w:rPr>
          <w:lang w:val="nl-BE"/>
        </w:rPr>
        <w:t>, gericht op een leerlingen</w:t>
      </w:r>
      <w:r w:rsidR="00AB1FED">
        <w:rPr>
          <w:lang w:val="nl-BE"/>
        </w:rPr>
        <w:t>mix</w:t>
      </w:r>
      <w:r w:rsidRPr="00DC5A45">
        <w:rPr>
          <w:lang w:val="nl-BE"/>
        </w:rPr>
        <w:t xml:space="preserve"> die een weerspiegeling vormt van de samenleving.</w:t>
      </w:r>
    </w:p>
    <w:p w14:paraId="5D2CB2B6" w14:textId="77777777" w:rsidR="00562901" w:rsidRPr="00DC5A45" w:rsidRDefault="00562901" w:rsidP="00562901">
      <w:pPr>
        <w:pStyle w:val="Kop3nietininhoud"/>
      </w:pPr>
      <w:r w:rsidRPr="00DC5A45">
        <w:t>Afwijkingen van de regelgeving</w:t>
      </w:r>
    </w:p>
    <w:p w14:paraId="16D0E349" w14:textId="35E72C28" w:rsidR="00562901" w:rsidRPr="00DC5A45" w:rsidRDefault="004D6CCE" w:rsidP="00562901">
      <w:pPr>
        <w:pStyle w:val="Standaardtekst"/>
        <w:rPr>
          <w:lang w:val="nl-BE"/>
        </w:rPr>
      </w:pPr>
      <w:r w:rsidRPr="004D6CCE">
        <w:rPr>
          <w:lang w:val="nl-BE"/>
        </w:rPr>
        <w:t>De projecten zijn tijdelijk en duren drie tot vijf jaar. Dat roept vragen op voor leerlingen die starten in een pioniersschool</w:t>
      </w:r>
      <w:r>
        <w:rPr>
          <w:lang w:val="nl-BE"/>
        </w:rPr>
        <w:t xml:space="preserve">. Kunnen zij daarna </w:t>
      </w:r>
      <w:r w:rsidR="00C722E1">
        <w:rPr>
          <w:lang w:val="nl-BE"/>
        </w:rPr>
        <w:t xml:space="preserve">verder in hetzelfde systeem tot ze afstuderen? </w:t>
      </w:r>
      <w:r>
        <w:rPr>
          <w:lang w:val="nl-BE"/>
        </w:rPr>
        <w:t xml:space="preserve"> </w:t>
      </w:r>
    </w:p>
    <w:p w14:paraId="31B979EC" w14:textId="37C3E734" w:rsidR="00562901" w:rsidRPr="00DC5A45" w:rsidRDefault="00562901" w:rsidP="00562901">
      <w:pPr>
        <w:pStyle w:val="Opsommingaanbeveling"/>
        <w:rPr>
          <w:lang w:val="nl-BE"/>
        </w:rPr>
      </w:pPr>
      <w:r w:rsidRPr="00DC5A45">
        <w:rPr>
          <w:lang w:val="nl-BE"/>
        </w:rPr>
        <w:t>Garandeer dat leerlingen hun volledige schoolloopbaan binnen hetzelfde systeem kunnen afronden en vermijd plotse systeemwissels.</w:t>
      </w:r>
    </w:p>
    <w:p w14:paraId="1089592A" w14:textId="77777777" w:rsidR="00562901" w:rsidRPr="00DC5A45" w:rsidRDefault="00562901" w:rsidP="00562901">
      <w:pPr>
        <w:pStyle w:val="Opsommingaanbeveling"/>
        <w:rPr>
          <w:lang w:val="nl-BE"/>
        </w:rPr>
      </w:pPr>
      <w:r w:rsidRPr="00DC5A45">
        <w:rPr>
          <w:lang w:val="nl-BE"/>
        </w:rPr>
        <w:lastRenderedPageBreak/>
        <w:t>Informeer leerlingen en hun ouders over praktijken van gegevensdeling, wie welke informatie heeft en hun recht op verzet.</w:t>
      </w:r>
    </w:p>
    <w:p w14:paraId="0AD695EA" w14:textId="4959AF9D" w:rsidR="00562901" w:rsidRPr="00DC5A45" w:rsidRDefault="00562901" w:rsidP="00562901">
      <w:pPr>
        <w:pStyle w:val="Standaardtekst"/>
        <w:rPr>
          <w:color w:val="auto"/>
          <w:lang w:val="nl-BE"/>
        </w:rPr>
      </w:pPr>
      <w:r w:rsidRPr="00DC5A45">
        <w:rPr>
          <w:color w:val="auto"/>
          <w:lang w:val="nl-BE"/>
        </w:rPr>
        <w:t>NOOZO vindt het positief dat leerondersteuners flexibel</w:t>
      </w:r>
      <w:r w:rsidR="008A3CDB">
        <w:rPr>
          <w:color w:val="auto"/>
          <w:lang w:val="nl-BE"/>
        </w:rPr>
        <w:t xml:space="preserve"> ingezet worden</w:t>
      </w:r>
      <w:r w:rsidRPr="00DC5A45">
        <w:rPr>
          <w:color w:val="auto"/>
          <w:lang w:val="nl-BE"/>
        </w:rPr>
        <w:t xml:space="preserve">. </w:t>
      </w:r>
      <w:r w:rsidR="00D52C65">
        <w:rPr>
          <w:color w:val="auto"/>
          <w:lang w:val="nl-BE"/>
        </w:rPr>
        <w:t xml:space="preserve">Tegelijk mag ondersteuning geen kwestie van interne keuzes worden. </w:t>
      </w:r>
    </w:p>
    <w:p w14:paraId="3ADB5A37" w14:textId="0A8C4108" w:rsidR="00C723CF" w:rsidRDefault="00562901" w:rsidP="00562901">
      <w:pPr>
        <w:pStyle w:val="Opsommingaanbeveling"/>
        <w:rPr>
          <w:lang w:val="nl-BE"/>
        </w:rPr>
      </w:pPr>
      <w:r w:rsidRPr="00DC5A45">
        <w:rPr>
          <w:lang w:val="nl-BE"/>
        </w:rPr>
        <w:t xml:space="preserve">Garandeer </w:t>
      </w:r>
      <w:r w:rsidR="00B17C8E">
        <w:rPr>
          <w:lang w:val="nl-BE"/>
        </w:rPr>
        <w:t>dat elke leerling recht heeft op gepaste ondersteuning en redelijke aanpassingen. Dit moet los</w:t>
      </w:r>
      <w:r w:rsidR="006E6FB7">
        <w:rPr>
          <w:lang w:val="nl-BE"/>
        </w:rPr>
        <w:t xml:space="preserve">staan van interne prioritering binnen schoolteams. </w:t>
      </w:r>
    </w:p>
    <w:p w14:paraId="7D30A4FF" w14:textId="77777777" w:rsidR="00562901" w:rsidRPr="00DC5A45" w:rsidRDefault="00562901" w:rsidP="00562901">
      <w:pPr>
        <w:pStyle w:val="Standaardtekst"/>
        <w:rPr>
          <w:lang w:val="nl-BE"/>
        </w:rPr>
      </w:pPr>
      <w:r w:rsidRPr="00DC5A45">
        <w:rPr>
          <w:lang w:val="nl-BE"/>
        </w:rPr>
        <w:t xml:space="preserve">Het is opvallend dat er binnen het huidige kader zo weinig experimenteerruimte wordt voorzien voor </w:t>
      </w:r>
      <w:r w:rsidRPr="004420F7">
        <w:rPr>
          <w:b/>
          <w:bCs w:val="0"/>
          <w:lang w:val="nl-BE"/>
        </w:rPr>
        <w:t>speciale onderwijsleermiddelen</w:t>
      </w:r>
      <w:r w:rsidRPr="00DC5A45">
        <w:rPr>
          <w:lang w:val="nl-BE"/>
        </w:rPr>
        <w:t>. Net die ruimte is essentieel om innovatieve oplossingen te testen.</w:t>
      </w:r>
    </w:p>
    <w:p w14:paraId="4E36D720" w14:textId="3551B423" w:rsidR="00562901" w:rsidRPr="00DC5A45" w:rsidRDefault="00440183" w:rsidP="00562901">
      <w:pPr>
        <w:pStyle w:val="Opsommingaanbeveling"/>
        <w:rPr>
          <w:lang w:val="nl-BE"/>
        </w:rPr>
      </w:pPr>
      <w:r>
        <w:rPr>
          <w:lang w:val="nl-BE"/>
        </w:rPr>
        <w:t>Voorzie</w:t>
      </w:r>
      <w:r w:rsidR="00562901" w:rsidRPr="00DC5A45">
        <w:rPr>
          <w:lang w:val="nl-BE"/>
        </w:rPr>
        <w:t xml:space="preserve"> meer experimenteerruimte voor speciale onderwijsleermiddelen binnen pioniersscholen.</w:t>
      </w:r>
    </w:p>
    <w:p w14:paraId="6122409F" w14:textId="0A76A714" w:rsidR="00562901" w:rsidRPr="00DC5A45" w:rsidRDefault="00562901" w:rsidP="00562901">
      <w:pPr>
        <w:pStyle w:val="Standaardtekst"/>
        <w:rPr>
          <w:lang w:val="nl-BE"/>
        </w:rPr>
      </w:pPr>
      <w:r w:rsidRPr="00DC5A45">
        <w:rPr>
          <w:lang w:val="nl-BE"/>
        </w:rPr>
        <w:t xml:space="preserve">NOOZO vindt het vreemd dat er een onderscheid blijft gemaakt worden in de benadering van leerlingen met eenzelfde </w:t>
      </w:r>
      <w:r w:rsidRPr="004420F7">
        <w:rPr>
          <w:b/>
          <w:bCs w:val="0"/>
          <w:lang w:val="nl-BE"/>
        </w:rPr>
        <w:t>IAC-verslag</w:t>
      </w:r>
      <w:r w:rsidRPr="00DC5A45">
        <w:rPr>
          <w:lang w:val="nl-BE"/>
        </w:rPr>
        <w:t>, louter op basis van hun administratieve inschrijving in het gewoon of buitengewoon onderwijs.</w:t>
      </w:r>
    </w:p>
    <w:p w14:paraId="7A15F4F1" w14:textId="0FAD2C6E" w:rsidR="00562901" w:rsidRPr="00DC5A45" w:rsidRDefault="00562901" w:rsidP="00562901">
      <w:pPr>
        <w:pStyle w:val="Opsommingaanbeveling"/>
        <w:rPr>
          <w:lang w:val="nl-BE"/>
        </w:rPr>
      </w:pPr>
      <w:r w:rsidRPr="00DC5A45">
        <w:rPr>
          <w:lang w:val="nl-BE"/>
        </w:rPr>
        <w:t xml:space="preserve">Geef leerlingen in een pioniersschool hetzelfde inschrijvingsrecht en dezelfde mogelijkheden </w:t>
      </w:r>
      <w:r w:rsidR="005E31EC">
        <w:rPr>
          <w:lang w:val="nl-BE"/>
        </w:rPr>
        <w:t>om een diploma te halen (</w:t>
      </w:r>
      <w:r w:rsidRPr="00DC5A45">
        <w:rPr>
          <w:lang w:val="nl-BE"/>
        </w:rPr>
        <w:t>studiebekrachtiging</w:t>
      </w:r>
      <w:r w:rsidR="005E31EC">
        <w:rPr>
          <w:lang w:val="nl-BE"/>
        </w:rPr>
        <w:t>)</w:t>
      </w:r>
      <w:r w:rsidR="00034A22">
        <w:rPr>
          <w:lang w:val="nl-BE"/>
        </w:rPr>
        <w:t>. Dit moet losstaan</w:t>
      </w:r>
      <w:r w:rsidRPr="00DC5A45">
        <w:rPr>
          <w:lang w:val="nl-BE"/>
        </w:rPr>
        <w:t xml:space="preserve"> van hun administratieve inschrijving in het gewoon of buitengewoon onderwijs.</w:t>
      </w:r>
    </w:p>
    <w:p w14:paraId="3762B1F2" w14:textId="6F7D903A" w:rsidR="00562901" w:rsidRPr="00DC5A45" w:rsidRDefault="00562901" w:rsidP="00562901">
      <w:pPr>
        <w:pStyle w:val="Opsommingaanbeveling"/>
        <w:rPr>
          <w:lang w:val="nl-BE"/>
        </w:rPr>
      </w:pPr>
      <w:r w:rsidRPr="00DC5A45">
        <w:rPr>
          <w:lang w:val="nl-BE"/>
        </w:rPr>
        <w:t xml:space="preserve">Laat pioniersscholen experimenteren met aangepaste evaluatievormen, </w:t>
      </w:r>
      <w:r w:rsidR="009C77EB">
        <w:rPr>
          <w:lang w:val="nl-BE"/>
        </w:rPr>
        <w:t>zoals portfolio’s</w:t>
      </w:r>
      <w:r w:rsidRPr="00DC5A45">
        <w:rPr>
          <w:lang w:val="nl-BE"/>
        </w:rPr>
        <w:t xml:space="preserve"> en erkenning van verworven competenties (EVC).</w:t>
      </w:r>
    </w:p>
    <w:p w14:paraId="2B5FE37B" w14:textId="77777777" w:rsidR="00562901" w:rsidRPr="00DC5A45" w:rsidRDefault="00562901" w:rsidP="00562901">
      <w:pPr>
        <w:pStyle w:val="Standaardtekst"/>
      </w:pPr>
      <w:r w:rsidRPr="00DC5A45">
        <w:t xml:space="preserve">Soms hebben leerlingen nood aan extra hulp die de school of het centrum voor leerlingenbegeleiding (CLB) niet bieden. De plaats waar de leerling in een pioniersschool is ingeschreven, in het gewoon of in het buitengewoon onderwijs, heeft mogelijks gevolgen voor </w:t>
      </w:r>
      <w:r w:rsidRPr="004420F7">
        <w:rPr>
          <w:b/>
          <w:bCs w:val="0"/>
        </w:rPr>
        <w:t>buitenschoolse therapie</w:t>
      </w:r>
      <w:r w:rsidRPr="00DC5A45">
        <w:t>.</w:t>
      </w:r>
    </w:p>
    <w:p w14:paraId="546E0F66" w14:textId="77777777" w:rsidR="00DB594F" w:rsidRDefault="00562901" w:rsidP="00562901">
      <w:pPr>
        <w:pStyle w:val="Opsommingaanbeveling"/>
        <w:ind w:left="711"/>
        <w:rPr>
          <w:lang w:val="nl-BE"/>
        </w:rPr>
      </w:pPr>
      <w:r w:rsidRPr="00DC5A45">
        <w:rPr>
          <w:bCs w:val="0"/>
          <w:lang w:val="nl-BE"/>
        </w:rPr>
        <w:lastRenderedPageBreak/>
        <w:t>Garandeer gelijke toegang tot buitenschoolse therapie,</w:t>
      </w:r>
      <w:r w:rsidRPr="00DC5A45">
        <w:rPr>
          <w:lang w:val="nl-BE"/>
        </w:rPr>
        <w:t xml:space="preserve"> ongeacht de inschrijvingsstatus van de leerling in het gewoon of buitengewoon onderwijs.</w:t>
      </w:r>
    </w:p>
    <w:p w14:paraId="4A691A76" w14:textId="77777777" w:rsidR="00562901" w:rsidRPr="00DC5A45" w:rsidRDefault="00562901" w:rsidP="00562901">
      <w:pPr>
        <w:pStyle w:val="Kop3nietininhoud"/>
      </w:pPr>
      <w:r w:rsidRPr="00DC5A45">
        <w:t>Begeleiding en opvolging</w:t>
      </w:r>
    </w:p>
    <w:p w14:paraId="3D290F76" w14:textId="77777777" w:rsidR="00562901" w:rsidRPr="00DC5A45" w:rsidRDefault="00562901" w:rsidP="00562901">
      <w:pPr>
        <w:pStyle w:val="Standaardtekst"/>
        <w:rPr>
          <w:lang w:val="nl-BE"/>
        </w:rPr>
      </w:pPr>
      <w:r w:rsidRPr="00DC5A45">
        <w:rPr>
          <w:lang w:val="nl-BE"/>
        </w:rPr>
        <w:t xml:space="preserve">NOOZO vindt een </w:t>
      </w:r>
      <w:proofErr w:type="spellStart"/>
      <w:r w:rsidRPr="00DC5A45">
        <w:rPr>
          <w:lang w:val="nl-BE"/>
        </w:rPr>
        <w:t>evidence-informed</w:t>
      </w:r>
      <w:proofErr w:type="spellEnd"/>
      <w:r w:rsidRPr="00DC5A45">
        <w:rPr>
          <w:lang w:val="nl-BE"/>
        </w:rPr>
        <w:t xml:space="preserve"> aanpak erg waardevol. Maar als het kader en begeleiding voornamelijk focust op didactiek, gedrag en een kennisrijk curriculum, kan dit ook erg beperkend werken. Zo een benadering dreigt het onderwijs te reduceren tot wat meetbaar is. Verder kan dit ook leiden tot onderwaardering van </w:t>
      </w:r>
      <w:r w:rsidRPr="004420F7">
        <w:rPr>
          <w:b/>
          <w:bCs w:val="0"/>
          <w:lang w:val="nl-BE"/>
        </w:rPr>
        <w:t>ervaringskennis</w:t>
      </w:r>
      <w:r w:rsidRPr="00DC5A45">
        <w:rPr>
          <w:lang w:val="nl-BE"/>
        </w:rPr>
        <w:t>, met name die van leerlingen en hun ouders.</w:t>
      </w:r>
    </w:p>
    <w:p w14:paraId="6B42FF9A" w14:textId="77777777" w:rsidR="00562901" w:rsidRPr="00DC5A45" w:rsidRDefault="00562901" w:rsidP="00562901">
      <w:pPr>
        <w:pStyle w:val="Opsommingaanbeveling"/>
        <w:rPr>
          <w:lang w:val="nl-BE"/>
        </w:rPr>
      </w:pPr>
      <w:r w:rsidRPr="00DC5A45">
        <w:rPr>
          <w:lang w:val="nl-BE"/>
        </w:rPr>
        <w:t xml:space="preserve">Hanteer binnen het tijdelijk consortium een brede invulling van </w:t>
      </w:r>
      <w:proofErr w:type="spellStart"/>
      <w:r w:rsidRPr="00DC5A45">
        <w:rPr>
          <w:lang w:val="nl-BE"/>
        </w:rPr>
        <w:t>evidence-informed</w:t>
      </w:r>
      <w:proofErr w:type="spellEnd"/>
      <w:r w:rsidRPr="00DC5A45">
        <w:rPr>
          <w:lang w:val="nl-BE"/>
        </w:rPr>
        <w:t xml:space="preserve"> werken. Beperk het kader niet tot didactiek, gedrag en een kennisrijk curriculum, maar integreer ook indicatoren rond welbevinden, participatie en het gevoel van erbij horen.</w:t>
      </w:r>
    </w:p>
    <w:p w14:paraId="045499B4" w14:textId="77777777" w:rsidR="00562901" w:rsidRPr="00DC5A45" w:rsidRDefault="00562901" w:rsidP="00562901">
      <w:pPr>
        <w:pStyle w:val="Opsommingaanbeveling"/>
        <w:rPr>
          <w:lang w:val="nl-BE"/>
        </w:rPr>
      </w:pPr>
      <w:r w:rsidRPr="00DC5A45">
        <w:rPr>
          <w:lang w:val="nl-BE"/>
        </w:rPr>
        <w:t>Erken ervaringskennis als volwaardige expertise. Waardeer systematisch de inzichten van leerlingen en ouders over drempels, ondersteuningsnoden en werkzame praktijken. Zorg ervoor dat hun stem een vast onderdeel vormt van begeleiding, opvolging en evaluatie.</w:t>
      </w:r>
    </w:p>
    <w:p w14:paraId="60D6986B" w14:textId="77777777" w:rsidR="00562901" w:rsidRPr="00DC5A45" w:rsidRDefault="00562901" w:rsidP="00562901">
      <w:pPr>
        <w:pStyle w:val="Kop3nietininhoud"/>
      </w:pPr>
      <w:r w:rsidRPr="00DC5A45">
        <w:t>Evaluatie</w:t>
      </w:r>
    </w:p>
    <w:p w14:paraId="23A23370" w14:textId="55379C1B" w:rsidR="00562901" w:rsidRPr="00DC5A45" w:rsidRDefault="00562901" w:rsidP="00562901">
      <w:pPr>
        <w:pStyle w:val="Standaardtekst"/>
        <w:rPr>
          <w:lang w:val="nl-BE"/>
        </w:rPr>
      </w:pPr>
      <w:r w:rsidRPr="00DC5A45">
        <w:rPr>
          <w:lang w:val="nl-BE"/>
        </w:rPr>
        <w:t xml:space="preserve">NOOZO vindt dat evaluatie verder moet </w:t>
      </w:r>
      <w:r w:rsidR="00147BD2">
        <w:rPr>
          <w:lang w:val="nl-BE"/>
        </w:rPr>
        <w:t>gaan</w:t>
      </w:r>
      <w:r w:rsidRPr="00DC5A45">
        <w:rPr>
          <w:lang w:val="nl-BE"/>
        </w:rPr>
        <w:t xml:space="preserve"> dan een analyse van organisatie en samenwerking, klasmanagement en onderwijskwaliteit. Ze moet ook expliciet nagaan of </w:t>
      </w:r>
      <w:r w:rsidRPr="004420F7">
        <w:rPr>
          <w:b/>
          <w:bCs w:val="0"/>
          <w:lang w:val="nl-BE"/>
        </w:rPr>
        <w:t>het recht op inclusie, de participatie en de ondersteuning van leerlingen</w:t>
      </w:r>
      <w:r w:rsidRPr="00DC5A45">
        <w:rPr>
          <w:lang w:val="nl-BE"/>
        </w:rPr>
        <w:t xml:space="preserve"> met specifieke onderwijsbehoeften en ondersteuningsnoden daadwerkelijk gerealiseerd worden. In het </w:t>
      </w:r>
      <w:proofErr w:type="spellStart"/>
      <w:r w:rsidRPr="004420F7">
        <w:rPr>
          <w:b/>
          <w:bCs w:val="0"/>
          <w:lang w:val="nl-BE"/>
        </w:rPr>
        <w:t>expertenpanel</w:t>
      </w:r>
      <w:proofErr w:type="spellEnd"/>
      <w:r w:rsidRPr="00DC5A45">
        <w:rPr>
          <w:lang w:val="nl-BE"/>
        </w:rPr>
        <w:t xml:space="preserve"> is ook de stem van leerlingen en ouders onmisbaar.</w:t>
      </w:r>
    </w:p>
    <w:p w14:paraId="209C1F1D" w14:textId="1FCD248B" w:rsidR="00562901" w:rsidRPr="005D4682" w:rsidRDefault="00562901" w:rsidP="005D4682">
      <w:pPr>
        <w:pStyle w:val="Opsommingaanbeveling"/>
        <w:rPr>
          <w:lang w:val="nl-BE"/>
        </w:rPr>
      </w:pPr>
      <w:r w:rsidRPr="00DC5A45">
        <w:rPr>
          <w:lang w:val="nl-BE"/>
        </w:rPr>
        <w:t>Beperk evaluatie niet tot organisatie, samenwerking en onderwijskwaliteit</w:t>
      </w:r>
      <w:r w:rsidR="00952174">
        <w:rPr>
          <w:lang w:val="nl-BE"/>
        </w:rPr>
        <w:t>. M</w:t>
      </w:r>
      <w:r w:rsidRPr="00DC5A45">
        <w:rPr>
          <w:lang w:val="nl-BE"/>
        </w:rPr>
        <w:t>eet expliciet</w:t>
      </w:r>
      <w:r w:rsidR="00952174">
        <w:rPr>
          <w:lang w:val="nl-BE"/>
        </w:rPr>
        <w:t xml:space="preserve"> of leerlingen toe</w:t>
      </w:r>
      <w:r w:rsidR="005D4682">
        <w:rPr>
          <w:lang w:val="nl-BE"/>
        </w:rPr>
        <w:t xml:space="preserve">gang hebben tot inclusie, participatie en passende ondersteuning. </w:t>
      </w:r>
    </w:p>
    <w:p w14:paraId="66A0F169" w14:textId="3596107B" w:rsidR="00317609" w:rsidRPr="00DC5A45" w:rsidRDefault="00562901" w:rsidP="00317609">
      <w:pPr>
        <w:pStyle w:val="Opsommingaanbeveling"/>
        <w:rPr>
          <w:lang w:val="nl-BE"/>
        </w:rPr>
      </w:pPr>
      <w:r w:rsidRPr="00DC5A45">
        <w:rPr>
          <w:lang w:val="nl-BE"/>
        </w:rPr>
        <w:lastRenderedPageBreak/>
        <w:t xml:space="preserve">Neem de stem van leerlingen en hun ouders mee in het </w:t>
      </w:r>
      <w:proofErr w:type="spellStart"/>
      <w:r w:rsidRPr="00DC5A45">
        <w:rPr>
          <w:lang w:val="nl-BE"/>
        </w:rPr>
        <w:t>expertenpanel</w:t>
      </w:r>
      <w:proofErr w:type="spellEnd"/>
      <w:r w:rsidRPr="00DC5A45">
        <w:rPr>
          <w:lang w:val="nl-BE"/>
        </w:rPr>
        <w:t>. Zorg voor volwaardige vertegenwoordiging en erken hun ervaringskennis als essentieel onderdeel van de evaluatie.</w:t>
      </w:r>
    </w:p>
    <w:p w14:paraId="2BCCADFE" w14:textId="54F34D80" w:rsidR="00BA5706" w:rsidRPr="00DC5A45" w:rsidRDefault="00BA5706" w:rsidP="00CA7EB4">
      <w:pPr>
        <w:pStyle w:val="Standaardtekst"/>
        <w:rPr>
          <w:lang w:val="nl-BE" w:eastAsia="ja-JP"/>
        </w:rPr>
      </w:pPr>
      <w:r w:rsidRPr="00DC5A45">
        <w:rPr>
          <w:lang w:val="nl-BE" w:eastAsia="ja-JP"/>
        </w:rPr>
        <w:br w:type="page"/>
      </w:r>
    </w:p>
    <w:p w14:paraId="078057F9" w14:textId="783D1C1C" w:rsidR="007F53A4" w:rsidRPr="00DC5A45" w:rsidRDefault="007F53A4" w:rsidP="00BA5706">
      <w:pPr>
        <w:pStyle w:val="Kop1"/>
      </w:pPr>
      <w:bookmarkStart w:id="2" w:name="_Toc226974794"/>
      <w:r w:rsidRPr="00DC5A45">
        <w:lastRenderedPageBreak/>
        <w:t>Situering</w:t>
      </w:r>
      <w:bookmarkEnd w:id="2"/>
    </w:p>
    <w:p w14:paraId="336DAD44" w14:textId="72472B8D" w:rsidR="007F53A4" w:rsidRPr="00DC5A45" w:rsidRDefault="007F53A4" w:rsidP="007F507E">
      <w:pPr>
        <w:pStyle w:val="Standaardtekst"/>
        <w:rPr>
          <w:lang w:val="nl-BE"/>
        </w:rPr>
      </w:pPr>
      <w:r w:rsidRPr="00DC5A45">
        <w:rPr>
          <w:lang w:val="nl-BE"/>
        </w:rPr>
        <w:t xml:space="preserve">De Vlaamse Regering heeft de ambitie om </w:t>
      </w:r>
      <w:r w:rsidRPr="005E4E1A">
        <w:rPr>
          <w:b/>
          <w:bCs w:val="0"/>
          <w:lang w:val="nl-BE"/>
        </w:rPr>
        <w:t xml:space="preserve">tegen </w:t>
      </w:r>
      <w:r w:rsidRPr="00DC5A45">
        <w:rPr>
          <w:b/>
          <w:lang w:val="nl-BE"/>
        </w:rPr>
        <w:t>2040</w:t>
      </w:r>
      <w:r w:rsidRPr="00DC5A45">
        <w:rPr>
          <w:lang w:val="nl-BE"/>
        </w:rPr>
        <w:t xml:space="preserve"> te evolueren naar een meer </w:t>
      </w:r>
      <w:r w:rsidRPr="00DC5A45">
        <w:rPr>
          <w:b/>
          <w:lang w:val="nl-BE"/>
        </w:rPr>
        <w:t>inclusief onderwijssysteem</w:t>
      </w:r>
      <w:r w:rsidRPr="00DC5A45">
        <w:rPr>
          <w:lang w:val="nl-BE"/>
        </w:rPr>
        <w:t xml:space="preserve">. Als concrete stap </w:t>
      </w:r>
      <w:r w:rsidR="00236187" w:rsidRPr="00DC5A45">
        <w:rPr>
          <w:lang w:val="nl-BE"/>
        </w:rPr>
        <w:t xml:space="preserve">zetten ze </w:t>
      </w:r>
      <w:r w:rsidRPr="00DC5A45">
        <w:rPr>
          <w:lang w:val="nl-BE"/>
        </w:rPr>
        <w:t>een proeftuin met pioniersscholen op. Vanaf het schooljaar 2026</w:t>
      </w:r>
      <w:r w:rsidR="00562C23" w:rsidRPr="00DC5A45">
        <w:rPr>
          <w:lang w:val="nl-BE"/>
        </w:rPr>
        <w:t>-</w:t>
      </w:r>
      <w:r w:rsidRPr="00DC5A45">
        <w:rPr>
          <w:lang w:val="nl-BE"/>
        </w:rPr>
        <w:t xml:space="preserve">2027 krijgen scholen voor gewoon en buitengewoon onderwijs de mogelijkheid om </w:t>
      </w:r>
      <w:r w:rsidR="00236187" w:rsidRPr="00DC5A45">
        <w:rPr>
          <w:lang w:val="nl-BE"/>
        </w:rPr>
        <w:t xml:space="preserve">samen met </w:t>
      </w:r>
      <w:proofErr w:type="spellStart"/>
      <w:r w:rsidR="00236187" w:rsidRPr="00DC5A45">
        <w:rPr>
          <w:lang w:val="nl-BE"/>
        </w:rPr>
        <w:t>CLB’s</w:t>
      </w:r>
      <w:proofErr w:type="spellEnd"/>
      <w:r w:rsidR="00236187" w:rsidRPr="00DC5A45">
        <w:rPr>
          <w:lang w:val="nl-BE"/>
        </w:rPr>
        <w:t xml:space="preserve"> en leersteuncentra </w:t>
      </w:r>
      <w:r w:rsidRPr="00DC5A45">
        <w:rPr>
          <w:lang w:val="nl-BE"/>
        </w:rPr>
        <w:t>pioniersscholen op te zetten. Deze samenwerkingsverbanden hebben als doel om stapsgewijs te evolueren naar scholen voor iedereen, waarin inclusie centraal staat.</w:t>
      </w:r>
    </w:p>
    <w:p w14:paraId="119CE438" w14:textId="40524548" w:rsidR="007F53A4" w:rsidRPr="00DC5A45" w:rsidRDefault="007F53A4" w:rsidP="007F507E">
      <w:pPr>
        <w:pStyle w:val="Standaardtekst"/>
        <w:rPr>
          <w:lang w:val="nl-BE"/>
        </w:rPr>
      </w:pPr>
      <w:r w:rsidRPr="00DC5A45">
        <w:rPr>
          <w:lang w:val="nl-BE"/>
        </w:rPr>
        <w:t>Pionier</w:t>
      </w:r>
      <w:r w:rsidR="00D675BF" w:rsidRPr="00DC5A45">
        <w:rPr>
          <w:lang w:val="nl-BE"/>
        </w:rPr>
        <w:t>s</w:t>
      </w:r>
      <w:r w:rsidRPr="00DC5A45">
        <w:rPr>
          <w:lang w:val="nl-BE"/>
        </w:rPr>
        <w:t xml:space="preserve">scholen zijn </w:t>
      </w:r>
      <w:r w:rsidRPr="005E4E1A">
        <w:rPr>
          <w:b/>
          <w:bCs w:val="0"/>
          <w:lang w:val="nl-BE"/>
        </w:rPr>
        <w:t>tijdelijke</w:t>
      </w:r>
      <w:r w:rsidR="002F3F2D" w:rsidRPr="005E4E1A">
        <w:rPr>
          <w:b/>
          <w:bCs w:val="0"/>
          <w:lang w:val="nl-BE"/>
        </w:rPr>
        <w:t xml:space="preserve"> projecten</w:t>
      </w:r>
      <w:r w:rsidR="002F3F2D" w:rsidRPr="00DC5A45">
        <w:rPr>
          <w:lang w:val="nl-BE"/>
        </w:rPr>
        <w:t xml:space="preserve">. Ze bestaan uit een </w:t>
      </w:r>
      <w:r w:rsidR="004C335A" w:rsidRPr="00DC5A45">
        <w:rPr>
          <w:lang w:val="nl-BE"/>
        </w:rPr>
        <w:t>vernieuwende samenwerking tussen scholen voor gewoon en buitengewoon onder</w:t>
      </w:r>
      <w:r w:rsidR="00D51596" w:rsidRPr="00DC5A45">
        <w:rPr>
          <w:lang w:val="nl-BE"/>
        </w:rPr>
        <w:t>wijs</w:t>
      </w:r>
      <w:r w:rsidR="00F4379D" w:rsidRPr="00DC5A45">
        <w:rPr>
          <w:lang w:val="nl-BE"/>
        </w:rPr>
        <w:t xml:space="preserve">. Zij zullen </w:t>
      </w:r>
      <w:r w:rsidR="007D1D5E" w:rsidRPr="00DC5A45">
        <w:rPr>
          <w:lang w:val="nl-BE"/>
        </w:rPr>
        <w:t xml:space="preserve">hun werking op elkaar afstemmen, door bijvoorbeeld </w:t>
      </w:r>
      <w:r w:rsidR="006C10D3" w:rsidRPr="00DC5A45">
        <w:rPr>
          <w:lang w:val="nl-BE"/>
        </w:rPr>
        <w:t>delen van hun lessen samen te organiseren</w:t>
      </w:r>
      <w:r w:rsidR="00771349" w:rsidRPr="00DC5A45">
        <w:rPr>
          <w:lang w:val="nl-BE"/>
        </w:rPr>
        <w:t xml:space="preserve">. Ook het CLB en een leersteuncentrum zullen daar sterk bij </w:t>
      </w:r>
      <w:r w:rsidR="0083688C" w:rsidRPr="00DC5A45">
        <w:rPr>
          <w:lang w:val="nl-BE"/>
        </w:rPr>
        <w:t xml:space="preserve">betrokken worden. </w:t>
      </w:r>
      <w:r w:rsidR="00F5621A" w:rsidRPr="00DC5A45">
        <w:rPr>
          <w:lang w:val="nl-BE"/>
        </w:rPr>
        <w:t xml:space="preserve">Het doel is om een leeromgeving te realiseren waar meer </w:t>
      </w:r>
      <w:r w:rsidR="00CE1004" w:rsidRPr="00DC5A45">
        <w:rPr>
          <w:lang w:val="nl-BE"/>
        </w:rPr>
        <w:t>leerlingen (met en zonder specifieke onderwijsbehoeften) samen kunnen leren.</w:t>
      </w:r>
    </w:p>
    <w:p w14:paraId="10D8F783" w14:textId="2FEF31D5" w:rsidR="003279CE" w:rsidRPr="00DC5A45" w:rsidRDefault="007F53A4" w:rsidP="007F507E">
      <w:pPr>
        <w:pStyle w:val="Standaardtekst"/>
        <w:rPr>
          <w:lang w:val="nl-BE"/>
        </w:rPr>
      </w:pPr>
      <w:r w:rsidRPr="00DC5A45">
        <w:rPr>
          <w:lang w:val="nl-BE"/>
        </w:rPr>
        <w:t xml:space="preserve">Het voorontwerp van besluit van de Vlaamse Regering (OBVR) </w:t>
      </w:r>
      <w:r w:rsidR="002A76D0" w:rsidRPr="00DC5A45">
        <w:rPr>
          <w:lang w:val="nl-BE"/>
        </w:rPr>
        <w:t xml:space="preserve">over </w:t>
      </w:r>
      <w:r w:rsidRPr="00DC5A45">
        <w:rPr>
          <w:lang w:val="nl-BE"/>
        </w:rPr>
        <w:t>de pioniersscholen legt het kader vast voor deze initiatieven.</w:t>
      </w:r>
      <w:r w:rsidR="00AC37FE" w:rsidRPr="00DC5A45">
        <w:rPr>
          <w:rStyle w:val="Eindnootmarkering"/>
          <w:lang w:val="nl-BE"/>
        </w:rPr>
        <w:endnoteReference w:id="2"/>
      </w:r>
      <w:r w:rsidRPr="00DC5A45">
        <w:rPr>
          <w:lang w:val="nl-BE"/>
        </w:rPr>
        <w:t xml:space="preserve"> Het bepaalt</w:t>
      </w:r>
      <w:r w:rsidR="00A37424" w:rsidRPr="00DC5A45">
        <w:rPr>
          <w:lang w:val="nl-BE"/>
        </w:rPr>
        <w:t>:</w:t>
      </w:r>
    </w:p>
    <w:p w14:paraId="7F97B37A" w14:textId="72D7B8DE" w:rsidR="003279CE" w:rsidRPr="00DC5A45" w:rsidRDefault="0056716E" w:rsidP="003279CE">
      <w:pPr>
        <w:pStyle w:val="Opsommingniv1"/>
        <w:rPr>
          <w:lang w:val="nl-BE"/>
        </w:rPr>
      </w:pPr>
      <w:r w:rsidRPr="00DC5A45">
        <w:rPr>
          <w:lang w:val="nl-BE"/>
        </w:rPr>
        <w:t>w</w:t>
      </w:r>
      <w:r w:rsidR="00A37424" w:rsidRPr="00DC5A45">
        <w:rPr>
          <w:lang w:val="nl-BE"/>
        </w:rPr>
        <w:t xml:space="preserve">at </w:t>
      </w:r>
      <w:r w:rsidR="007F53A4" w:rsidRPr="00DC5A45">
        <w:rPr>
          <w:lang w:val="nl-BE"/>
        </w:rPr>
        <w:t>de doelstellingen</w:t>
      </w:r>
      <w:r w:rsidRPr="00DC5A45">
        <w:rPr>
          <w:lang w:val="nl-BE"/>
        </w:rPr>
        <w:t xml:space="preserve"> zijn</w:t>
      </w:r>
      <w:r w:rsidR="007F53A4" w:rsidRPr="00DC5A45">
        <w:rPr>
          <w:lang w:val="nl-BE"/>
        </w:rPr>
        <w:t>,</w:t>
      </w:r>
    </w:p>
    <w:p w14:paraId="5050EE1B" w14:textId="75E23D5C" w:rsidR="003279CE" w:rsidRPr="00DC5A45" w:rsidRDefault="009222BD" w:rsidP="003279CE">
      <w:pPr>
        <w:pStyle w:val="Opsommingniv1"/>
        <w:rPr>
          <w:lang w:val="nl-BE"/>
        </w:rPr>
      </w:pPr>
      <w:r w:rsidRPr="00DC5A45">
        <w:rPr>
          <w:lang w:val="nl-BE"/>
        </w:rPr>
        <w:t>hoe de scholen samenwerken</w:t>
      </w:r>
      <w:r w:rsidR="007F53A4" w:rsidRPr="00DC5A45">
        <w:rPr>
          <w:lang w:val="nl-BE"/>
        </w:rPr>
        <w:t>,</w:t>
      </w:r>
    </w:p>
    <w:p w14:paraId="56D9F0F7" w14:textId="26C70F4A" w:rsidR="003279CE" w:rsidRPr="00DC5A45" w:rsidRDefault="007F53A4" w:rsidP="003279CE">
      <w:pPr>
        <w:pStyle w:val="Opsommingniv1"/>
        <w:rPr>
          <w:lang w:val="nl-BE"/>
        </w:rPr>
      </w:pPr>
      <w:r w:rsidRPr="00DC5A45">
        <w:rPr>
          <w:lang w:val="nl-BE"/>
        </w:rPr>
        <w:t>de mogelijke afwijkingen van de bestaande regelgeving,</w:t>
      </w:r>
    </w:p>
    <w:p w14:paraId="5D1BA846" w14:textId="083196F0" w:rsidR="000F7844" w:rsidRPr="00DC5A45" w:rsidRDefault="002F3F2D" w:rsidP="000F7844">
      <w:pPr>
        <w:pStyle w:val="Opsommingniv1"/>
        <w:rPr>
          <w:lang w:val="nl-BE"/>
        </w:rPr>
      </w:pPr>
      <w:r w:rsidRPr="00DC5A45">
        <w:rPr>
          <w:lang w:val="nl-BE"/>
        </w:rPr>
        <w:t>hoe scholen een aanvraag kunnen doen en hoe dit zal toegekend worden</w:t>
      </w:r>
      <w:r w:rsidR="007F53A4" w:rsidRPr="00DC5A45">
        <w:rPr>
          <w:lang w:val="nl-BE"/>
        </w:rPr>
        <w:t>.</w:t>
      </w:r>
    </w:p>
    <w:p w14:paraId="6D549688" w14:textId="49DE6BB1" w:rsidR="00CA7EB4" w:rsidRPr="00DC5A45" w:rsidRDefault="00CA7EB4" w:rsidP="00644FCC">
      <w:pPr>
        <w:pStyle w:val="Kop2"/>
      </w:pPr>
      <w:bookmarkStart w:id="3" w:name="_Toc226974795"/>
      <w:r w:rsidRPr="00DC5A45">
        <w:t>Doelstelling</w:t>
      </w:r>
      <w:bookmarkEnd w:id="3"/>
    </w:p>
    <w:p w14:paraId="3356A494" w14:textId="61994B90" w:rsidR="00DB594F" w:rsidRDefault="00CA7EB4" w:rsidP="007F507E">
      <w:pPr>
        <w:pStyle w:val="Standaardtekst"/>
        <w:rPr>
          <w:lang w:val="nl-BE"/>
        </w:rPr>
      </w:pPr>
      <w:r w:rsidRPr="00DC5A45">
        <w:rPr>
          <w:lang w:val="nl-BE"/>
        </w:rPr>
        <w:t xml:space="preserve">De pioniersscholen </w:t>
      </w:r>
      <w:r w:rsidR="007D2BE2" w:rsidRPr="00DC5A45">
        <w:rPr>
          <w:lang w:val="nl-BE"/>
        </w:rPr>
        <w:t xml:space="preserve">zijn scholen waar er nieuwe </w:t>
      </w:r>
      <w:r w:rsidR="00E071B0">
        <w:rPr>
          <w:lang w:val="nl-BE"/>
        </w:rPr>
        <w:t>zaken</w:t>
      </w:r>
      <w:r w:rsidR="007D2BE2" w:rsidRPr="00DC5A45">
        <w:rPr>
          <w:lang w:val="nl-BE"/>
        </w:rPr>
        <w:t xml:space="preserve"> uitgeprobeerd mogen worden</w:t>
      </w:r>
      <w:r w:rsidR="00837737" w:rsidRPr="00DC5A45">
        <w:rPr>
          <w:lang w:val="nl-BE"/>
        </w:rPr>
        <w:t>. Ze dienen als</w:t>
      </w:r>
      <w:r w:rsidRPr="00DC5A45">
        <w:rPr>
          <w:lang w:val="nl-BE"/>
        </w:rPr>
        <w:t xml:space="preserve"> </w:t>
      </w:r>
      <w:r w:rsidRPr="005E4E1A">
        <w:rPr>
          <w:b/>
          <w:bCs w:val="0"/>
          <w:lang w:val="nl-BE"/>
        </w:rPr>
        <w:t>praktijkgerichte experimenteerruimtes</w:t>
      </w:r>
      <w:r w:rsidRPr="00DC5A45">
        <w:rPr>
          <w:lang w:val="nl-BE"/>
        </w:rPr>
        <w:t xml:space="preserve">. </w:t>
      </w:r>
      <w:r w:rsidR="00314009" w:rsidRPr="00DC5A45">
        <w:rPr>
          <w:lang w:val="nl-BE"/>
        </w:rPr>
        <w:t>Tijdens deze projecten onderzoeken ze:</w:t>
      </w:r>
    </w:p>
    <w:p w14:paraId="07F0B6AA" w14:textId="77777777" w:rsidR="00DB594F" w:rsidRDefault="00314009" w:rsidP="00314009">
      <w:pPr>
        <w:pStyle w:val="Opsommingniv1"/>
        <w:rPr>
          <w:lang w:val="nl-BE"/>
        </w:rPr>
      </w:pPr>
      <w:r w:rsidRPr="00DC5A45">
        <w:rPr>
          <w:lang w:val="nl-BE"/>
        </w:rPr>
        <w:lastRenderedPageBreak/>
        <w:t xml:space="preserve">Hoe scholen kunnen evolueren naar kwalitatieve en </w:t>
      </w:r>
      <w:r w:rsidR="00FD6627" w:rsidRPr="00DC5A45">
        <w:rPr>
          <w:lang w:val="nl-BE"/>
        </w:rPr>
        <w:t>inclusieve leeromgevingen</w:t>
      </w:r>
      <w:r w:rsidR="00922C28" w:rsidRPr="00DC5A45">
        <w:rPr>
          <w:lang w:val="nl-BE"/>
        </w:rPr>
        <w:t xml:space="preserve">: wat is er nodig om goed onderwijs te geven aan iedereen? En hoe zorgen </w:t>
      </w:r>
      <w:r w:rsidR="004D436C" w:rsidRPr="00DC5A45">
        <w:rPr>
          <w:lang w:val="nl-BE"/>
        </w:rPr>
        <w:t>we ervoor dat alle leerlingen mee kunnen doen</w:t>
      </w:r>
      <w:r w:rsidR="00C65862" w:rsidRPr="00DC5A45">
        <w:rPr>
          <w:lang w:val="nl-BE"/>
        </w:rPr>
        <w:t>?</w:t>
      </w:r>
    </w:p>
    <w:p w14:paraId="4C175B09" w14:textId="77777777" w:rsidR="00DB594F" w:rsidRDefault="00115BA8" w:rsidP="00314009">
      <w:pPr>
        <w:pStyle w:val="Opsommingniv1"/>
        <w:rPr>
          <w:lang w:val="nl-BE"/>
        </w:rPr>
      </w:pPr>
      <w:r w:rsidRPr="00DC5A45">
        <w:rPr>
          <w:lang w:val="nl-BE"/>
        </w:rPr>
        <w:t xml:space="preserve">Wat goed </w:t>
      </w:r>
      <w:r w:rsidR="005522F7" w:rsidRPr="00DC5A45">
        <w:rPr>
          <w:lang w:val="nl-BE"/>
        </w:rPr>
        <w:t xml:space="preserve">werkt om tot </w:t>
      </w:r>
      <w:r w:rsidR="00C11003" w:rsidRPr="00DC5A45">
        <w:rPr>
          <w:lang w:val="nl-BE"/>
        </w:rPr>
        <w:t>inclusief onderwijs te komen (hefbomen).</w:t>
      </w:r>
    </w:p>
    <w:p w14:paraId="351A1531" w14:textId="77777777" w:rsidR="00DB594F" w:rsidRDefault="00C11003" w:rsidP="00314009">
      <w:pPr>
        <w:pStyle w:val="Opsommingniv1"/>
        <w:rPr>
          <w:lang w:val="nl-BE"/>
        </w:rPr>
      </w:pPr>
      <w:r w:rsidRPr="00DC5A45">
        <w:rPr>
          <w:lang w:val="nl-BE"/>
        </w:rPr>
        <w:t xml:space="preserve">Welke uitdagingen </w:t>
      </w:r>
      <w:r w:rsidR="00AB1F64" w:rsidRPr="00DC5A45">
        <w:rPr>
          <w:lang w:val="nl-BE"/>
        </w:rPr>
        <w:t>en belemmeringen er weggewerkt moeten komen om tot scholen voor iedereen te komen.</w:t>
      </w:r>
    </w:p>
    <w:p w14:paraId="15D45789" w14:textId="77777777" w:rsidR="00DB594F" w:rsidRDefault="00AB1F64" w:rsidP="00AB1F64">
      <w:pPr>
        <w:pStyle w:val="Opsommingniv1"/>
        <w:numPr>
          <w:ilvl w:val="0"/>
          <w:numId w:val="0"/>
        </w:numPr>
        <w:rPr>
          <w:lang w:val="nl-BE"/>
        </w:rPr>
      </w:pPr>
      <w:r w:rsidRPr="00DC5A45">
        <w:rPr>
          <w:lang w:val="nl-BE"/>
        </w:rPr>
        <w:t xml:space="preserve">De </w:t>
      </w:r>
      <w:r w:rsidR="00036E7B" w:rsidRPr="00DC5A45">
        <w:rPr>
          <w:lang w:val="nl-BE"/>
        </w:rPr>
        <w:t xml:space="preserve">ervaringen en geleerde lessen uit deze </w:t>
      </w:r>
      <w:r w:rsidR="004B4715" w:rsidRPr="00DC5A45">
        <w:rPr>
          <w:lang w:val="nl-BE"/>
        </w:rPr>
        <w:t>proeftuinen</w:t>
      </w:r>
      <w:r w:rsidR="00CE1827" w:rsidRPr="00DC5A45">
        <w:rPr>
          <w:lang w:val="nl-BE"/>
        </w:rPr>
        <w:t xml:space="preserve"> kunnen bijdragen </w:t>
      </w:r>
      <w:r w:rsidR="00BB6330" w:rsidRPr="00DC5A45">
        <w:rPr>
          <w:lang w:val="nl-BE"/>
        </w:rPr>
        <w:t xml:space="preserve">aan een </w:t>
      </w:r>
      <w:r w:rsidR="004316B5" w:rsidRPr="00DC5A45">
        <w:rPr>
          <w:lang w:val="nl-BE"/>
        </w:rPr>
        <w:t>evolutie naar een sterker en inclusiever onderwijssysteem.</w:t>
      </w:r>
    </w:p>
    <w:p w14:paraId="4A321B7A" w14:textId="4AC58035" w:rsidR="00CA7EB4" w:rsidRPr="00DC5A45" w:rsidRDefault="00CA7EB4" w:rsidP="007F507E">
      <w:pPr>
        <w:pStyle w:val="Standaardtekst"/>
        <w:rPr>
          <w:lang w:val="nl-BE"/>
        </w:rPr>
      </w:pPr>
      <w:r w:rsidRPr="00DC5A45">
        <w:rPr>
          <w:lang w:val="nl-BE"/>
        </w:rPr>
        <w:t>De tijdelijke projecten focussen op vijf kerngebieden</w:t>
      </w:r>
      <w:r w:rsidR="004A2039" w:rsidRPr="00DC5A45">
        <w:rPr>
          <w:lang w:val="nl-BE"/>
        </w:rPr>
        <w:t>. Z</w:t>
      </w:r>
      <w:r w:rsidR="009F2157" w:rsidRPr="00DC5A45">
        <w:rPr>
          <w:lang w:val="nl-BE"/>
        </w:rPr>
        <w:t xml:space="preserve">o </w:t>
      </w:r>
      <w:r w:rsidR="00B64140" w:rsidRPr="00DC5A45">
        <w:rPr>
          <w:lang w:val="nl-BE"/>
        </w:rPr>
        <w:t xml:space="preserve">krijgen </w:t>
      </w:r>
      <w:r w:rsidR="00AF4D07" w:rsidRPr="00DC5A45">
        <w:rPr>
          <w:lang w:val="nl-BE"/>
        </w:rPr>
        <w:t>beleidsmakers</w:t>
      </w:r>
      <w:r w:rsidR="00B64140" w:rsidRPr="00DC5A45">
        <w:rPr>
          <w:lang w:val="nl-BE"/>
        </w:rPr>
        <w:t xml:space="preserve"> inzichten </w:t>
      </w:r>
      <w:r w:rsidRPr="00DC5A45">
        <w:rPr>
          <w:lang w:val="nl-BE"/>
        </w:rPr>
        <w:t>voor toekomstig beleid:</w:t>
      </w:r>
    </w:p>
    <w:p w14:paraId="7F54F919" w14:textId="3FB25181" w:rsidR="00CA7EB4" w:rsidRPr="00DC5A45" w:rsidRDefault="00CA7EB4" w:rsidP="007F507E">
      <w:pPr>
        <w:pStyle w:val="Opsommingniv1"/>
        <w:rPr>
          <w:lang w:val="nl-BE"/>
        </w:rPr>
      </w:pPr>
      <w:r w:rsidRPr="00DC5A45">
        <w:rPr>
          <w:b/>
          <w:lang w:val="nl-BE"/>
        </w:rPr>
        <w:t>Multidisciplinaire teams:</w:t>
      </w:r>
      <w:r w:rsidRPr="00DC5A45">
        <w:rPr>
          <w:lang w:val="nl-BE"/>
        </w:rPr>
        <w:t xml:space="preserve"> Personeelsleden van gewoon en buitengewoon onderwijs, </w:t>
      </w:r>
      <w:proofErr w:type="spellStart"/>
      <w:r w:rsidRPr="00DC5A45">
        <w:rPr>
          <w:lang w:val="nl-BE"/>
        </w:rPr>
        <w:t>CLB’s</w:t>
      </w:r>
      <w:proofErr w:type="spellEnd"/>
      <w:r w:rsidRPr="00DC5A45">
        <w:rPr>
          <w:lang w:val="nl-BE"/>
        </w:rPr>
        <w:t xml:space="preserve"> en leersteuncentra werken samen</w:t>
      </w:r>
      <w:r w:rsidR="0045134D" w:rsidRPr="00DC5A45">
        <w:rPr>
          <w:lang w:val="nl-BE"/>
        </w:rPr>
        <w:t>. Ze vormen</w:t>
      </w:r>
      <w:r w:rsidRPr="00DC5A45">
        <w:rPr>
          <w:lang w:val="nl-BE"/>
        </w:rPr>
        <w:t xml:space="preserve"> één team binnen de school.</w:t>
      </w:r>
    </w:p>
    <w:p w14:paraId="79E535DB" w14:textId="72F6DC3A" w:rsidR="00CA7EB4" w:rsidRPr="00DC5A45" w:rsidRDefault="00CA7EB4" w:rsidP="007F507E">
      <w:pPr>
        <w:pStyle w:val="Opsommingniv1"/>
        <w:rPr>
          <w:lang w:val="nl-BE"/>
        </w:rPr>
      </w:pPr>
      <w:r w:rsidRPr="00DC5A45">
        <w:rPr>
          <w:b/>
          <w:lang w:val="nl-BE"/>
        </w:rPr>
        <w:t xml:space="preserve">Minder </w:t>
      </w:r>
      <w:proofErr w:type="spellStart"/>
      <w:r w:rsidRPr="00DC5A45">
        <w:rPr>
          <w:b/>
          <w:lang w:val="nl-BE"/>
        </w:rPr>
        <w:t>labeling</w:t>
      </w:r>
      <w:proofErr w:type="spellEnd"/>
      <w:r w:rsidRPr="00DC5A45">
        <w:rPr>
          <w:b/>
          <w:lang w:val="nl-BE"/>
        </w:rPr>
        <w:t>:</w:t>
      </w:r>
      <w:r w:rsidRPr="00DC5A45">
        <w:rPr>
          <w:lang w:val="nl-BE"/>
        </w:rPr>
        <w:t xml:space="preserve"> </w:t>
      </w:r>
      <w:r w:rsidR="00AF4D07" w:rsidRPr="00DC5A45">
        <w:rPr>
          <w:lang w:val="nl-BE"/>
        </w:rPr>
        <w:t>Leerlingen kunnen ondersteuning krijgen zonder</w:t>
      </w:r>
      <w:r w:rsidRPr="00DC5A45">
        <w:rPr>
          <w:lang w:val="nl-BE"/>
        </w:rPr>
        <w:t xml:space="preserve"> een formeel GC-verslag (gemeenschappelijk curriculum)</w:t>
      </w:r>
      <w:r w:rsidR="003D66BB" w:rsidRPr="00DC5A45">
        <w:rPr>
          <w:lang w:val="nl-BE"/>
        </w:rPr>
        <w:t>. Zo</w:t>
      </w:r>
      <w:r w:rsidR="00827134" w:rsidRPr="00DC5A45">
        <w:rPr>
          <w:lang w:val="nl-BE"/>
        </w:rPr>
        <w:t xml:space="preserve"> kunnen scholen sneller en flexibeler inspelen op </w:t>
      </w:r>
      <w:r w:rsidR="00365987" w:rsidRPr="00DC5A45">
        <w:rPr>
          <w:lang w:val="nl-BE"/>
        </w:rPr>
        <w:t>specifieke onderwijsbehoeften en ondersteuningsnoden</w:t>
      </w:r>
      <w:r w:rsidRPr="00DC5A45">
        <w:rPr>
          <w:lang w:val="nl-BE"/>
        </w:rPr>
        <w:t>.</w:t>
      </w:r>
    </w:p>
    <w:p w14:paraId="69500379" w14:textId="4DCAB6FD" w:rsidR="00CA7EB4" w:rsidRPr="00DC5A45" w:rsidRDefault="00CA7EB4" w:rsidP="007F507E">
      <w:pPr>
        <w:pStyle w:val="Opsommingniv1"/>
        <w:rPr>
          <w:lang w:val="nl-BE"/>
        </w:rPr>
      </w:pPr>
      <w:r w:rsidRPr="00DC5A45">
        <w:rPr>
          <w:b/>
          <w:lang w:val="nl-BE"/>
        </w:rPr>
        <w:t>Inclusieve leeromgeving:</w:t>
      </w:r>
      <w:r w:rsidRPr="00DC5A45">
        <w:rPr>
          <w:lang w:val="nl-BE"/>
        </w:rPr>
        <w:t xml:space="preserve"> </w:t>
      </w:r>
      <w:r w:rsidR="00B13841" w:rsidRPr="00DC5A45">
        <w:rPr>
          <w:lang w:val="nl-BE"/>
        </w:rPr>
        <w:t>Scholen werken met</w:t>
      </w:r>
      <w:r w:rsidRPr="00DC5A45">
        <w:rPr>
          <w:lang w:val="nl-BE"/>
        </w:rPr>
        <w:t xml:space="preserve"> </w:t>
      </w:r>
      <w:proofErr w:type="spellStart"/>
      <w:r w:rsidRPr="00DC5A45">
        <w:rPr>
          <w:lang w:val="nl-BE"/>
        </w:rPr>
        <w:t>evidence-informed</w:t>
      </w:r>
      <w:proofErr w:type="spellEnd"/>
      <w:r w:rsidRPr="00DC5A45">
        <w:rPr>
          <w:lang w:val="nl-BE"/>
        </w:rPr>
        <w:t xml:space="preserve"> </w:t>
      </w:r>
      <w:r w:rsidR="009A0D4A" w:rsidRPr="00DC5A45">
        <w:rPr>
          <w:lang w:val="nl-BE"/>
        </w:rPr>
        <w:t xml:space="preserve">of bewezen </w:t>
      </w:r>
      <w:r w:rsidRPr="00DC5A45">
        <w:rPr>
          <w:lang w:val="nl-BE"/>
        </w:rPr>
        <w:t>didactiek en een kennisrijk curriculum</w:t>
      </w:r>
      <w:r w:rsidR="009A0D4A" w:rsidRPr="00DC5A45">
        <w:rPr>
          <w:lang w:val="nl-BE"/>
        </w:rPr>
        <w:t xml:space="preserve">. Ze </w:t>
      </w:r>
      <w:r w:rsidR="00A007F8" w:rsidRPr="00DC5A45">
        <w:rPr>
          <w:lang w:val="nl-BE"/>
        </w:rPr>
        <w:t xml:space="preserve">hebben </w:t>
      </w:r>
      <w:r w:rsidRPr="00DC5A45">
        <w:rPr>
          <w:lang w:val="nl-BE"/>
        </w:rPr>
        <w:t>hoge verwachtingen voor alle leerlingen.</w:t>
      </w:r>
    </w:p>
    <w:p w14:paraId="3DA22EF8" w14:textId="3E0B02ED" w:rsidR="00CA7EB4" w:rsidRPr="00DC5A45" w:rsidRDefault="00CA7EB4" w:rsidP="007F507E">
      <w:pPr>
        <w:pStyle w:val="Opsommingniv1"/>
        <w:rPr>
          <w:lang w:val="nl-BE"/>
        </w:rPr>
      </w:pPr>
      <w:r w:rsidRPr="00DC5A45">
        <w:rPr>
          <w:b/>
          <w:lang w:val="nl-BE"/>
        </w:rPr>
        <w:t>Gezamenlijk aanbod:</w:t>
      </w:r>
      <w:r w:rsidRPr="00DC5A45">
        <w:rPr>
          <w:lang w:val="nl-BE"/>
        </w:rPr>
        <w:t xml:space="preserve"> Scholen verkennen hoe</w:t>
      </w:r>
      <w:r w:rsidR="006D6EA2" w:rsidRPr="00DC5A45">
        <w:rPr>
          <w:lang w:val="nl-BE"/>
        </w:rPr>
        <w:t xml:space="preserve"> ze</w:t>
      </w:r>
      <w:r w:rsidRPr="00DC5A45">
        <w:rPr>
          <w:lang w:val="nl-BE"/>
        </w:rPr>
        <w:t xml:space="preserve"> aanbod van buitengewoon onderwijs in een gewone school</w:t>
      </w:r>
      <w:r w:rsidR="00A81D0C" w:rsidRPr="00DC5A45">
        <w:rPr>
          <w:lang w:val="nl-BE"/>
        </w:rPr>
        <w:t xml:space="preserve"> kunnen organiseren</w:t>
      </w:r>
      <w:r w:rsidRPr="00DC5A45">
        <w:rPr>
          <w:lang w:val="nl-BE"/>
        </w:rPr>
        <w:t xml:space="preserve"> (of omgekeerd)</w:t>
      </w:r>
      <w:r w:rsidR="00A81D0C" w:rsidRPr="00DC5A45">
        <w:rPr>
          <w:lang w:val="nl-BE"/>
        </w:rPr>
        <w:t xml:space="preserve">. Zo leren leerlingen met en zonder specifieke </w:t>
      </w:r>
      <w:r w:rsidR="00507906">
        <w:rPr>
          <w:lang w:val="nl-BE"/>
        </w:rPr>
        <w:t>onderwijs</w:t>
      </w:r>
      <w:r w:rsidR="00A81D0C" w:rsidRPr="00DC5A45">
        <w:rPr>
          <w:lang w:val="nl-BE"/>
        </w:rPr>
        <w:t>behoeften samen</w:t>
      </w:r>
      <w:r w:rsidRPr="00DC5A45">
        <w:rPr>
          <w:lang w:val="nl-BE"/>
        </w:rPr>
        <w:t>.</w:t>
      </w:r>
    </w:p>
    <w:p w14:paraId="5827EC8B" w14:textId="77777777" w:rsidR="00DB594F" w:rsidRDefault="00CA7EB4" w:rsidP="007F507E">
      <w:pPr>
        <w:pStyle w:val="Opsommingniv1"/>
        <w:rPr>
          <w:lang w:val="nl-BE"/>
        </w:rPr>
      </w:pPr>
      <w:r w:rsidRPr="00DC5A45">
        <w:rPr>
          <w:b/>
          <w:lang w:val="nl-BE"/>
        </w:rPr>
        <w:t>Samenwerking met Welzijn en Werk:</w:t>
      </w:r>
      <w:r w:rsidRPr="00DC5A45">
        <w:rPr>
          <w:lang w:val="nl-BE"/>
        </w:rPr>
        <w:t xml:space="preserve"> </w:t>
      </w:r>
      <w:r w:rsidR="0021784B" w:rsidRPr="00DC5A45">
        <w:rPr>
          <w:lang w:val="nl-BE"/>
        </w:rPr>
        <w:t xml:space="preserve">Scholen experimenteren </w:t>
      </w:r>
      <w:r w:rsidRPr="00DC5A45">
        <w:rPr>
          <w:lang w:val="nl-BE"/>
        </w:rPr>
        <w:t>met partnerschappen</w:t>
      </w:r>
      <w:r w:rsidR="00190F47" w:rsidRPr="00DC5A45">
        <w:rPr>
          <w:lang w:val="nl-BE"/>
        </w:rPr>
        <w:t>. Ze werken samen met welzijnsorganisaties en d</w:t>
      </w:r>
      <w:r w:rsidRPr="00DC5A45">
        <w:rPr>
          <w:lang w:val="nl-BE"/>
        </w:rPr>
        <w:t xml:space="preserve">e arbeidsmarkt </w:t>
      </w:r>
      <w:r w:rsidR="003A5BE0" w:rsidRPr="00DC5A45">
        <w:rPr>
          <w:lang w:val="nl-BE"/>
        </w:rPr>
        <w:t xml:space="preserve">om zo tot een </w:t>
      </w:r>
      <w:r w:rsidR="00861B5F" w:rsidRPr="00DC5A45">
        <w:rPr>
          <w:lang w:val="nl-BE"/>
        </w:rPr>
        <w:t>volledige</w:t>
      </w:r>
      <w:r w:rsidRPr="00DC5A45">
        <w:rPr>
          <w:lang w:val="nl-BE"/>
        </w:rPr>
        <w:t xml:space="preserve"> ondersteuning</w:t>
      </w:r>
      <w:r w:rsidR="00861B5F" w:rsidRPr="00DC5A45">
        <w:rPr>
          <w:lang w:val="nl-BE"/>
        </w:rPr>
        <w:t xml:space="preserve"> van de leerling te komen.</w:t>
      </w:r>
    </w:p>
    <w:p w14:paraId="2CDADB3B" w14:textId="464174BA" w:rsidR="00CA7EB4" w:rsidRPr="00DC5A45" w:rsidRDefault="00CA7EB4" w:rsidP="00644FCC">
      <w:pPr>
        <w:pStyle w:val="Kop2"/>
      </w:pPr>
      <w:bookmarkStart w:id="4" w:name="_Toc226974796"/>
      <w:r w:rsidRPr="00DC5A45">
        <w:lastRenderedPageBreak/>
        <w:t>Organisatie en opschaling</w:t>
      </w:r>
      <w:bookmarkEnd w:id="4"/>
    </w:p>
    <w:p w14:paraId="11CA1374" w14:textId="5027344D" w:rsidR="00CA7EB4" w:rsidRPr="00DC5A45" w:rsidRDefault="00CA7EB4" w:rsidP="007F507E">
      <w:pPr>
        <w:pStyle w:val="Standaardtekst"/>
        <w:rPr>
          <w:lang w:val="nl-BE"/>
        </w:rPr>
      </w:pPr>
      <w:r w:rsidRPr="00DC5A45">
        <w:rPr>
          <w:lang w:val="nl-BE"/>
        </w:rPr>
        <w:t xml:space="preserve">Elke pioniersschool bestaat uit </w:t>
      </w:r>
      <w:r w:rsidRPr="00F022B4">
        <w:rPr>
          <w:b/>
          <w:bCs w:val="0"/>
          <w:lang w:val="nl-BE"/>
        </w:rPr>
        <w:t>maximaal vijf scholen</w:t>
      </w:r>
      <w:r w:rsidRPr="00DC5A45">
        <w:rPr>
          <w:lang w:val="nl-BE"/>
        </w:rPr>
        <w:t xml:space="preserve"> (minstens één gewone school en één buitengewone school), aangevuld met partners zoals </w:t>
      </w:r>
      <w:proofErr w:type="spellStart"/>
      <w:r w:rsidRPr="00DC5A45">
        <w:rPr>
          <w:lang w:val="nl-BE"/>
        </w:rPr>
        <w:t>CLB’s</w:t>
      </w:r>
      <w:proofErr w:type="spellEnd"/>
      <w:r w:rsidRPr="00DC5A45">
        <w:rPr>
          <w:lang w:val="nl-BE"/>
        </w:rPr>
        <w:t>, leersteuncentra en/of welzijn</w:t>
      </w:r>
      <w:r w:rsidR="004754CA" w:rsidRPr="00DC5A45">
        <w:rPr>
          <w:lang w:val="nl-BE"/>
        </w:rPr>
        <w:t xml:space="preserve">sorganisaties. Dit gebeurt met het oog op een </w:t>
      </w:r>
      <w:r w:rsidRPr="00DC5A45">
        <w:rPr>
          <w:lang w:val="nl-BE"/>
        </w:rPr>
        <w:t>geïntegreerde aanpak.</w:t>
      </w:r>
    </w:p>
    <w:p w14:paraId="66BFC0C5" w14:textId="71984022" w:rsidR="00266622" w:rsidRPr="00DC5A45" w:rsidRDefault="00266622" w:rsidP="007F507E">
      <w:pPr>
        <w:pStyle w:val="Standaardtekst"/>
        <w:rPr>
          <w:lang w:val="nl-BE"/>
        </w:rPr>
      </w:pPr>
      <w:r w:rsidRPr="00DC5A45">
        <w:rPr>
          <w:lang w:val="nl-BE"/>
        </w:rPr>
        <w:t xml:space="preserve">Concreet worden </w:t>
      </w:r>
      <w:r w:rsidRPr="00F022B4">
        <w:rPr>
          <w:b/>
          <w:bCs w:val="0"/>
          <w:lang w:val="nl-BE"/>
        </w:rPr>
        <w:t>drie oproepen tot kandidaatstelling</w:t>
      </w:r>
      <w:r w:rsidRPr="00DC5A45">
        <w:rPr>
          <w:lang w:val="nl-BE"/>
        </w:rPr>
        <w:t xml:space="preserve"> georganiseerd</w:t>
      </w:r>
      <w:r w:rsidR="003D66BB" w:rsidRPr="00DC5A45">
        <w:rPr>
          <w:lang w:val="nl-BE"/>
        </w:rPr>
        <w:t>. Die zijn</w:t>
      </w:r>
      <w:r w:rsidRPr="00DC5A45">
        <w:rPr>
          <w:lang w:val="nl-BE"/>
        </w:rPr>
        <w:t xml:space="preserve"> telkens gekoppeld aan een start in de schooljaren 2026</w:t>
      </w:r>
      <w:r w:rsidR="00951FEE" w:rsidRPr="00DC5A45">
        <w:rPr>
          <w:lang w:val="nl-BE"/>
        </w:rPr>
        <w:t>-</w:t>
      </w:r>
      <w:r w:rsidRPr="00DC5A45">
        <w:rPr>
          <w:lang w:val="nl-BE"/>
        </w:rPr>
        <w:t>2027, 2027</w:t>
      </w:r>
      <w:r w:rsidR="00951FEE" w:rsidRPr="00DC5A45">
        <w:rPr>
          <w:lang w:val="nl-BE"/>
        </w:rPr>
        <w:t>-</w:t>
      </w:r>
      <w:r w:rsidRPr="00DC5A45">
        <w:rPr>
          <w:lang w:val="nl-BE"/>
        </w:rPr>
        <w:t>2028 en 2028</w:t>
      </w:r>
      <w:r w:rsidR="00951FEE" w:rsidRPr="00DC5A45">
        <w:rPr>
          <w:lang w:val="nl-BE"/>
        </w:rPr>
        <w:t>-</w:t>
      </w:r>
      <w:r w:rsidRPr="00DC5A45">
        <w:rPr>
          <w:lang w:val="nl-BE"/>
        </w:rPr>
        <w:t>2029.</w:t>
      </w:r>
    </w:p>
    <w:p w14:paraId="1059089C" w14:textId="1DE1A847" w:rsidR="00CA7EB4" w:rsidRPr="00DC5A45" w:rsidRDefault="00CA7EB4" w:rsidP="007F507E">
      <w:pPr>
        <w:pStyle w:val="Standaardtekst"/>
        <w:rPr>
          <w:lang w:val="nl-BE"/>
        </w:rPr>
      </w:pPr>
      <w:r w:rsidRPr="00DC5A45">
        <w:rPr>
          <w:lang w:val="nl-BE"/>
        </w:rPr>
        <w:t>De uitrol gebeurt volgens een dubbel olievlekprincipe</w:t>
      </w:r>
      <w:r w:rsidR="008F73EE" w:rsidRPr="00DC5A45">
        <w:rPr>
          <w:lang w:val="nl-BE"/>
        </w:rPr>
        <w:t xml:space="preserve">. Dit betekent dat het project op </w:t>
      </w:r>
      <w:r w:rsidR="0017242F" w:rsidRPr="00DC5A45">
        <w:rPr>
          <w:lang w:val="nl-BE"/>
        </w:rPr>
        <w:t>2 manieren zal groeien en uitbreiden.</w:t>
      </w:r>
    </w:p>
    <w:p w14:paraId="42ABF661" w14:textId="57E240ED" w:rsidR="00CA7EB4" w:rsidRPr="00DC5A45" w:rsidRDefault="00CA7EB4" w:rsidP="007F507E">
      <w:pPr>
        <w:pStyle w:val="Opsommingniv1"/>
        <w:rPr>
          <w:lang w:val="nl-BE"/>
        </w:rPr>
      </w:pPr>
      <w:r w:rsidRPr="00DC5A45">
        <w:rPr>
          <w:b/>
          <w:lang w:val="nl-BE"/>
        </w:rPr>
        <w:t>Geleidelijke instroom:</w:t>
      </w:r>
      <w:r w:rsidRPr="00DC5A45">
        <w:rPr>
          <w:lang w:val="nl-BE"/>
        </w:rPr>
        <w:t xml:space="preserve"> </w:t>
      </w:r>
      <w:r w:rsidR="0017242F" w:rsidRPr="00DC5A45">
        <w:rPr>
          <w:b/>
          <w:lang w:val="nl-BE"/>
        </w:rPr>
        <w:t>stap voor stap meer scholen</w:t>
      </w:r>
      <w:r w:rsidR="0017242F" w:rsidRPr="00DC5A45">
        <w:rPr>
          <w:lang w:val="nl-BE"/>
        </w:rPr>
        <w:br/>
      </w:r>
      <w:r w:rsidR="008A5E6C" w:rsidRPr="00DC5A45">
        <w:rPr>
          <w:lang w:val="nl-BE"/>
        </w:rPr>
        <w:t>I</w:t>
      </w:r>
      <w:r w:rsidRPr="00DC5A45">
        <w:rPr>
          <w:lang w:val="nl-BE"/>
        </w:rPr>
        <w:t>n 2027</w:t>
      </w:r>
      <w:r w:rsidR="008D5C9A" w:rsidRPr="00DC5A45">
        <w:rPr>
          <w:lang w:val="nl-BE"/>
        </w:rPr>
        <w:t>-</w:t>
      </w:r>
      <w:r w:rsidRPr="00DC5A45">
        <w:rPr>
          <w:lang w:val="nl-BE"/>
        </w:rPr>
        <w:t>2028, 2028</w:t>
      </w:r>
      <w:r w:rsidR="008D5C9A" w:rsidRPr="00DC5A45">
        <w:rPr>
          <w:lang w:val="nl-BE"/>
        </w:rPr>
        <w:t>-</w:t>
      </w:r>
      <w:r w:rsidRPr="00DC5A45">
        <w:rPr>
          <w:lang w:val="nl-BE"/>
        </w:rPr>
        <w:t>2029 en 2029-2030 kunnen</w:t>
      </w:r>
      <w:r w:rsidR="0017242F" w:rsidRPr="00DC5A45">
        <w:rPr>
          <w:lang w:val="nl-BE"/>
        </w:rPr>
        <w:t xml:space="preserve"> elk schooljaar bijkomende projecten starten. </w:t>
      </w:r>
      <w:r w:rsidR="001066F1" w:rsidRPr="00DC5A45">
        <w:rPr>
          <w:lang w:val="nl-BE"/>
        </w:rPr>
        <w:t xml:space="preserve">Elk jaar komen er maximaal 50 projecten bij. </w:t>
      </w:r>
      <w:r w:rsidR="008B2965" w:rsidRPr="00DC5A45">
        <w:rPr>
          <w:lang w:val="nl-BE"/>
        </w:rPr>
        <w:t xml:space="preserve">Zo wordt </w:t>
      </w:r>
      <w:r w:rsidRPr="00DC5A45">
        <w:rPr>
          <w:lang w:val="nl-BE"/>
        </w:rPr>
        <w:t>de aanpak geleidelijk</w:t>
      </w:r>
      <w:r w:rsidR="00003E5F" w:rsidRPr="00DC5A45">
        <w:rPr>
          <w:lang w:val="nl-BE"/>
        </w:rPr>
        <w:t xml:space="preserve"> uitgebreid.</w:t>
      </w:r>
    </w:p>
    <w:p w14:paraId="5A17B96F" w14:textId="78DD2BB2" w:rsidR="00CA7EB4" w:rsidRPr="00DC5A45" w:rsidRDefault="00CA7EB4" w:rsidP="007F507E">
      <w:pPr>
        <w:pStyle w:val="Opsommingniv1"/>
        <w:rPr>
          <w:lang w:val="nl-BE"/>
        </w:rPr>
      </w:pPr>
      <w:r w:rsidRPr="00DC5A45">
        <w:rPr>
          <w:b/>
          <w:lang w:val="nl-BE"/>
        </w:rPr>
        <w:t>Expertisedeling:</w:t>
      </w:r>
      <w:r w:rsidRPr="00DC5A45">
        <w:rPr>
          <w:lang w:val="nl-BE"/>
        </w:rPr>
        <w:t xml:space="preserve"> </w:t>
      </w:r>
      <w:r w:rsidR="00003E5F" w:rsidRPr="00DC5A45">
        <w:rPr>
          <w:b/>
          <w:lang w:val="nl-BE"/>
        </w:rPr>
        <w:t>scholen helpen elkaar</w:t>
      </w:r>
      <w:r w:rsidR="00003E5F" w:rsidRPr="00DC5A45">
        <w:rPr>
          <w:lang w:val="nl-BE"/>
        </w:rPr>
        <w:br/>
        <w:t>Pioniersscholen met 3 jaar ervaring</w:t>
      </w:r>
      <w:r w:rsidR="00FC48D7" w:rsidRPr="00DC5A45">
        <w:rPr>
          <w:lang w:val="nl-BE"/>
        </w:rPr>
        <w:t xml:space="preserve"> </w:t>
      </w:r>
      <w:r w:rsidR="00F65F77" w:rsidRPr="00DC5A45">
        <w:rPr>
          <w:lang w:val="nl-BE"/>
        </w:rPr>
        <w:t>nemen een actieve rol op in lerende netwerken</w:t>
      </w:r>
      <w:r w:rsidR="00F95013" w:rsidRPr="00DC5A45">
        <w:rPr>
          <w:lang w:val="nl-BE"/>
        </w:rPr>
        <w:t xml:space="preserve">. </w:t>
      </w:r>
      <w:r w:rsidR="00305917" w:rsidRPr="00DC5A45">
        <w:rPr>
          <w:lang w:val="nl-BE"/>
        </w:rPr>
        <w:t>Daar delen ze hun kennis met andere scholen. Zo ondersteunen ze andere scholen bij hun eerste stappen naar inclusiever onderwijs.</w:t>
      </w:r>
    </w:p>
    <w:p w14:paraId="5F74C79F" w14:textId="2F6C2E93" w:rsidR="00CA7EB4" w:rsidRPr="00DC5A45" w:rsidRDefault="00CA7EB4" w:rsidP="00644FCC">
      <w:pPr>
        <w:pStyle w:val="Kop2"/>
      </w:pPr>
      <w:bookmarkStart w:id="5" w:name="_Toc226974797"/>
      <w:r w:rsidRPr="00DC5A45">
        <w:t>Ondersteuning en budget</w:t>
      </w:r>
      <w:bookmarkEnd w:id="5"/>
    </w:p>
    <w:p w14:paraId="5E518406" w14:textId="203CD27F" w:rsidR="00CA7EB4" w:rsidRPr="00DC5A45" w:rsidRDefault="00CA7EB4" w:rsidP="007F507E">
      <w:pPr>
        <w:pStyle w:val="Standaardtekst"/>
        <w:rPr>
          <w:lang w:val="nl-BE"/>
        </w:rPr>
      </w:pPr>
      <w:r w:rsidRPr="00DC5A45">
        <w:rPr>
          <w:lang w:val="nl-BE"/>
        </w:rPr>
        <w:t xml:space="preserve">Per pioniersschool wordt een </w:t>
      </w:r>
      <w:r w:rsidRPr="00F022B4">
        <w:rPr>
          <w:b/>
          <w:bCs w:val="0"/>
          <w:lang w:val="nl-BE"/>
        </w:rPr>
        <w:t>jaarlijkse financiering</w:t>
      </w:r>
      <w:r w:rsidRPr="00DC5A45">
        <w:rPr>
          <w:lang w:val="nl-BE"/>
        </w:rPr>
        <w:t xml:space="preserve"> voorzien van maximaal 260</w:t>
      </w:r>
      <w:r w:rsidR="00710D56">
        <w:rPr>
          <w:lang w:val="nl-BE"/>
        </w:rPr>
        <w:t>.</w:t>
      </w:r>
      <w:r w:rsidRPr="00DC5A45">
        <w:rPr>
          <w:lang w:val="nl-BE"/>
        </w:rPr>
        <w:t>000 euro</w:t>
      </w:r>
      <w:r w:rsidR="00013D64" w:rsidRPr="00DC5A45">
        <w:rPr>
          <w:lang w:val="nl-BE"/>
        </w:rPr>
        <w:t>. Dat budget dient</w:t>
      </w:r>
      <w:r w:rsidR="00456222" w:rsidRPr="00DC5A45">
        <w:rPr>
          <w:lang w:val="nl-BE"/>
        </w:rPr>
        <w:t xml:space="preserve"> om de </w:t>
      </w:r>
      <w:r w:rsidR="00D96FCE" w:rsidRPr="00DC5A45">
        <w:rPr>
          <w:lang w:val="nl-BE"/>
        </w:rPr>
        <w:t xml:space="preserve">projecten te ontwikkelen, uit te voeren en </w:t>
      </w:r>
      <w:r w:rsidR="008A44B8" w:rsidRPr="00DC5A45">
        <w:rPr>
          <w:lang w:val="nl-BE"/>
        </w:rPr>
        <w:t>opvolgen.</w:t>
      </w:r>
    </w:p>
    <w:p w14:paraId="7F9B49C7" w14:textId="77777777" w:rsidR="00DB594F" w:rsidRDefault="00CA7EB4" w:rsidP="00744E7C">
      <w:pPr>
        <w:pStyle w:val="Standaardtekst"/>
        <w:rPr>
          <w:lang w:val="nl-BE"/>
        </w:rPr>
      </w:pPr>
      <w:r w:rsidRPr="00DC5A45">
        <w:rPr>
          <w:lang w:val="nl-BE"/>
        </w:rPr>
        <w:t xml:space="preserve">De leersteuncentra </w:t>
      </w:r>
      <w:r w:rsidR="00DD01D6" w:rsidRPr="00DC5A45">
        <w:rPr>
          <w:lang w:val="nl-BE"/>
        </w:rPr>
        <w:t xml:space="preserve">begeleiden </w:t>
      </w:r>
      <w:r w:rsidRPr="00DC5A45">
        <w:rPr>
          <w:lang w:val="nl-BE"/>
        </w:rPr>
        <w:t>de pioniersscholen</w:t>
      </w:r>
      <w:r w:rsidR="00013D64" w:rsidRPr="00DC5A45">
        <w:rPr>
          <w:lang w:val="nl-BE"/>
        </w:rPr>
        <w:t>. E</w:t>
      </w:r>
      <w:r w:rsidRPr="00DC5A45">
        <w:rPr>
          <w:lang w:val="nl-BE"/>
        </w:rPr>
        <w:t>en tijdelijk consortium</w:t>
      </w:r>
      <w:r w:rsidR="00456222" w:rsidRPr="00DC5A45">
        <w:rPr>
          <w:lang w:val="nl-BE"/>
        </w:rPr>
        <w:t xml:space="preserve"> (of</w:t>
      </w:r>
      <w:r w:rsidR="00443665" w:rsidRPr="00DC5A45">
        <w:rPr>
          <w:lang w:val="nl-BE"/>
        </w:rPr>
        <w:t xml:space="preserve"> samenwerkingsverband</w:t>
      </w:r>
      <w:r w:rsidR="00456222" w:rsidRPr="00DC5A45">
        <w:rPr>
          <w:lang w:val="nl-BE"/>
        </w:rPr>
        <w:t>)</w:t>
      </w:r>
      <w:r w:rsidRPr="00DC5A45">
        <w:rPr>
          <w:lang w:val="nl-BE"/>
        </w:rPr>
        <w:t xml:space="preserve"> </w:t>
      </w:r>
      <w:r w:rsidR="00230F3F" w:rsidRPr="00DC5A45">
        <w:rPr>
          <w:lang w:val="nl-BE"/>
        </w:rPr>
        <w:t>zorgt voor goede ondersteuning van de pioniersscholen en kennisdeling.</w:t>
      </w:r>
    </w:p>
    <w:p w14:paraId="0EF037EF" w14:textId="41449880" w:rsidR="00CA7EB4" w:rsidRPr="00DC5A45" w:rsidRDefault="00CA7EB4" w:rsidP="00744E7C">
      <w:pPr>
        <w:pStyle w:val="Kop2"/>
      </w:pPr>
      <w:bookmarkStart w:id="6" w:name="_Toc226974798"/>
      <w:r w:rsidRPr="00DC5A45">
        <w:t>Evaluatie</w:t>
      </w:r>
      <w:bookmarkEnd w:id="6"/>
    </w:p>
    <w:p w14:paraId="2C99EC1F" w14:textId="4419F43D" w:rsidR="00744E7C" w:rsidRPr="00DC5A45" w:rsidRDefault="00CA7EB4" w:rsidP="00744E7C">
      <w:pPr>
        <w:pStyle w:val="Standaardtekst"/>
        <w:rPr>
          <w:lang w:val="nl-BE"/>
        </w:rPr>
      </w:pPr>
      <w:r w:rsidRPr="00DC5A45">
        <w:rPr>
          <w:lang w:val="nl-BE"/>
        </w:rPr>
        <w:t xml:space="preserve">Er wordt </w:t>
      </w:r>
      <w:r w:rsidRPr="000E4542">
        <w:rPr>
          <w:b/>
          <w:bCs w:val="0"/>
          <w:lang w:val="nl-BE"/>
        </w:rPr>
        <w:t xml:space="preserve">een </w:t>
      </w:r>
      <w:proofErr w:type="spellStart"/>
      <w:r w:rsidRPr="000E4542">
        <w:rPr>
          <w:b/>
          <w:bCs w:val="0"/>
          <w:lang w:val="nl-BE"/>
        </w:rPr>
        <w:t>expertenpanel</w:t>
      </w:r>
      <w:proofErr w:type="spellEnd"/>
      <w:r w:rsidRPr="00DC5A45">
        <w:rPr>
          <w:lang w:val="nl-BE"/>
        </w:rPr>
        <w:t xml:space="preserve"> aangesteld dat de projecten evalueert</w:t>
      </w:r>
      <w:r w:rsidR="00744E7C" w:rsidRPr="00DC5A45">
        <w:rPr>
          <w:lang w:val="nl-BE"/>
        </w:rPr>
        <w:t xml:space="preserve">. Zij waken over kwaliteit, bouwen kennis op en kijken welke succesvolle </w:t>
      </w:r>
      <w:r w:rsidR="000E4542" w:rsidRPr="00DC5A45">
        <w:rPr>
          <w:lang w:val="nl-BE"/>
        </w:rPr>
        <w:t>werkwijzen</w:t>
      </w:r>
      <w:r w:rsidR="00744E7C" w:rsidRPr="00DC5A45">
        <w:rPr>
          <w:lang w:val="nl-BE"/>
        </w:rPr>
        <w:t xml:space="preserve"> andere scholen kunnen overnemen.</w:t>
      </w:r>
    </w:p>
    <w:p w14:paraId="0084AE49" w14:textId="77777777" w:rsidR="00CA7EB4" w:rsidRPr="00DC5A45" w:rsidRDefault="00CA7EB4" w:rsidP="00644FCC">
      <w:pPr>
        <w:pStyle w:val="Kop2"/>
      </w:pPr>
      <w:bookmarkStart w:id="7" w:name="_Toc226974799"/>
      <w:r w:rsidRPr="00DC5A45">
        <w:lastRenderedPageBreak/>
        <w:t>Afwijkingen van de regelgeving</w:t>
      </w:r>
      <w:bookmarkEnd w:id="7"/>
    </w:p>
    <w:p w14:paraId="215CD398" w14:textId="2E119328" w:rsidR="00CA7EB4" w:rsidRPr="00DC5A45" w:rsidRDefault="00CA7EB4" w:rsidP="007F507E">
      <w:pPr>
        <w:pStyle w:val="Standaardtekst"/>
        <w:rPr>
          <w:lang w:val="nl-BE"/>
        </w:rPr>
      </w:pPr>
      <w:r w:rsidRPr="00DC5A45">
        <w:rPr>
          <w:lang w:val="nl-BE"/>
        </w:rPr>
        <w:t>In het kader van de tijdelijke projecten met pioniersscholen wordt afgeweken van diverse onderwijsreglementeringen</w:t>
      </w:r>
      <w:r w:rsidR="00230F3F" w:rsidRPr="00DC5A45">
        <w:rPr>
          <w:lang w:val="nl-BE"/>
        </w:rPr>
        <w:t xml:space="preserve">. </w:t>
      </w:r>
      <w:r w:rsidR="00D82787" w:rsidRPr="00DC5A45">
        <w:rPr>
          <w:lang w:val="nl-BE"/>
        </w:rPr>
        <w:t xml:space="preserve">Voor de pioniersscholen gelden dus andere regels dan normaal. </w:t>
      </w:r>
      <w:r w:rsidRPr="00DC5A45">
        <w:rPr>
          <w:lang w:val="nl-BE"/>
        </w:rPr>
        <w:t>De afwijkingen zijn onderverdeeld in acht</w:t>
      </w:r>
      <w:r w:rsidR="009D2066" w:rsidRPr="00DC5A45">
        <w:rPr>
          <w:lang w:val="nl-BE"/>
        </w:rPr>
        <w:t xml:space="preserve"> gebieden</w:t>
      </w:r>
      <w:r w:rsidRPr="00DC5A45">
        <w:rPr>
          <w:lang w:val="nl-BE"/>
        </w:rPr>
        <w:t>:</w:t>
      </w:r>
    </w:p>
    <w:p w14:paraId="479E0A10" w14:textId="1EADD088" w:rsidR="002D55F1" w:rsidRPr="00DC5A45" w:rsidRDefault="002D55F1" w:rsidP="002D55F1">
      <w:pPr>
        <w:pStyle w:val="Opsommingniv1"/>
        <w:rPr>
          <w:lang w:val="nl-BE"/>
        </w:rPr>
      </w:pPr>
      <w:r w:rsidRPr="00DC5A45">
        <w:rPr>
          <w:lang w:val="nl-BE"/>
        </w:rPr>
        <w:t>organisatie en samenwerking;</w:t>
      </w:r>
    </w:p>
    <w:p w14:paraId="0BB4FDB8" w14:textId="04BF9C31" w:rsidR="002D55F1" w:rsidRPr="00DC5A45" w:rsidRDefault="002D55F1" w:rsidP="002D55F1">
      <w:pPr>
        <w:pStyle w:val="Opsommingniv1"/>
        <w:rPr>
          <w:lang w:val="nl-BE"/>
        </w:rPr>
      </w:pPr>
      <w:r w:rsidRPr="00DC5A45">
        <w:rPr>
          <w:lang w:val="nl-BE"/>
        </w:rPr>
        <w:t>leerlingenbegeleiding en leersteun;</w:t>
      </w:r>
    </w:p>
    <w:p w14:paraId="447A1E8D" w14:textId="5904D6D9" w:rsidR="002D55F1" w:rsidRPr="00DC5A45" w:rsidRDefault="00EB3857" w:rsidP="002D55F1">
      <w:pPr>
        <w:pStyle w:val="Opsommingniv1"/>
        <w:rPr>
          <w:lang w:val="nl-BE"/>
        </w:rPr>
      </w:pPr>
      <w:r w:rsidRPr="00DC5A45">
        <w:rPr>
          <w:lang w:val="nl-BE"/>
        </w:rPr>
        <w:t>speciale onderwijsleermiddelen;</w:t>
      </w:r>
    </w:p>
    <w:p w14:paraId="6DC4F43D" w14:textId="15ACFB7B" w:rsidR="00EB3857" w:rsidRPr="00DC5A45" w:rsidRDefault="00EB3857" w:rsidP="002D55F1">
      <w:pPr>
        <w:pStyle w:val="Opsommingniv1"/>
        <w:rPr>
          <w:lang w:val="nl-BE"/>
        </w:rPr>
      </w:pPr>
      <w:r w:rsidRPr="00DC5A45">
        <w:rPr>
          <w:lang w:val="nl-BE"/>
        </w:rPr>
        <w:t>vestigingsplaatsen;</w:t>
      </w:r>
    </w:p>
    <w:p w14:paraId="7EFCA043" w14:textId="4208A3BC" w:rsidR="00EB3857" w:rsidRPr="00DC5A45" w:rsidRDefault="00EB3857" w:rsidP="002D55F1">
      <w:pPr>
        <w:pStyle w:val="Opsommingniv1"/>
        <w:rPr>
          <w:lang w:val="nl-BE"/>
        </w:rPr>
      </w:pPr>
      <w:r w:rsidRPr="00DC5A45">
        <w:rPr>
          <w:lang w:val="nl-BE"/>
        </w:rPr>
        <w:t>programmatie en rationalisatie;</w:t>
      </w:r>
    </w:p>
    <w:p w14:paraId="674C07C3" w14:textId="376EF7B2" w:rsidR="00C16807" w:rsidRPr="00DC5A45" w:rsidRDefault="00C16807" w:rsidP="00C16807">
      <w:pPr>
        <w:pStyle w:val="Opsommingniv1"/>
        <w:rPr>
          <w:lang w:val="nl-BE"/>
        </w:rPr>
      </w:pPr>
      <w:r w:rsidRPr="00DC5A45">
        <w:rPr>
          <w:lang w:val="nl-BE"/>
        </w:rPr>
        <w:t>certificering</w:t>
      </w:r>
      <w:r w:rsidR="000C4ED2" w:rsidRPr="00DC5A45">
        <w:rPr>
          <w:lang w:val="nl-BE"/>
        </w:rPr>
        <w:t xml:space="preserve"> (welke attesten en diploma’s leerlingen </w:t>
      </w:r>
      <w:r w:rsidR="006915EB" w:rsidRPr="00DC5A45">
        <w:rPr>
          <w:lang w:val="nl-BE"/>
        </w:rPr>
        <w:t>kunnen krijgen)</w:t>
      </w:r>
      <w:r w:rsidRPr="00DC5A45">
        <w:rPr>
          <w:lang w:val="nl-BE"/>
        </w:rPr>
        <w:t>;</w:t>
      </w:r>
    </w:p>
    <w:p w14:paraId="18FF7A79" w14:textId="4EAC6DD8" w:rsidR="00C16807" w:rsidRPr="00DC5A45" w:rsidRDefault="00C16807" w:rsidP="00C16807">
      <w:pPr>
        <w:pStyle w:val="Opsommingniv1"/>
        <w:rPr>
          <w:lang w:val="nl-BE"/>
        </w:rPr>
      </w:pPr>
      <w:r w:rsidRPr="00DC5A45">
        <w:rPr>
          <w:lang w:val="nl-BE"/>
        </w:rPr>
        <w:t>leerlingenvervoer;</w:t>
      </w:r>
    </w:p>
    <w:p w14:paraId="4A593DA8" w14:textId="3F1E254F" w:rsidR="00C16807" w:rsidRPr="00DC5A45" w:rsidRDefault="00C16807" w:rsidP="00B62BD5">
      <w:pPr>
        <w:pStyle w:val="Opsommingniv1"/>
        <w:rPr>
          <w:lang w:val="nl-BE"/>
        </w:rPr>
      </w:pPr>
      <w:r w:rsidRPr="00DC5A45">
        <w:rPr>
          <w:lang w:val="nl-BE"/>
        </w:rPr>
        <w:t>personeel.</w:t>
      </w:r>
    </w:p>
    <w:p w14:paraId="43A8D661" w14:textId="62B6A023" w:rsidR="00CA7EB4" w:rsidRPr="00DC5A45" w:rsidRDefault="00CA7EB4" w:rsidP="00644FCC">
      <w:pPr>
        <w:pStyle w:val="Kop3"/>
        <w:rPr>
          <w:rStyle w:val="Zwaar"/>
        </w:rPr>
      </w:pPr>
      <w:bookmarkStart w:id="8" w:name="_Toc226974800"/>
      <w:r w:rsidRPr="00DC5A45">
        <w:rPr>
          <w:rStyle w:val="Zwaar"/>
          <w:b/>
        </w:rPr>
        <w:t>Organisatie en samenwerking</w:t>
      </w:r>
      <w:bookmarkEnd w:id="8"/>
    </w:p>
    <w:p w14:paraId="2404CC75" w14:textId="123CD0F1" w:rsidR="00CA7EB4" w:rsidRPr="00DC5A45" w:rsidRDefault="00F70BA0" w:rsidP="007F507E">
      <w:pPr>
        <w:pStyle w:val="Opsommingniv1"/>
        <w:rPr>
          <w:lang w:val="nl-BE"/>
        </w:rPr>
      </w:pPr>
      <w:r w:rsidRPr="00DC5A45">
        <w:rPr>
          <w:b/>
          <w:lang w:val="nl-BE"/>
        </w:rPr>
        <w:t>Samen les volgen</w:t>
      </w:r>
      <w:r w:rsidR="00CA7EB4" w:rsidRPr="00DC5A45">
        <w:rPr>
          <w:b/>
          <w:lang w:val="nl-BE"/>
        </w:rPr>
        <w:t>:</w:t>
      </w:r>
      <w:r w:rsidR="00CA7EB4" w:rsidRPr="00DC5A45">
        <w:rPr>
          <w:lang w:val="nl-BE"/>
        </w:rPr>
        <w:t xml:space="preserve"> Leerlingen kunnen voltijds samen les volgen in een andere school </w:t>
      </w:r>
      <w:r w:rsidRPr="00DC5A45">
        <w:rPr>
          <w:lang w:val="nl-BE"/>
        </w:rPr>
        <w:t>(</w:t>
      </w:r>
      <w:r w:rsidR="00CA7EB4" w:rsidRPr="00DC5A45">
        <w:rPr>
          <w:lang w:val="nl-BE"/>
        </w:rPr>
        <w:t>of vestigingsplaats</w:t>
      </w:r>
      <w:r w:rsidRPr="00DC5A45">
        <w:rPr>
          <w:lang w:val="nl-BE"/>
        </w:rPr>
        <w:t>)</w:t>
      </w:r>
      <w:r w:rsidR="00CA7EB4" w:rsidRPr="00DC5A45">
        <w:rPr>
          <w:lang w:val="nl-BE"/>
        </w:rPr>
        <w:t xml:space="preserve"> dan waar ze officieel zijn ingeschreven. De beperkingen voor deeltijdse lesbijwoning (maximaal halftijds) vervallen hierbij.</w:t>
      </w:r>
    </w:p>
    <w:p w14:paraId="67245967" w14:textId="3DCBD5DF" w:rsidR="00CA7EB4" w:rsidRPr="00DC5A45" w:rsidRDefault="00CA7EB4" w:rsidP="007F507E">
      <w:pPr>
        <w:pStyle w:val="Opsommingniv1"/>
        <w:rPr>
          <w:lang w:val="nl-BE"/>
        </w:rPr>
      </w:pPr>
      <w:r w:rsidRPr="00DC5A45">
        <w:rPr>
          <w:b/>
          <w:lang w:val="nl-BE"/>
        </w:rPr>
        <w:t>Flexibele schoolreglementen:</w:t>
      </w:r>
      <w:r w:rsidRPr="00DC5A45">
        <w:rPr>
          <w:lang w:val="nl-BE"/>
        </w:rPr>
        <w:t xml:space="preserve"> Een </w:t>
      </w:r>
      <w:r w:rsidR="00BF5109" w:rsidRPr="00DC5A45">
        <w:rPr>
          <w:lang w:val="nl-BE"/>
        </w:rPr>
        <w:t>pioniers</w:t>
      </w:r>
      <w:r w:rsidRPr="00DC5A45">
        <w:rPr>
          <w:lang w:val="nl-BE"/>
        </w:rPr>
        <w:t xml:space="preserve">school kan binnen één instelling verschillende schoolreglementen </w:t>
      </w:r>
      <w:r w:rsidR="00C57606" w:rsidRPr="00DC5A45">
        <w:rPr>
          <w:lang w:val="nl-BE"/>
        </w:rPr>
        <w:t>gebruiken</w:t>
      </w:r>
      <w:r w:rsidRPr="00DC5A45">
        <w:rPr>
          <w:lang w:val="nl-BE"/>
        </w:rPr>
        <w:t>.</w:t>
      </w:r>
    </w:p>
    <w:p w14:paraId="7886A765" w14:textId="19985182" w:rsidR="00CA7EB4" w:rsidRPr="00DC5A45" w:rsidRDefault="00CA7EB4" w:rsidP="007F507E">
      <w:pPr>
        <w:pStyle w:val="Opsommingniv1"/>
        <w:rPr>
          <w:lang w:val="nl-BE"/>
        </w:rPr>
      </w:pPr>
      <w:r w:rsidRPr="00DC5A45">
        <w:rPr>
          <w:b/>
          <w:lang w:val="nl-BE"/>
        </w:rPr>
        <w:t>Geïntegreerde klassenraad:</w:t>
      </w:r>
      <w:r w:rsidRPr="00DC5A45">
        <w:rPr>
          <w:lang w:val="nl-BE"/>
        </w:rPr>
        <w:t xml:space="preserve"> Personeelsleden van verschillende instellingen (gewoon</w:t>
      </w:r>
      <w:r w:rsidR="00C16807" w:rsidRPr="00DC5A45">
        <w:rPr>
          <w:lang w:val="nl-BE"/>
        </w:rPr>
        <w:t xml:space="preserve"> en </w:t>
      </w:r>
      <w:r w:rsidRPr="00DC5A45">
        <w:rPr>
          <w:lang w:val="nl-BE"/>
        </w:rPr>
        <w:t>buitengewoon onderwijs</w:t>
      </w:r>
      <w:r w:rsidR="00C16807" w:rsidRPr="00DC5A45">
        <w:rPr>
          <w:lang w:val="nl-BE"/>
        </w:rPr>
        <w:t xml:space="preserve"> en </w:t>
      </w:r>
      <w:r w:rsidRPr="00DC5A45">
        <w:rPr>
          <w:lang w:val="nl-BE"/>
        </w:rPr>
        <w:t xml:space="preserve">leersteuncentra) </w:t>
      </w:r>
      <w:r w:rsidR="00BF5109" w:rsidRPr="00DC5A45">
        <w:rPr>
          <w:lang w:val="nl-BE"/>
        </w:rPr>
        <w:t xml:space="preserve">vormen samen een multidisciplinair team. </w:t>
      </w:r>
      <w:r w:rsidR="00F22316" w:rsidRPr="00DC5A45">
        <w:rPr>
          <w:lang w:val="nl-BE"/>
        </w:rPr>
        <w:t xml:space="preserve">Zij krijgen </w:t>
      </w:r>
      <w:r w:rsidR="007745D1" w:rsidRPr="00DC5A45">
        <w:rPr>
          <w:lang w:val="nl-BE"/>
        </w:rPr>
        <w:t xml:space="preserve">stemrecht </w:t>
      </w:r>
      <w:r w:rsidRPr="00DC5A45">
        <w:rPr>
          <w:lang w:val="nl-BE"/>
        </w:rPr>
        <w:t>in de klassenraad van de pioniersschool.</w:t>
      </w:r>
    </w:p>
    <w:p w14:paraId="60D0CBDE" w14:textId="6474486B" w:rsidR="00CA7EB4" w:rsidRPr="00DC5A45" w:rsidRDefault="00CA7EB4" w:rsidP="007F507E">
      <w:pPr>
        <w:pStyle w:val="Opsommingniv1"/>
        <w:rPr>
          <w:lang w:val="nl-BE"/>
        </w:rPr>
      </w:pPr>
      <w:r w:rsidRPr="00DC5A45">
        <w:rPr>
          <w:b/>
          <w:lang w:val="nl-BE"/>
        </w:rPr>
        <w:t>Gegevensuitwisseling:</w:t>
      </w:r>
      <w:r w:rsidRPr="00DC5A45">
        <w:rPr>
          <w:lang w:val="nl-BE"/>
        </w:rPr>
        <w:t xml:space="preserve"> Partners binnen een project mogen gegevens over de onderwijsloopbaan en de inhoud van verslagen (GC, IAC of OV4) uitwisselen</w:t>
      </w:r>
      <w:r w:rsidR="009F4EEE" w:rsidRPr="00DC5A45">
        <w:rPr>
          <w:lang w:val="nl-BE"/>
        </w:rPr>
        <w:t xml:space="preserve">. Dat is ook mogelijk wanneer </w:t>
      </w:r>
      <w:r w:rsidRPr="00DC5A45">
        <w:rPr>
          <w:lang w:val="nl-BE"/>
        </w:rPr>
        <w:t>de leerling niet in hun specifieke instelling is ingeschreven.</w:t>
      </w:r>
    </w:p>
    <w:p w14:paraId="270BCC21" w14:textId="5FD12D41" w:rsidR="00CA7EB4" w:rsidRPr="00DC5A45" w:rsidRDefault="00CA7EB4" w:rsidP="00644FCC">
      <w:pPr>
        <w:pStyle w:val="Kop3"/>
        <w:rPr>
          <w:rStyle w:val="Zwaar"/>
          <w:b/>
        </w:rPr>
      </w:pPr>
      <w:bookmarkStart w:id="9" w:name="_Toc226974801"/>
      <w:r w:rsidRPr="00DC5A45">
        <w:rPr>
          <w:rStyle w:val="Zwaar"/>
          <w:b/>
        </w:rPr>
        <w:lastRenderedPageBreak/>
        <w:t>Leerlingenbegeleiding en leersteun</w:t>
      </w:r>
      <w:bookmarkEnd w:id="9"/>
    </w:p>
    <w:p w14:paraId="122DE24F" w14:textId="45294178" w:rsidR="00CA7EB4" w:rsidRPr="00DC5A45" w:rsidRDefault="00CA7EB4" w:rsidP="007F507E">
      <w:pPr>
        <w:pStyle w:val="Opsommingniv1"/>
        <w:rPr>
          <w:lang w:val="nl-BE"/>
        </w:rPr>
      </w:pPr>
      <w:r w:rsidRPr="00DC5A45">
        <w:rPr>
          <w:b/>
          <w:lang w:val="nl-BE"/>
        </w:rPr>
        <w:t xml:space="preserve">Minder </w:t>
      </w:r>
      <w:proofErr w:type="spellStart"/>
      <w:r w:rsidRPr="00DC5A45">
        <w:rPr>
          <w:b/>
          <w:lang w:val="nl-BE"/>
        </w:rPr>
        <w:t>labeling</w:t>
      </w:r>
      <w:proofErr w:type="spellEnd"/>
      <w:r w:rsidRPr="00DC5A45">
        <w:rPr>
          <w:b/>
          <w:lang w:val="nl-BE"/>
        </w:rPr>
        <w:t>:</w:t>
      </w:r>
      <w:r w:rsidRPr="00DC5A45">
        <w:rPr>
          <w:lang w:val="nl-BE"/>
        </w:rPr>
        <w:t xml:space="preserve"> Het multidisciplinaire team bepaalt zelf</w:t>
      </w:r>
      <w:r w:rsidR="009F4EEE" w:rsidRPr="00DC5A45">
        <w:rPr>
          <w:lang w:val="nl-BE"/>
        </w:rPr>
        <w:t xml:space="preserve"> welke </w:t>
      </w:r>
      <w:r w:rsidRPr="00DC5A45">
        <w:rPr>
          <w:lang w:val="nl-BE"/>
        </w:rPr>
        <w:t>ondersteuning leerlingen</w:t>
      </w:r>
      <w:r w:rsidR="002F7F0B" w:rsidRPr="00DC5A45">
        <w:rPr>
          <w:lang w:val="nl-BE"/>
        </w:rPr>
        <w:t xml:space="preserve"> nodig hebben</w:t>
      </w:r>
      <w:r w:rsidRPr="00DC5A45">
        <w:rPr>
          <w:lang w:val="nl-BE"/>
        </w:rPr>
        <w:t xml:space="preserve">. </w:t>
      </w:r>
      <w:r w:rsidR="00D66EF8" w:rsidRPr="00DC5A45">
        <w:rPr>
          <w:lang w:val="nl-BE"/>
        </w:rPr>
        <w:t>E</w:t>
      </w:r>
      <w:r w:rsidRPr="00DC5A45">
        <w:rPr>
          <w:lang w:val="nl-BE"/>
        </w:rPr>
        <w:t>en GC-verslag (gemeenschappelijk curriculum) is geen voorwaarde meer om ondersteuning te krijgen in de fase van uitbreiding van zorg.</w:t>
      </w:r>
    </w:p>
    <w:p w14:paraId="054FB410" w14:textId="5645C2B4" w:rsidR="00CA7EB4" w:rsidRPr="00DC5A45" w:rsidRDefault="00CA7EB4" w:rsidP="007F507E">
      <w:pPr>
        <w:pStyle w:val="Opsommingniv1"/>
        <w:rPr>
          <w:lang w:val="nl-BE"/>
        </w:rPr>
      </w:pPr>
      <w:r w:rsidRPr="00DC5A45">
        <w:rPr>
          <w:b/>
          <w:lang w:val="nl-BE"/>
        </w:rPr>
        <w:t>Taakverdeling:</w:t>
      </w:r>
      <w:r w:rsidRPr="00DC5A45">
        <w:rPr>
          <w:lang w:val="nl-BE"/>
        </w:rPr>
        <w:t xml:space="preserve"> Scholen en </w:t>
      </w:r>
      <w:proofErr w:type="spellStart"/>
      <w:r w:rsidRPr="00DC5A45">
        <w:rPr>
          <w:lang w:val="nl-BE"/>
        </w:rPr>
        <w:t>CLB</w:t>
      </w:r>
      <w:r w:rsidR="00C03711" w:rsidRPr="00DC5A45">
        <w:rPr>
          <w:lang w:val="nl-BE"/>
        </w:rPr>
        <w:t>’</w:t>
      </w:r>
      <w:r w:rsidRPr="00DC5A45">
        <w:rPr>
          <w:lang w:val="nl-BE"/>
        </w:rPr>
        <w:t>s</w:t>
      </w:r>
      <w:proofErr w:type="spellEnd"/>
      <w:r w:rsidRPr="00DC5A45">
        <w:rPr>
          <w:lang w:val="nl-BE"/>
        </w:rPr>
        <w:t xml:space="preserve"> </w:t>
      </w:r>
      <w:r w:rsidR="00C03711" w:rsidRPr="00DC5A45">
        <w:rPr>
          <w:lang w:val="nl-BE"/>
        </w:rPr>
        <w:t xml:space="preserve">bepalen zelf </w:t>
      </w:r>
      <w:r w:rsidRPr="00DC5A45">
        <w:rPr>
          <w:lang w:val="nl-BE"/>
        </w:rPr>
        <w:t xml:space="preserve">welke begeleidingstaken het multidisciplinaire team </w:t>
      </w:r>
      <w:r w:rsidR="00C655F9" w:rsidRPr="00DC5A45">
        <w:rPr>
          <w:lang w:val="nl-BE"/>
        </w:rPr>
        <w:t>binnen de school</w:t>
      </w:r>
      <w:r w:rsidRPr="00DC5A45">
        <w:rPr>
          <w:lang w:val="nl-BE"/>
        </w:rPr>
        <w:t xml:space="preserve"> </w:t>
      </w:r>
      <w:r w:rsidR="00C03711" w:rsidRPr="00DC5A45">
        <w:rPr>
          <w:lang w:val="nl-BE"/>
        </w:rPr>
        <w:t>kan opnemen</w:t>
      </w:r>
      <w:r w:rsidR="003A4F33" w:rsidRPr="00DC5A45">
        <w:rPr>
          <w:lang w:val="nl-BE"/>
        </w:rPr>
        <w:t xml:space="preserve">. Ze kiezen daarbij ook wanneer ze </w:t>
      </w:r>
      <w:r w:rsidR="00A5414B" w:rsidRPr="00DC5A45">
        <w:rPr>
          <w:lang w:val="nl-BE"/>
        </w:rPr>
        <w:t>externe hulp van het CLB nodig hebben.</w:t>
      </w:r>
    </w:p>
    <w:p w14:paraId="5D6A5F2F" w14:textId="3298C93A" w:rsidR="00CA7EB4" w:rsidRPr="00DC5A45" w:rsidRDefault="00CA7EB4" w:rsidP="00644FCC">
      <w:pPr>
        <w:pStyle w:val="Kop3"/>
        <w:rPr>
          <w:rStyle w:val="Zwaar"/>
          <w:b/>
        </w:rPr>
      </w:pPr>
      <w:bookmarkStart w:id="10" w:name="_Toc226974802"/>
      <w:r w:rsidRPr="00DC5A45">
        <w:rPr>
          <w:rStyle w:val="Zwaar"/>
          <w:b/>
        </w:rPr>
        <w:t>Vestigingsplaatsen</w:t>
      </w:r>
      <w:bookmarkEnd w:id="10"/>
    </w:p>
    <w:p w14:paraId="56AC617A" w14:textId="7216CA70" w:rsidR="00CA7EB4" w:rsidRPr="00DC5A45" w:rsidRDefault="00CA7EB4" w:rsidP="007F507E">
      <w:pPr>
        <w:pStyle w:val="Opsommingniv1"/>
        <w:rPr>
          <w:rStyle w:val="Zwaar"/>
          <w:b w:val="0"/>
          <w:bCs/>
          <w:lang w:val="nl-BE"/>
        </w:rPr>
      </w:pPr>
      <w:r w:rsidRPr="00DC5A45">
        <w:rPr>
          <w:b/>
          <w:lang w:val="nl-BE"/>
        </w:rPr>
        <w:t>Flexibele oprichting:</w:t>
      </w:r>
      <w:r w:rsidRPr="00DC5A45">
        <w:rPr>
          <w:lang w:val="nl-BE"/>
        </w:rPr>
        <w:t xml:space="preserve"> Scholen voor </w:t>
      </w:r>
      <w:r w:rsidR="00D66EF8" w:rsidRPr="00DC5A45">
        <w:rPr>
          <w:lang w:val="nl-BE"/>
        </w:rPr>
        <w:t xml:space="preserve">gewoon basisonderwijs en </w:t>
      </w:r>
      <w:r w:rsidRPr="00DC5A45">
        <w:rPr>
          <w:lang w:val="nl-BE"/>
        </w:rPr>
        <w:t>gewoon en buitengewoon secundair onderwijs</w:t>
      </w:r>
      <w:r w:rsidR="00D66EF8" w:rsidRPr="00DC5A45">
        <w:rPr>
          <w:lang w:val="nl-BE"/>
        </w:rPr>
        <w:t xml:space="preserve"> </w:t>
      </w:r>
      <w:r w:rsidRPr="00DC5A45">
        <w:rPr>
          <w:lang w:val="nl-BE"/>
        </w:rPr>
        <w:t>kunnen via een eenvoudige melding een vestigingsplaats oprichten op elkaars campus. Dit mag ook buiten de eigen of aangrenzende gemeente, zolang het binnen dezelfde onderwijszone of scholengemeenschap valt.</w:t>
      </w:r>
    </w:p>
    <w:p w14:paraId="2138B690" w14:textId="474D6E42" w:rsidR="00CA7EB4" w:rsidRPr="00DC5A45" w:rsidRDefault="00CA7EB4" w:rsidP="00644FCC">
      <w:pPr>
        <w:pStyle w:val="Kop3"/>
        <w:rPr>
          <w:rStyle w:val="Zwaar"/>
          <w:b/>
        </w:rPr>
      </w:pPr>
      <w:bookmarkStart w:id="11" w:name="_Toc226974803"/>
      <w:r w:rsidRPr="00DC5A45">
        <w:rPr>
          <w:rStyle w:val="Zwaar"/>
          <w:b/>
        </w:rPr>
        <w:t>Programmatie en rationalisatie</w:t>
      </w:r>
      <w:bookmarkEnd w:id="11"/>
    </w:p>
    <w:p w14:paraId="65481FE4" w14:textId="3F83286C" w:rsidR="00CA7EB4" w:rsidRPr="00DC5A45" w:rsidRDefault="00CA7EB4" w:rsidP="007F507E">
      <w:pPr>
        <w:pStyle w:val="Opsommingniv1"/>
        <w:rPr>
          <w:lang w:val="nl-BE"/>
        </w:rPr>
      </w:pPr>
      <w:r w:rsidRPr="00DC5A45">
        <w:rPr>
          <w:b/>
          <w:lang w:val="nl-BE"/>
        </w:rPr>
        <w:t>Aanbod afstemmen:</w:t>
      </w:r>
      <w:r w:rsidRPr="00DC5A45">
        <w:rPr>
          <w:lang w:val="nl-BE"/>
        </w:rPr>
        <w:t xml:space="preserve"> Scholen voor buitengewoon secundair onderwijs (OV3 en OV4) </w:t>
      </w:r>
      <w:r w:rsidR="00106FA5" w:rsidRPr="00DC5A45">
        <w:rPr>
          <w:lang w:val="nl-BE"/>
        </w:rPr>
        <w:t xml:space="preserve">die type 9 aanbieden, </w:t>
      </w:r>
      <w:r w:rsidRPr="00DC5A45">
        <w:rPr>
          <w:lang w:val="nl-BE"/>
        </w:rPr>
        <w:t>kunnen bepaalde structuuronderdelen vrij programmeren om hun aanbod nauwer te laten aansluiten bij de partner voor gewoon onderwijs binnen het project.</w:t>
      </w:r>
    </w:p>
    <w:p w14:paraId="6680D737" w14:textId="753FB713" w:rsidR="00DB594F" w:rsidRDefault="00CA7EB4" w:rsidP="007F507E">
      <w:pPr>
        <w:pStyle w:val="Opsommingniv1"/>
        <w:rPr>
          <w:lang w:val="nl-BE"/>
        </w:rPr>
      </w:pPr>
      <w:r w:rsidRPr="00DC5A45">
        <w:rPr>
          <w:b/>
          <w:lang w:val="nl-BE"/>
        </w:rPr>
        <w:t>Genadejaren:</w:t>
      </w:r>
      <w:r w:rsidRPr="00DC5A45">
        <w:rPr>
          <w:lang w:val="nl-BE"/>
        </w:rPr>
        <w:t xml:space="preserve"> </w:t>
      </w:r>
      <w:r w:rsidR="00D25E99" w:rsidRPr="00DC5A45">
        <w:rPr>
          <w:lang w:val="nl-BE"/>
        </w:rPr>
        <w:t>Pioniersscholen die exper</w:t>
      </w:r>
      <w:r w:rsidR="00967E8E" w:rsidRPr="00DC5A45">
        <w:rPr>
          <w:lang w:val="nl-BE"/>
        </w:rPr>
        <w:t xml:space="preserve">imenteren met </w:t>
      </w:r>
      <w:r w:rsidR="00224069" w:rsidRPr="00DC5A45">
        <w:rPr>
          <w:lang w:val="nl-BE"/>
        </w:rPr>
        <w:t>bepaalde opleidingen (zowel t</w:t>
      </w:r>
      <w:r w:rsidR="00C81DC9" w:rsidRPr="00DC5A45">
        <w:rPr>
          <w:lang w:val="nl-BE"/>
        </w:rPr>
        <w:t xml:space="preserve">ypes of opleidingsvormen) </w:t>
      </w:r>
      <w:r w:rsidR="006E5635" w:rsidRPr="00DC5A45">
        <w:rPr>
          <w:lang w:val="nl-BE"/>
        </w:rPr>
        <w:t>k</w:t>
      </w:r>
      <w:r w:rsidR="00920F09" w:rsidRPr="00DC5A45">
        <w:rPr>
          <w:lang w:val="nl-BE"/>
        </w:rPr>
        <w:t xml:space="preserve">unnen beroep doen op genadejaren. </w:t>
      </w:r>
      <w:r w:rsidR="00EC18E4" w:rsidRPr="00DC5A45">
        <w:rPr>
          <w:lang w:val="nl-BE"/>
        </w:rPr>
        <w:t>Normaalgezien moeten scholen een minim</w:t>
      </w:r>
      <w:r w:rsidR="00B54CDA">
        <w:rPr>
          <w:lang w:val="nl-BE"/>
        </w:rPr>
        <w:t>aal</w:t>
      </w:r>
      <w:r w:rsidR="00EC18E4" w:rsidRPr="00DC5A45">
        <w:rPr>
          <w:lang w:val="nl-BE"/>
        </w:rPr>
        <w:t xml:space="preserve"> aantal leerlingen halen</w:t>
      </w:r>
      <w:r w:rsidR="008C1461" w:rsidRPr="00DC5A45">
        <w:rPr>
          <w:lang w:val="nl-BE"/>
        </w:rPr>
        <w:t xml:space="preserve"> om verdere subsidies te krijgen</w:t>
      </w:r>
      <w:r w:rsidR="00EC18E4" w:rsidRPr="00DC5A45">
        <w:rPr>
          <w:lang w:val="nl-BE"/>
        </w:rPr>
        <w:t xml:space="preserve">. </w:t>
      </w:r>
      <w:r w:rsidR="00E6403B" w:rsidRPr="00DC5A45">
        <w:rPr>
          <w:lang w:val="nl-BE"/>
        </w:rPr>
        <w:t xml:space="preserve">Maar pioniersscholen die deze </w:t>
      </w:r>
      <w:r w:rsidR="00022F57" w:rsidRPr="00DC5A45">
        <w:rPr>
          <w:lang w:val="nl-BE"/>
        </w:rPr>
        <w:t>aantallen niet halen</w:t>
      </w:r>
      <w:r w:rsidR="008C1461" w:rsidRPr="00DC5A45">
        <w:rPr>
          <w:lang w:val="nl-BE"/>
        </w:rPr>
        <w:t xml:space="preserve">, </w:t>
      </w:r>
      <w:r w:rsidR="001F24AF" w:rsidRPr="00DC5A45">
        <w:rPr>
          <w:lang w:val="nl-BE"/>
        </w:rPr>
        <w:t>zullen</w:t>
      </w:r>
      <w:r w:rsidR="00253E15" w:rsidRPr="00DC5A45">
        <w:rPr>
          <w:lang w:val="nl-BE"/>
        </w:rPr>
        <w:t xml:space="preserve"> hiervoor</w:t>
      </w:r>
      <w:r w:rsidR="001F24AF" w:rsidRPr="00DC5A45">
        <w:rPr>
          <w:lang w:val="nl-BE"/>
        </w:rPr>
        <w:t xml:space="preserve"> </w:t>
      </w:r>
      <w:r w:rsidR="00253E15" w:rsidRPr="00DC5A45">
        <w:rPr>
          <w:lang w:val="nl-BE"/>
        </w:rPr>
        <w:t>geen vermindering van financiering krijgen.</w:t>
      </w:r>
    </w:p>
    <w:p w14:paraId="4EC3D6F8" w14:textId="59BDEED9" w:rsidR="00CA7EB4" w:rsidRPr="00DC5A45" w:rsidRDefault="00CA7EB4" w:rsidP="00644FCC">
      <w:pPr>
        <w:pStyle w:val="Kop3"/>
        <w:rPr>
          <w:rStyle w:val="Zwaar"/>
        </w:rPr>
      </w:pPr>
      <w:bookmarkStart w:id="12" w:name="_Toc226974804"/>
      <w:r w:rsidRPr="00DC5A45">
        <w:rPr>
          <w:rStyle w:val="Zwaar"/>
          <w:b/>
        </w:rPr>
        <w:t>Certificering</w:t>
      </w:r>
      <w:bookmarkEnd w:id="12"/>
    </w:p>
    <w:p w14:paraId="62B6A881" w14:textId="227E898E" w:rsidR="00CA7EB4" w:rsidRPr="00DC5A45" w:rsidRDefault="001D375C" w:rsidP="007F507E">
      <w:pPr>
        <w:pStyle w:val="Opsommingniv1"/>
        <w:rPr>
          <w:rStyle w:val="Zwaar"/>
          <w:b w:val="0"/>
          <w:bCs/>
          <w:lang w:val="nl-BE"/>
        </w:rPr>
      </w:pPr>
      <w:r w:rsidRPr="00DC5A45">
        <w:rPr>
          <w:b/>
          <w:lang w:val="nl-BE"/>
        </w:rPr>
        <w:t>Gewone diplo</w:t>
      </w:r>
      <w:r w:rsidR="00E27878" w:rsidRPr="00DC5A45">
        <w:rPr>
          <w:b/>
          <w:lang w:val="nl-BE"/>
        </w:rPr>
        <w:t>ma’s of studiebekrachtiging</w:t>
      </w:r>
      <w:r w:rsidR="00CA7EB4" w:rsidRPr="00DC5A45">
        <w:rPr>
          <w:b/>
          <w:lang w:val="nl-BE"/>
        </w:rPr>
        <w:t>:</w:t>
      </w:r>
      <w:r w:rsidR="00CA7EB4" w:rsidRPr="00DC5A45">
        <w:rPr>
          <w:lang w:val="nl-BE"/>
        </w:rPr>
        <w:t xml:space="preserve"> Leerlingen met een IAC-verslag die ingeschreven blijven in het buitengewoon </w:t>
      </w:r>
      <w:r w:rsidR="00CA7EB4" w:rsidRPr="00DC5A45">
        <w:rPr>
          <w:lang w:val="nl-BE"/>
        </w:rPr>
        <w:lastRenderedPageBreak/>
        <w:t>secundair onderwijs</w:t>
      </w:r>
      <w:r w:rsidR="00955055">
        <w:rPr>
          <w:lang w:val="nl-BE"/>
        </w:rPr>
        <w:t>,</w:t>
      </w:r>
      <w:r w:rsidR="00CA7EB4" w:rsidRPr="00DC5A45">
        <w:rPr>
          <w:lang w:val="nl-BE"/>
        </w:rPr>
        <w:t xml:space="preserve"> maar les volgen in het gewoon onderwijs</w:t>
      </w:r>
      <w:r w:rsidR="00955055">
        <w:rPr>
          <w:lang w:val="nl-BE"/>
        </w:rPr>
        <w:t>,</w:t>
      </w:r>
      <w:r w:rsidR="00CA7EB4" w:rsidRPr="00DC5A45">
        <w:rPr>
          <w:lang w:val="nl-BE"/>
        </w:rPr>
        <w:t xml:space="preserve"> kunnen </w:t>
      </w:r>
      <w:r w:rsidR="001A32F5" w:rsidRPr="00DC5A45">
        <w:rPr>
          <w:lang w:val="nl-BE"/>
        </w:rPr>
        <w:t xml:space="preserve">het diploma </w:t>
      </w:r>
      <w:r w:rsidR="00CA7EB4" w:rsidRPr="00DC5A45">
        <w:rPr>
          <w:lang w:val="nl-BE"/>
        </w:rPr>
        <w:t>van het gewoon onderwijs behalen</w:t>
      </w:r>
      <w:r w:rsidR="00FC6C3E" w:rsidRPr="00DC5A45">
        <w:rPr>
          <w:lang w:val="nl-BE"/>
        </w:rPr>
        <w:t xml:space="preserve">. Dit is dan op voorwaarde dat </w:t>
      </w:r>
      <w:r w:rsidR="00CA7EB4" w:rsidRPr="00DC5A45">
        <w:rPr>
          <w:lang w:val="nl-BE"/>
        </w:rPr>
        <w:t>hun individuele doelen gelijkwaardig zijn aan de reguliere doelen.</w:t>
      </w:r>
    </w:p>
    <w:p w14:paraId="4A586CCE" w14:textId="3D530396" w:rsidR="00CA7EB4" w:rsidRPr="00DC5A45" w:rsidRDefault="00CA7EB4" w:rsidP="00644FCC">
      <w:pPr>
        <w:pStyle w:val="Kop3"/>
        <w:rPr>
          <w:rStyle w:val="Zwaar"/>
        </w:rPr>
      </w:pPr>
      <w:bookmarkStart w:id="13" w:name="_Toc226974805"/>
      <w:r w:rsidRPr="00DC5A45">
        <w:rPr>
          <w:rStyle w:val="Zwaar"/>
          <w:b/>
        </w:rPr>
        <w:t>Leerlingenvervoer</w:t>
      </w:r>
      <w:bookmarkEnd w:id="13"/>
    </w:p>
    <w:p w14:paraId="0D442702" w14:textId="77777777" w:rsidR="00CA7EB4" w:rsidRPr="00DC5A45" w:rsidRDefault="00CA7EB4" w:rsidP="007F507E">
      <w:pPr>
        <w:pStyle w:val="Opsommingniv1"/>
        <w:rPr>
          <w:lang w:val="nl-BE"/>
        </w:rPr>
      </w:pPr>
      <w:r w:rsidRPr="00DC5A45">
        <w:rPr>
          <w:b/>
          <w:lang w:val="nl-BE"/>
        </w:rPr>
        <w:t>Flexibele inzet:</w:t>
      </w:r>
      <w:r w:rsidRPr="00DC5A45">
        <w:rPr>
          <w:lang w:val="nl-BE"/>
        </w:rPr>
        <w:t xml:space="preserve"> De pioniersscholen mogen zelf bepalen welke leerlingen gebruik maken van het vervoer. Dit wordt uitgebreid naar leerlingen in het gewoon onderwijs met een IAC- of OV4-verslag die les volgen binnen een gezamenlijk project.</w:t>
      </w:r>
    </w:p>
    <w:p w14:paraId="11F29D8A" w14:textId="77777777" w:rsidR="00DB594F" w:rsidRDefault="00B2619D" w:rsidP="007F507E">
      <w:pPr>
        <w:pStyle w:val="Opsommingniv1"/>
        <w:rPr>
          <w:rFonts w:cs="___WRD_EMBED_SUB_1436"/>
          <w:color w:val="000000"/>
          <w:lang w:val="nl-BE"/>
        </w:rPr>
      </w:pPr>
      <w:r w:rsidRPr="00DC5A45">
        <w:rPr>
          <w:b/>
          <w:lang w:val="nl-BE"/>
        </w:rPr>
        <w:t>Recht op vervoer:</w:t>
      </w:r>
      <w:r w:rsidRPr="00DC5A45">
        <w:rPr>
          <w:lang w:val="nl-BE"/>
        </w:rPr>
        <w:t xml:space="preserve"> </w:t>
      </w:r>
      <w:r w:rsidR="00CA7EB4" w:rsidRPr="00DC5A45">
        <w:rPr>
          <w:lang w:val="nl-BE"/>
        </w:rPr>
        <w:t>Een leerling behoudt het recht op vervoer naar de dichtstbijzijnde school voor buitengewoon onderwijs die geen pioniersschool is, zelfs als een pioniersschool geografisch dichterbij ligt.</w:t>
      </w:r>
    </w:p>
    <w:p w14:paraId="50EBCE98" w14:textId="46BE69EE" w:rsidR="00CA7EB4" w:rsidRPr="00DC5A45" w:rsidRDefault="00CA7EB4" w:rsidP="00644FCC">
      <w:pPr>
        <w:pStyle w:val="Kop3"/>
        <w:rPr>
          <w:rStyle w:val="Zwaar"/>
          <w:b/>
        </w:rPr>
      </w:pPr>
      <w:bookmarkStart w:id="14" w:name="_Toc226974806"/>
      <w:r w:rsidRPr="00DC5A45">
        <w:rPr>
          <w:rStyle w:val="Zwaar"/>
          <w:b/>
        </w:rPr>
        <w:t>Personeel</w:t>
      </w:r>
      <w:bookmarkEnd w:id="14"/>
    </w:p>
    <w:p w14:paraId="0E9436A2" w14:textId="18041481" w:rsidR="00CA7EB4" w:rsidRPr="00DC5A45" w:rsidRDefault="00CA7EB4" w:rsidP="007F507E">
      <w:pPr>
        <w:pStyle w:val="Opsommingniv1"/>
        <w:rPr>
          <w:lang w:val="nl-BE"/>
        </w:rPr>
      </w:pPr>
      <w:r w:rsidRPr="00DC5A45">
        <w:rPr>
          <w:b/>
          <w:lang w:val="nl-BE"/>
        </w:rPr>
        <w:t>Inzetbaarheid over instellingen heen:</w:t>
      </w:r>
      <w:r w:rsidRPr="00DC5A45">
        <w:rPr>
          <w:lang w:val="nl-BE"/>
        </w:rPr>
        <w:t xml:space="preserve"> Personeelsleden kunnen </w:t>
      </w:r>
      <w:r w:rsidR="00656325" w:rsidRPr="00DC5A45">
        <w:rPr>
          <w:lang w:val="nl-BE"/>
        </w:rPr>
        <w:t>werken</w:t>
      </w:r>
      <w:r w:rsidRPr="00DC5A45">
        <w:rPr>
          <w:lang w:val="nl-BE"/>
        </w:rPr>
        <w:t xml:space="preserve"> in alle </w:t>
      </w:r>
      <w:r w:rsidR="00656325" w:rsidRPr="00DC5A45">
        <w:rPr>
          <w:lang w:val="nl-BE"/>
        </w:rPr>
        <w:t>scholen</w:t>
      </w:r>
      <w:r w:rsidRPr="00DC5A45">
        <w:rPr>
          <w:lang w:val="nl-BE"/>
        </w:rPr>
        <w:t xml:space="preserve"> die deel uitmaken van het project, ongeacht waar ze officieel zijn aangesteld.</w:t>
      </w:r>
    </w:p>
    <w:p w14:paraId="610A6CA1" w14:textId="77777777" w:rsidR="00DB594F" w:rsidRDefault="00CA7EB4" w:rsidP="007F507E">
      <w:pPr>
        <w:pStyle w:val="Opsommingniv1"/>
        <w:rPr>
          <w:lang w:val="nl-BE"/>
        </w:rPr>
      </w:pPr>
      <w:r w:rsidRPr="00DC5A45">
        <w:rPr>
          <w:b/>
          <w:lang w:val="nl-BE"/>
        </w:rPr>
        <w:t>Bescherming teamwerking:</w:t>
      </w:r>
      <w:r w:rsidRPr="00DC5A45">
        <w:rPr>
          <w:lang w:val="nl-BE"/>
        </w:rPr>
        <w:t xml:space="preserve"> Verplichtingen voor </w:t>
      </w:r>
      <w:r w:rsidR="00307EF6" w:rsidRPr="00DC5A45">
        <w:rPr>
          <w:lang w:val="nl-BE"/>
        </w:rPr>
        <w:t xml:space="preserve">herplaatsing van </w:t>
      </w:r>
      <w:r w:rsidR="00C34D97" w:rsidRPr="00DC5A45">
        <w:rPr>
          <w:lang w:val="nl-BE"/>
        </w:rPr>
        <w:t xml:space="preserve">personeelsleden </w:t>
      </w:r>
      <w:r w:rsidR="00E27878" w:rsidRPr="00DC5A45">
        <w:rPr>
          <w:lang w:val="nl-BE"/>
        </w:rPr>
        <w:t xml:space="preserve">blijven beperkt tot de school zelf, </w:t>
      </w:r>
      <w:r w:rsidR="00B350B2" w:rsidRPr="00DC5A45">
        <w:rPr>
          <w:lang w:val="nl-BE"/>
        </w:rPr>
        <w:t>zodat het multidisciplinaire team binnen een school niet verstoo</w:t>
      </w:r>
      <w:r w:rsidR="00474F6F" w:rsidRPr="00DC5A45">
        <w:rPr>
          <w:lang w:val="nl-BE"/>
        </w:rPr>
        <w:t>rd wordt.</w:t>
      </w:r>
    </w:p>
    <w:p w14:paraId="33CB2117" w14:textId="0C4A626A" w:rsidR="00070529" w:rsidRPr="00DC5A45" w:rsidRDefault="00CA7EB4" w:rsidP="007F507E">
      <w:pPr>
        <w:pStyle w:val="Opsommingniv1"/>
        <w:rPr>
          <w:lang w:val="nl-BE"/>
        </w:rPr>
      </w:pPr>
      <w:r w:rsidRPr="00DC5A45">
        <w:rPr>
          <w:b/>
          <w:lang w:val="nl-BE"/>
        </w:rPr>
        <w:t>Aanwezigheid op school:</w:t>
      </w:r>
      <w:r w:rsidRPr="00DC5A45">
        <w:rPr>
          <w:lang w:val="nl-BE"/>
        </w:rPr>
        <w:t xml:space="preserve"> In het basisonderwijs </w:t>
      </w:r>
      <w:r w:rsidR="00663F31">
        <w:rPr>
          <w:lang w:val="nl-BE"/>
        </w:rPr>
        <w:t>kan aan</w:t>
      </w:r>
      <w:r w:rsidRPr="00DC5A45">
        <w:rPr>
          <w:lang w:val="nl-BE"/>
        </w:rPr>
        <w:t xml:space="preserve"> personeelsleden gevraagd worden </w:t>
      </w:r>
      <w:r w:rsidR="006C6E13" w:rsidRPr="00DC5A45">
        <w:rPr>
          <w:lang w:val="nl-BE"/>
        </w:rPr>
        <w:t>om</w:t>
      </w:r>
      <w:r w:rsidRPr="00DC5A45">
        <w:rPr>
          <w:lang w:val="nl-BE"/>
        </w:rPr>
        <w:t xml:space="preserve"> buiten de normale lesuren</w:t>
      </w:r>
      <w:r w:rsidR="00070529" w:rsidRPr="00DC5A45">
        <w:rPr>
          <w:lang w:val="nl-BE"/>
        </w:rPr>
        <w:t xml:space="preserve"> op school aanwezig te zijn voor overleg en teamwerking. Dit is dan </w:t>
      </w:r>
      <w:r w:rsidR="00B54CDA" w:rsidRPr="00DC5A45">
        <w:rPr>
          <w:lang w:val="nl-BE"/>
        </w:rPr>
        <w:t>boven</w:t>
      </w:r>
      <w:r w:rsidR="00F41ED2">
        <w:rPr>
          <w:lang w:val="nl-BE"/>
        </w:rPr>
        <w:t xml:space="preserve"> </w:t>
      </w:r>
      <w:r w:rsidR="00B54CDA" w:rsidRPr="00DC5A45">
        <w:rPr>
          <w:lang w:val="nl-BE"/>
        </w:rPr>
        <w:t>op</w:t>
      </w:r>
      <w:r w:rsidR="00070529" w:rsidRPr="00DC5A45">
        <w:rPr>
          <w:lang w:val="nl-BE"/>
        </w:rPr>
        <w:t xml:space="preserve"> de schoolopdracht, zonder dat de effectieve lestijd stijgt.</w:t>
      </w:r>
    </w:p>
    <w:p w14:paraId="402A7AC5" w14:textId="4C8ED81E" w:rsidR="00CE0F1B" w:rsidRPr="00DC5A45" w:rsidRDefault="00FD5188" w:rsidP="008427F3">
      <w:pPr>
        <w:pStyle w:val="Kop1"/>
      </w:pPr>
      <w:bookmarkStart w:id="15" w:name="_Toc226974807"/>
      <w:r w:rsidRPr="00DC5A45">
        <w:t>Overgang naar inclusiever onderwijs</w:t>
      </w:r>
      <w:bookmarkEnd w:id="15"/>
    </w:p>
    <w:p w14:paraId="3CF8BD5A" w14:textId="5F391FB4" w:rsidR="008C726D" w:rsidRPr="00DC5A45" w:rsidRDefault="000C4F8D" w:rsidP="00B62BD5">
      <w:pPr>
        <w:pStyle w:val="Standaardtekst"/>
        <w:rPr>
          <w:lang w:val="nl-BE"/>
        </w:rPr>
      </w:pPr>
      <w:r w:rsidRPr="00DC5A45">
        <w:rPr>
          <w:lang w:val="nl-BE"/>
        </w:rPr>
        <w:t xml:space="preserve">De Vlaamse regering wil evolueren van een onderwijssysteem met twee aparte sporen (gewoon en buitengewoon onderwijs) naar een </w:t>
      </w:r>
      <w:r w:rsidRPr="00DC5A45">
        <w:rPr>
          <w:lang w:val="nl-BE"/>
        </w:rPr>
        <w:lastRenderedPageBreak/>
        <w:t>systeem dat dit onderscheid overstijgt</w:t>
      </w:r>
      <w:r w:rsidR="008C726D" w:rsidRPr="00DC5A45">
        <w:rPr>
          <w:lang w:val="nl-BE"/>
        </w:rPr>
        <w:t>.</w:t>
      </w:r>
      <w:r w:rsidR="00762A09" w:rsidRPr="00DC5A45">
        <w:rPr>
          <w:rStyle w:val="Eindnootmarkering"/>
          <w:lang w:val="nl-BE"/>
        </w:rPr>
        <w:endnoteReference w:id="3"/>
      </w:r>
      <w:r w:rsidR="008C726D" w:rsidRPr="00DC5A45">
        <w:rPr>
          <w:lang w:val="nl-BE"/>
        </w:rPr>
        <w:t xml:space="preserve"> Tegelijk blijft het principe “gewoon als het kan, buitengewoon als het nodig is” centraal staan</w:t>
      </w:r>
      <w:r w:rsidR="001E7E3D" w:rsidRPr="00DC5A45">
        <w:rPr>
          <w:lang w:val="nl-BE"/>
        </w:rPr>
        <w:t xml:space="preserve"> en wordt gesteld dat er </w:t>
      </w:r>
      <w:r w:rsidR="002648D9" w:rsidRPr="00DC5A45">
        <w:rPr>
          <w:lang w:val="nl-BE"/>
        </w:rPr>
        <w:t>altijd</w:t>
      </w:r>
      <w:r w:rsidR="001E7E3D" w:rsidRPr="00DC5A45">
        <w:rPr>
          <w:lang w:val="nl-BE"/>
        </w:rPr>
        <w:t xml:space="preserve"> </w:t>
      </w:r>
      <w:r w:rsidR="002648D9" w:rsidRPr="00DC5A45">
        <w:rPr>
          <w:lang w:val="nl-BE"/>
        </w:rPr>
        <w:t>een aanbod buitengewoon onderwijs blijft bestaan</w:t>
      </w:r>
      <w:r w:rsidR="008C726D" w:rsidRPr="00DC5A45">
        <w:rPr>
          <w:lang w:val="nl-BE"/>
        </w:rPr>
        <w:t>.</w:t>
      </w:r>
    </w:p>
    <w:p w14:paraId="2D84F44C" w14:textId="2D8214A8" w:rsidR="008C726D" w:rsidRPr="00DC5A45" w:rsidRDefault="002F75C2" w:rsidP="00C3490B">
      <w:pPr>
        <w:pStyle w:val="Standaardtekst"/>
        <w:rPr>
          <w:lang w:val="nl-BE"/>
        </w:rPr>
      </w:pPr>
      <w:r w:rsidRPr="00DC5A45">
        <w:rPr>
          <w:lang w:val="nl-BE"/>
        </w:rPr>
        <w:t>NOOZO steunt de stappen naar inclusiever onderwijs</w:t>
      </w:r>
      <w:r w:rsidR="008C726D" w:rsidRPr="00DC5A45">
        <w:rPr>
          <w:lang w:val="nl-BE"/>
        </w:rPr>
        <w:t>, maar we gaan uit van een transitie naar een inclusief onderwijssysteem in lijn met artikel 24</w:t>
      </w:r>
      <w:r w:rsidR="00B97AD4" w:rsidRPr="00DC5A45">
        <w:rPr>
          <w:lang w:val="nl-BE"/>
        </w:rPr>
        <w:t xml:space="preserve"> van</w:t>
      </w:r>
      <w:r w:rsidR="008C726D" w:rsidRPr="00DC5A45">
        <w:rPr>
          <w:lang w:val="nl-BE"/>
        </w:rPr>
        <w:t xml:space="preserve"> het VN-</w:t>
      </w:r>
      <w:r w:rsidR="00A413A7" w:rsidRPr="00DC5A45">
        <w:rPr>
          <w:lang w:val="nl-BE"/>
        </w:rPr>
        <w:t>V</w:t>
      </w:r>
      <w:r w:rsidR="008C726D" w:rsidRPr="00DC5A45">
        <w:rPr>
          <w:lang w:val="nl-BE"/>
        </w:rPr>
        <w:t xml:space="preserve">erdrag </w:t>
      </w:r>
      <w:r w:rsidR="00A413A7" w:rsidRPr="00DC5A45">
        <w:rPr>
          <w:lang w:val="nl-BE"/>
        </w:rPr>
        <w:t>H</w:t>
      </w:r>
      <w:r w:rsidR="008C726D" w:rsidRPr="00DC5A45">
        <w:rPr>
          <w:lang w:val="nl-BE"/>
        </w:rPr>
        <w:t>andicap.</w:t>
      </w:r>
      <w:r w:rsidR="00A413A7" w:rsidRPr="00DC5A45">
        <w:rPr>
          <w:rStyle w:val="Eindnootmarkering"/>
          <w:lang w:val="nl-BE"/>
        </w:rPr>
        <w:endnoteReference w:id="4"/>
      </w:r>
      <w:r w:rsidR="008C726D" w:rsidRPr="00DC5A45">
        <w:rPr>
          <w:lang w:val="nl-BE"/>
        </w:rPr>
        <w:t xml:space="preserve"> </w:t>
      </w:r>
      <w:r w:rsidR="00B97AD4" w:rsidRPr="00DC5A45">
        <w:rPr>
          <w:lang w:val="nl-BE"/>
        </w:rPr>
        <w:t>De huidige hervorming st</w:t>
      </w:r>
      <w:r w:rsidR="002326F6" w:rsidRPr="00DC5A45">
        <w:rPr>
          <w:lang w:val="nl-BE"/>
        </w:rPr>
        <w:t xml:space="preserve">rookt niet volledig met </w:t>
      </w:r>
      <w:r w:rsidR="008C726D" w:rsidRPr="00DC5A45">
        <w:rPr>
          <w:lang w:val="nl-BE"/>
        </w:rPr>
        <w:t xml:space="preserve">onze kijk op inclusie vanuit het </w:t>
      </w:r>
      <w:r w:rsidR="008C726D" w:rsidRPr="00953964">
        <w:rPr>
          <w:b/>
          <w:bCs w:val="0"/>
          <w:lang w:val="nl-BE"/>
        </w:rPr>
        <w:t>mensenrechtenperspectief</w:t>
      </w:r>
      <w:r w:rsidR="008C726D" w:rsidRPr="00DC5A45">
        <w:rPr>
          <w:lang w:val="nl-BE"/>
        </w:rPr>
        <w:t>, waarbij het systeem zich moet aanpassen zodat elke leerling onderwijskansen krijgt in een inclusieve school.</w:t>
      </w:r>
      <w:r w:rsidR="009C1877" w:rsidRPr="00DC5A45">
        <w:rPr>
          <w:rStyle w:val="Eindnootmarkering"/>
          <w:lang w:val="nl-BE"/>
        </w:rPr>
        <w:endnoteReference w:id="5"/>
      </w:r>
    </w:p>
    <w:p w14:paraId="14217640" w14:textId="725F49D2" w:rsidR="000A2A76" w:rsidRPr="00DC5A45" w:rsidRDefault="00185C55" w:rsidP="00C3490B">
      <w:pPr>
        <w:pStyle w:val="Standaardtekst"/>
        <w:rPr>
          <w:lang w:val="nl-BE"/>
        </w:rPr>
      </w:pPr>
      <w:r w:rsidRPr="00DC5A45">
        <w:rPr>
          <w:lang w:val="nl-BE"/>
        </w:rPr>
        <w:t xml:space="preserve">Voor NOOZO </w:t>
      </w:r>
      <w:r w:rsidR="000A2A76" w:rsidRPr="00DC5A45">
        <w:rPr>
          <w:lang w:val="nl-BE"/>
        </w:rPr>
        <w:t>moet</w:t>
      </w:r>
      <w:r w:rsidR="00334DC4" w:rsidRPr="00DC5A45">
        <w:rPr>
          <w:lang w:val="nl-BE"/>
        </w:rPr>
        <w:t xml:space="preserve"> er</w:t>
      </w:r>
      <w:r w:rsidR="008C726D" w:rsidRPr="00DC5A45">
        <w:rPr>
          <w:lang w:val="nl-BE"/>
        </w:rPr>
        <w:t xml:space="preserve"> </w:t>
      </w:r>
      <w:r w:rsidR="00B41009" w:rsidRPr="00953964">
        <w:rPr>
          <w:b/>
          <w:bCs w:val="0"/>
          <w:lang w:val="nl-BE"/>
        </w:rPr>
        <w:t>éé</w:t>
      </w:r>
      <w:r w:rsidR="008C726D" w:rsidRPr="00953964">
        <w:rPr>
          <w:b/>
          <w:bCs w:val="0"/>
          <w:lang w:val="nl-BE"/>
        </w:rPr>
        <w:t>n inclusief onderwijssysteem</w:t>
      </w:r>
      <w:r w:rsidR="000A2A76" w:rsidRPr="00DC5A45">
        <w:rPr>
          <w:lang w:val="nl-BE"/>
        </w:rPr>
        <w:t xml:space="preserve"> komen</w:t>
      </w:r>
      <w:r w:rsidR="008C726D" w:rsidRPr="00DC5A45">
        <w:rPr>
          <w:lang w:val="nl-BE"/>
        </w:rPr>
        <w:t xml:space="preserve"> waar alle kinderen en jongeren samen kwaliteitsvol onderwijs krijgen in scholen voor iedereen</w:t>
      </w:r>
      <w:r w:rsidR="000A2A76" w:rsidRPr="00DC5A45">
        <w:rPr>
          <w:lang w:val="nl-BE"/>
        </w:rPr>
        <w:t>. Die scholen moeten een</w:t>
      </w:r>
      <w:r w:rsidR="008C726D" w:rsidRPr="00DC5A45">
        <w:rPr>
          <w:lang w:val="nl-BE"/>
        </w:rPr>
        <w:t xml:space="preserve"> weerspiegeling </w:t>
      </w:r>
      <w:r w:rsidR="000A2A76" w:rsidRPr="00DC5A45">
        <w:rPr>
          <w:lang w:val="nl-BE"/>
        </w:rPr>
        <w:t>zijn</w:t>
      </w:r>
      <w:r w:rsidR="008C726D" w:rsidRPr="00DC5A45">
        <w:rPr>
          <w:lang w:val="nl-BE"/>
        </w:rPr>
        <w:t xml:space="preserve"> van de diversiteit </w:t>
      </w:r>
      <w:r w:rsidR="000A2A76" w:rsidRPr="00DC5A45">
        <w:rPr>
          <w:lang w:val="nl-BE"/>
        </w:rPr>
        <w:t>in</w:t>
      </w:r>
      <w:r w:rsidR="008C726D" w:rsidRPr="00DC5A45">
        <w:rPr>
          <w:lang w:val="nl-BE"/>
        </w:rPr>
        <w:t xml:space="preserve"> de samenleving.</w:t>
      </w:r>
    </w:p>
    <w:p w14:paraId="609CCFD7" w14:textId="0028871F" w:rsidR="008C726D" w:rsidRPr="00DC5A45" w:rsidRDefault="008C726D" w:rsidP="00C3490B">
      <w:pPr>
        <w:pStyle w:val="Standaardtekst"/>
        <w:rPr>
          <w:lang w:val="nl-BE"/>
        </w:rPr>
      </w:pPr>
      <w:r w:rsidRPr="00DC5A45">
        <w:rPr>
          <w:lang w:val="nl-BE"/>
        </w:rPr>
        <w:t>Pioniersscholen moeten volop</w:t>
      </w:r>
      <w:r w:rsidR="00FF4635" w:rsidRPr="00DC5A45">
        <w:rPr>
          <w:lang w:val="nl-BE"/>
        </w:rPr>
        <w:t xml:space="preserve"> ruimte krijgen om te</w:t>
      </w:r>
      <w:r w:rsidRPr="00DC5A45">
        <w:rPr>
          <w:lang w:val="nl-BE"/>
        </w:rPr>
        <w:t xml:space="preserve"> experimenteren en </w:t>
      </w:r>
      <w:r w:rsidR="00FF4635" w:rsidRPr="00DC5A45">
        <w:rPr>
          <w:lang w:val="nl-BE"/>
        </w:rPr>
        <w:t xml:space="preserve">te </w:t>
      </w:r>
      <w:r w:rsidRPr="00DC5A45">
        <w:rPr>
          <w:lang w:val="nl-BE"/>
        </w:rPr>
        <w:t>innoveren in de richting van één inclusief onderwijssysteem als einddoel</w:t>
      </w:r>
      <w:r w:rsidR="00FF4635" w:rsidRPr="00DC5A45">
        <w:rPr>
          <w:lang w:val="nl-BE"/>
        </w:rPr>
        <w:t>.</w:t>
      </w:r>
      <w:r w:rsidRPr="00DC5A45">
        <w:rPr>
          <w:lang w:val="nl-BE"/>
        </w:rPr>
        <w:t xml:space="preserve"> </w:t>
      </w:r>
      <w:r w:rsidR="00240C15" w:rsidRPr="00DC5A45">
        <w:rPr>
          <w:lang w:val="nl-BE"/>
        </w:rPr>
        <w:t xml:space="preserve">Dit houdt in dat zij </w:t>
      </w:r>
      <w:r w:rsidR="000C2E90" w:rsidRPr="00953964">
        <w:rPr>
          <w:b/>
          <w:bCs w:val="0"/>
          <w:lang w:val="nl-BE"/>
        </w:rPr>
        <w:t xml:space="preserve">werken aan </w:t>
      </w:r>
      <w:r w:rsidRPr="00953964">
        <w:rPr>
          <w:b/>
          <w:bCs w:val="0"/>
          <w:lang w:val="nl-BE"/>
        </w:rPr>
        <w:t>een inclusieve schoolcultuur</w:t>
      </w:r>
      <w:r w:rsidR="00926FE6" w:rsidRPr="00DC5A45">
        <w:rPr>
          <w:lang w:val="nl-BE"/>
        </w:rPr>
        <w:t>. Zij moeten een vernieuwend organisatiemodel ontwikkelen dat verder gaat dan</w:t>
      </w:r>
      <w:r w:rsidRPr="00DC5A45">
        <w:rPr>
          <w:lang w:val="nl-BE"/>
        </w:rPr>
        <w:t xml:space="preserve"> </w:t>
      </w:r>
      <w:r w:rsidR="003929D3" w:rsidRPr="00DC5A45">
        <w:rPr>
          <w:lang w:val="nl-BE"/>
        </w:rPr>
        <w:t xml:space="preserve">een </w:t>
      </w:r>
      <w:r w:rsidRPr="00DC5A45">
        <w:rPr>
          <w:lang w:val="nl-BE"/>
        </w:rPr>
        <w:t xml:space="preserve">samenwerking tussen buitengewoon en gewoon onderwijs </w:t>
      </w:r>
      <w:r w:rsidR="0060225A" w:rsidRPr="00DC5A45">
        <w:rPr>
          <w:lang w:val="nl-BE"/>
        </w:rPr>
        <w:t xml:space="preserve">binnen een </w:t>
      </w:r>
      <w:r w:rsidRPr="00DC5A45">
        <w:rPr>
          <w:lang w:val="nl-BE"/>
        </w:rPr>
        <w:t>campusmodel</w:t>
      </w:r>
      <w:r w:rsidR="003929D3" w:rsidRPr="00DC5A45">
        <w:rPr>
          <w:lang w:val="nl-BE"/>
        </w:rPr>
        <w:t xml:space="preserve">. Dat betekent: alle kinderen moeten de kans krijgen om samen te leren. Inclusie </w:t>
      </w:r>
      <w:r w:rsidR="00135D30" w:rsidRPr="00DC5A45">
        <w:rPr>
          <w:lang w:val="nl-BE"/>
        </w:rPr>
        <w:t xml:space="preserve">mag zich niet beperken tussen een aanbod gewoon onderwijs en </w:t>
      </w:r>
      <w:r w:rsidRPr="00DC5A45">
        <w:rPr>
          <w:lang w:val="nl-BE"/>
        </w:rPr>
        <w:t xml:space="preserve">een </w:t>
      </w:r>
      <w:r w:rsidR="00A95CEF" w:rsidRPr="00DC5A45">
        <w:rPr>
          <w:lang w:val="nl-BE"/>
        </w:rPr>
        <w:t>parallel aanbod</w:t>
      </w:r>
      <w:r w:rsidRPr="00DC5A45">
        <w:rPr>
          <w:lang w:val="nl-BE"/>
        </w:rPr>
        <w:t xml:space="preserve"> buitengewoon onderwijs</w:t>
      </w:r>
      <w:r w:rsidR="00135D30" w:rsidRPr="00DC5A45">
        <w:rPr>
          <w:lang w:val="nl-BE"/>
        </w:rPr>
        <w:t xml:space="preserve"> op dezelfde school</w:t>
      </w:r>
      <w:r w:rsidRPr="00DC5A45">
        <w:rPr>
          <w:lang w:val="nl-BE"/>
        </w:rPr>
        <w:t>.</w:t>
      </w:r>
    </w:p>
    <w:p w14:paraId="350340AE" w14:textId="265A2C8D" w:rsidR="00D334FA" w:rsidRPr="00DC5A45" w:rsidRDefault="00D334FA" w:rsidP="00D334FA">
      <w:pPr>
        <w:pStyle w:val="Standaardtekst"/>
        <w:rPr>
          <w:lang w:val="nl-BE"/>
        </w:rPr>
      </w:pPr>
      <w:r w:rsidRPr="00DC5A45">
        <w:rPr>
          <w:lang w:val="nl-BE"/>
        </w:rPr>
        <w:t xml:space="preserve">In ons advies </w:t>
      </w:r>
      <w:r w:rsidR="006D18F7">
        <w:rPr>
          <w:lang w:val="nl-BE"/>
        </w:rPr>
        <w:t xml:space="preserve">over scholen voor iedereen </w:t>
      </w:r>
      <w:r w:rsidRPr="00DC5A45">
        <w:rPr>
          <w:lang w:val="nl-BE"/>
        </w:rPr>
        <w:t>pleitte</w:t>
      </w:r>
      <w:r w:rsidR="00185C55" w:rsidRPr="00DC5A45">
        <w:rPr>
          <w:lang w:val="nl-BE"/>
        </w:rPr>
        <w:t>n</w:t>
      </w:r>
      <w:r w:rsidRPr="00DC5A45">
        <w:rPr>
          <w:lang w:val="nl-BE"/>
        </w:rPr>
        <w:t xml:space="preserve"> we </w:t>
      </w:r>
      <w:r w:rsidR="00B41009" w:rsidRPr="00DC5A45">
        <w:rPr>
          <w:lang w:val="nl-BE"/>
        </w:rPr>
        <w:t xml:space="preserve">er </w:t>
      </w:r>
      <w:r w:rsidRPr="00DC5A45">
        <w:rPr>
          <w:lang w:val="nl-BE"/>
        </w:rPr>
        <w:t xml:space="preserve">daarom ook </w:t>
      </w:r>
      <w:r w:rsidR="00B41009" w:rsidRPr="00DC5A45">
        <w:rPr>
          <w:lang w:val="nl-BE"/>
        </w:rPr>
        <w:t xml:space="preserve">voor </w:t>
      </w:r>
      <w:r w:rsidRPr="00DC5A45">
        <w:rPr>
          <w:lang w:val="nl-BE"/>
        </w:rPr>
        <w:t xml:space="preserve">om de term ‘buitengewoon aanbod’ te vervangen door </w:t>
      </w:r>
      <w:r w:rsidRPr="006D18F7">
        <w:rPr>
          <w:b/>
          <w:bCs w:val="0"/>
          <w:lang w:val="nl-BE"/>
        </w:rPr>
        <w:t>‘specifieke aanpak’</w:t>
      </w:r>
      <w:r w:rsidRPr="00DC5A45">
        <w:rPr>
          <w:lang w:val="nl-BE"/>
        </w:rPr>
        <w:t>. Een specifieke aanpak is een dienst die de school zelf organiseert en waarvoor zij verantwoordelijk is. Het is geen aparte plaats, geen parallel traject en geen vooraf ingevulde structuur.</w:t>
      </w:r>
      <w:r w:rsidR="00C3490B" w:rsidRPr="00DC5A45">
        <w:rPr>
          <w:lang w:val="nl-BE"/>
        </w:rPr>
        <w:t xml:space="preserve"> </w:t>
      </w:r>
      <w:r w:rsidR="00F550A7" w:rsidRPr="00DC5A45">
        <w:rPr>
          <w:lang w:val="nl-BE"/>
        </w:rPr>
        <w:t>Enkel zo kunnen pioniersscholen model staan voor een transitie</w:t>
      </w:r>
      <w:r w:rsidR="004A1270" w:rsidRPr="00DC5A45">
        <w:rPr>
          <w:lang w:val="nl-BE"/>
        </w:rPr>
        <w:t xml:space="preserve"> naar kwalitatief en inclusief onderwijs.</w:t>
      </w:r>
    </w:p>
    <w:p w14:paraId="1E2F5BA9" w14:textId="2AA5C570" w:rsidR="00591D17" w:rsidRPr="00DC5A45" w:rsidRDefault="00AA6A0C" w:rsidP="003C3424">
      <w:pPr>
        <w:pStyle w:val="Kop3nietininhoud"/>
        <w:rPr>
          <w:lang w:val="nl-BE"/>
        </w:rPr>
      </w:pPr>
      <w:r w:rsidRPr="00DC5A45">
        <w:rPr>
          <w:lang w:val="nl-BE"/>
        </w:rPr>
        <w:lastRenderedPageBreak/>
        <w:t>Aanbevelingen</w:t>
      </w:r>
    </w:p>
    <w:p w14:paraId="1DB4C4E2" w14:textId="62362C57" w:rsidR="0036268B" w:rsidRPr="0036268B" w:rsidRDefault="0036268B" w:rsidP="0036268B">
      <w:pPr>
        <w:pStyle w:val="Opsommingaanbeveling"/>
        <w:rPr>
          <w:lang w:val="nl-BE"/>
        </w:rPr>
      </w:pPr>
      <w:r w:rsidRPr="00DC5A45">
        <w:rPr>
          <w:lang w:val="nl-BE"/>
        </w:rPr>
        <w:t>Stimuleer één schoolcultuur voor alle leerlingen. Ontwikkel vernieuwende organisatiemodellen die verder gaan dan samenwerking binnen een campusmodel. Vermijd</w:t>
      </w:r>
      <w:r>
        <w:rPr>
          <w:lang w:val="nl-BE"/>
        </w:rPr>
        <w:t xml:space="preserve"> aparte</w:t>
      </w:r>
      <w:r w:rsidRPr="00DC5A45">
        <w:rPr>
          <w:lang w:val="nl-BE"/>
        </w:rPr>
        <w:t xml:space="preserve"> systemen binnen dezelfde school</w:t>
      </w:r>
      <w:r>
        <w:rPr>
          <w:lang w:val="nl-BE"/>
        </w:rPr>
        <w:t>. Laat</w:t>
      </w:r>
      <w:r w:rsidRPr="00DC5A45">
        <w:rPr>
          <w:lang w:val="nl-BE"/>
        </w:rPr>
        <w:t xml:space="preserve"> alle leerlingen samen leren binnen één pedagogisch project.</w:t>
      </w:r>
    </w:p>
    <w:p w14:paraId="344C21B6" w14:textId="7B11A1DF" w:rsidR="00026EF6" w:rsidRDefault="00026EF6" w:rsidP="00CC3482">
      <w:pPr>
        <w:pStyle w:val="Opsommingaanbeveling"/>
        <w:rPr>
          <w:lang w:val="nl-BE"/>
        </w:rPr>
      </w:pPr>
      <w:r w:rsidRPr="00DC5A45">
        <w:rPr>
          <w:lang w:val="nl-BE"/>
        </w:rPr>
        <w:t xml:space="preserve">Positioneer pioniersscholen expliciet als motor voor systeemverandering </w:t>
      </w:r>
      <w:r w:rsidR="005F1390" w:rsidRPr="00DC5A45">
        <w:rPr>
          <w:lang w:val="nl-BE"/>
        </w:rPr>
        <w:t xml:space="preserve">richting </w:t>
      </w:r>
      <w:r w:rsidR="000206F7" w:rsidRPr="00DC5A45">
        <w:rPr>
          <w:lang w:val="nl-BE"/>
        </w:rPr>
        <w:t xml:space="preserve">het einddoel van </w:t>
      </w:r>
      <w:r w:rsidR="00B41009" w:rsidRPr="00DC5A45">
        <w:rPr>
          <w:lang w:val="nl-BE"/>
        </w:rPr>
        <w:t>één</w:t>
      </w:r>
      <w:r w:rsidR="005F1390" w:rsidRPr="00DC5A45">
        <w:rPr>
          <w:lang w:val="nl-BE"/>
        </w:rPr>
        <w:t xml:space="preserve"> inclusief onderwijssysteem</w:t>
      </w:r>
      <w:r w:rsidR="008A19A4">
        <w:rPr>
          <w:lang w:val="nl-BE"/>
        </w:rPr>
        <w:t xml:space="preserve">. </w:t>
      </w:r>
      <w:r w:rsidR="008A19A4">
        <w:rPr>
          <w:lang w:val="nl-BE"/>
        </w:rPr>
        <w:t>Geef maximale ruimte om te experimenteren en vernieuwen</w:t>
      </w:r>
      <w:r w:rsidR="008A19A4" w:rsidRPr="00DC5A45">
        <w:rPr>
          <w:lang w:val="nl-BE"/>
        </w:rPr>
        <w:t>.</w:t>
      </w:r>
    </w:p>
    <w:p w14:paraId="7E2E47B4" w14:textId="67969B94" w:rsidR="008427F3" w:rsidRPr="00DC5A45" w:rsidRDefault="008427F3" w:rsidP="008427F3">
      <w:pPr>
        <w:pStyle w:val="Kop1"/>
      </w:pPr>
      <w:bookmarkStart w:id="16" w:name="_Toc226974808"/>
      <w:r>
        <w:t>Vijf kerngebieden</w:t>
      </w:r>
      <w:bookmarkEnd w:id="16"/>
    </w:p>
    <w:p w14:paraId="7F08AD79" w14:textId="2E16023D" w:rsidR="00CE0F1B" w:rsidRPr="00DC5A45" w:rsidRDefault="00CE0F1B" w:rsidP="00CE0F1B">
      <w:pPr>
        <w:pStyle w:val="Kop2"/>
      </w:pPr>
      <w:bookmarkStart w:id="17" w:name="_Toc226974809"/>
      <w:r w:rsidRPr="00DC5A45">
        <w:t>Functioneren van een multidisciplinair team</w:t>
      </w:r>
      <w:bookmarkEnd w:id="17"/>
    </w:p>
    <w:p w14:paraId="08D3CC26" w14:textId="1D60B262" w:rsidR="00936C52" w:rsidRPr="00DC5A45" w:rsidRDefault="00CE0F1B" w:rsidP="007F507E">
      <w:pPr>
        <w:pStyle w:val="Standaardtekst"/>
        <w:rPr>
          <w:lang w:val="nl-BE"/>
        </w:rPr>
      </w:pPr>
      <w:r w:rsidRPr="00DC5A45">
        <w:rPr>
          <w:lang w:val="nl-BE"/>
        </w:rPr>
        <w:t xml:space="preserve">In het </w:t>
      </w:r>
      <w:r w:rsidR="008F2385" w:rsidRPr="00DC5A45">
        <w:rPr>
          <w:lang w:val="nl-BE"/>
        </w:rPr>
        <w:t>ontwerpbesluit over de pioni</w:t>
      </w:r>
      <w:r w:rsidR="00D101BB" w:rsidRPr="00DC5A45">
        <w:rPr>
          <w:lang w:val="nl-BE"/>
        </w:rPr>
        <w:t>ersscholen</w:t>
      </w:r>
      <w:r w:rsidR="003F7B52" w:rsidRPr="00DC5A45">
        <w:rPr>
          <w:lang w:val="nl-BE"/>
        </w:rPr>
        <w:t xml:space="preserve"> </w:t>
      </w:r>
      <w:r w:rsidR="00D101BB" w:rsidRPr="00DC5A45">
        <w:rPr>
          <w:lang w:val="nl-BE"/>
        </w:rPr>
        <w:t>wordt geregeld hoe de multidisciplinaire teams z</w:t>
      </w:r>
      <w:r w:rsidR="0004476B" w:rsidRPr="00DC5A45">
        <w:rPr>
          <w:lang w:val="nl-BE"/>
        </w:rPr>
        <w:t>ullen werken:</w:t>
      </w:r>
    </w:p>
    <w:p w14:paraId="2E409B16" w14:textId="46C37E2D" w:rsidR="00936C52" w:rsidRPr="00DC5A45" w:rsidRDefault="00CE0F1B" w:rsidP="007F507E">
      <w:pPr>
        <w:pStyle w:val="Opsommingniv1"/>
        <w:rPr>
          <w:lang w:val="nl-BE"/>
        </w:rPr>
      </w:pPr>
      <w:r w:rsidRPr="00DC5A45">
        <w:rPr>
          <w:lang w:val="nl-BE"/>
        </w:rPr>
        <w:t>Personeelsleden van verschillende samenwerkende instellingen worden flexibel toegewezen aan scholen of vestigingsplaatsen waar samen onderwijs wordt aangeboden.</w:t>
      </w:r>
    </w:p>
    <w:p w14:paraId="798F10A4" w14:textId="0DDD1D73" w:rsidR="00936C52" w:rsidRPr="00DC5A45" w:rsidRDefault="00CE0F1B" w:rsidP="007F507E">
      <w:pPr>
        <w:pStyle w:val="Opsommingniv1"/>
        <w:rPr>
          <w:lang w:val="nl-BE"/>
        </w:rPr>
      </w:pPr>
      <w:r w:rsidRPr="00DC5A45">
        <w:rPr>
          <w:lang w:val="nl-BE"/>
        </w:rPr>
        <w:t xml:space="preserve">Scholen, </w:t>
      </w:r>
      <w:proofErr w:type="spellStart"/>
      <w:r w:rsidRPr="00DC5A45">
        <w:rPr>
          <w:lang w:val="nl-BE"/>
        </w:rPr>
        <w:t>CLB’s</w:t>
      </w:r>
      <w:proofErr w:type="spellEnd"/>
      <w:r w:rsidRPr="00DC5A45">
        <w:rPr>
          <w:lang w:val="nl-BE"/>
        </w:rPr>
        <w:t xml:space="preserve"> en leersteuncentra maken onderling afspraken die de samenwerking structureren en transparant maken.</w:t>
      </w:r>
    </w:p>
    <w:p w14:paraId="19DBCD1B" w14:textId="3F669075" w:rsidR="00CE0F1B" w:rsidRPr="00DC5A45" w:rsidRDefault="00CE0F1B" w:rsidP="007F507E">
      <w:pPr>
        <w:pStyle w:val="Opsommingniv1"/>
        <w:rPr>
          <w:lang w:val="nl-BE"/>
        </w:rPr>
      </w:pPr>
      <w:r w:rsidRPr="00DC5A45">
        <w:rPr>
          <w:lang w:val="nl-BE"/>
        </w:rPr>
        <w:t xml:space="preserve">Daarnaast worden partnerschappen uitgebouwd met externe actoren, zoals </w:t>
      </w:r>
      <w:r w:rsidR="00E74304" w:rsidRPr="00DC5A45">
        <w:rPr>
          <w:lang w:val="nl-BE"/>
        </w:rPr>
        <w:t>w</w:t>
      </w:r>
      <w:r w:rsidR="005038AA" w:rsidRPr="00DC5A45">
        <w:rPr>
          <w:lang w:val="nl-BE"/>
        </w:rPr>
        <w:t>elzijnsorganisaties</w:t>
      </w:r>
      <w:r w:rsidRPr="00DC5A45">
        <w:rPr>
          <w:lang w:val="nl-BE"/>
        </w:rPr>
        <w:t xml:space="preserve">, zodat leerlingen toegang krijgen tot de ondersteuning waar zij recht </w:t>
      </w:r>
      <w:r w:rsidR="00AC1831" w:rsidRPr="00DC5A45">
        <w:rPr>
          <w:lang w:val="nl-BE"/>
        </w:rPr>
        <w:t xml:space="preserve">op </w:t>
      </w:r>
      <w:r w:rsidRPr="00DC5A45">
        <w:rPr>
          <w:lang w:val="nl-BE"/>
        </w:rPr>
        <w:t>hebben.</w:t>
      </w:r>
    </w:p>
    <w:p w14:paraId="3F527EDC" w14:textId="51F349DD" w:rsidR="00A958AC" w:rsidRPr="00DC5A45" w:rsidRDefault="00CE0F1B" w:rsidP="007F507E">
      <w:pPr>
        <w:pStyle w:val="Standaardtekst"/>
        <w:rPr>
          <w:lang w:val="nl-BE"/>
        </w:rPr>
      </w:pPr>
      <w:r w:rsidRPr="00DC5A45">
        <w:rPr>
          <w:lang w:val="nl-BE"/>
        </w:rPr>
        <w:t xml:space="preserve">NOOZO is tevreden dat de pioniersscholen de nodige </w:t>
      </w:r>
      <w:r w:rsidRPr="006D18F7">
        <w:rPr>
          <w:b/>
          <w:bCs w:val="0"/>
          <w:lang w:val="nl-BE"/>
        </w:rPr>
        <w:t>flexibiliteit</w:t>
      </w:r>
      <w:r w:rsidRPr="00DC5A45">
        <w:rPr>
          <w:lang w:val="nl-BE"/>
        </w:rPr>
        <w:t xml:space="preserve"> krijgen om te experimenteren met de samenstelling en rolverdeling van multidisciplinaire teams. T</w:t>
      </w:r>
      <w:r w:rsidR="008662C4" w:rsidRPr="00DC5A45">
        <w:rPr>
          <w:lang w:val="nl-BE"/>
        </w:rPr>
        <w:t>egelijk blijft de rol van het CLB</w:t>
      </w:r>
      <w:r w:rsidR="00A32C1A" w:rsidRPr="00DC5A45">
        <w:rPr>
          <w:lang w:val="nl-BE"/>
        </w:rPr>
        <w:t xml:space="preserve"> </w:t>
      </w:r>
      <w:r w:rsidR="00DA6CD8" w:rsidRPr="00DC5A45">
        <w:rPr>
          <w:lang w:val="nl-BE"/>
        </w:rPr>
        <w:t>onduidelijk</w:t>
      </w:r>
      <w:r w:rsidR="00A32C1A" w:rsidRPr="00DC5A45">
        <w:rPr>
          <w:lang w:val="nl-BE"/>
        </w:rPr>
        <w:t>.</w:t>
      </w:r>
      <w:r w:rsidR="00663925" w:rsidRPr="00DC5A45">
        <w:rPr>
          <w:rFonts w:eastAsiaTheme="minorEastAsia" w:cstheme="minorBidi"/>
          <w:bCs w:val="0"/>
          <w:color w:val="auto"/>
          <w:lang w:val="nl-BE" w:eastAsia="ja-JP"/>
        </w:rPr>
        <w:t xml:space="preserve"> </w:t>
      </w:r>
      <w:r w:rsidR="00663925" w:rsidRPr="00DC5A45">
        <w:rPr>
          <w:lang w:val="nl-BE"/>
        </w:rPr>
        <w:t xml:space="preserve">Het CLB neemt soms een interne positie in binnen het team, </w:t>
      </w:r>
      <w:r w:rsidR="00130B62" w:rsidRPr="00DC5A45">
        <w:rPr>
          <w:lang w:val="nl-BE"/>
        </w:rPr>
        <w:t xml:space="preserve">maar treedt op andere momenten op </w:t>
      </w:r>
      <w:r w:rsidR="00663925" w:rsidRPr="00DC5A45">
        <w:rPr>
          <w:lang w:val="nl-BE"/>
        </w:rPr>
        <w:t>als externe partner</w:t>
      </w:r>
      <w:r w:rsidR="00130B62" w:rsidRPr="00DC5A45">
        <w:rPr>
          <w:lang w:val="nl-BE"/>
        </w:rPr>
        <w:t xml:space="preserve">. Dat is </w:t>
      </w:r>
      <w:r w:rsidR="00663925" w:rsidRPr="00DC5A45">
        <w:rPr>
          <w:lang w:val="nl-BE"/>
        </w:rPr>
        <w:t>bijvoorbeeld</w:t>
      </w:r>
      <w:r w:rsidR="00130B62" w:rsidRPr="00DC5A45">
        <w:rPr>
          <w:lang w:val="nl-BE"/>
        </w:rPr>
        <w:t xml:space="preserve"> </w:t>
      </w:r>
      <w:r w:rsidR="00C05D92" w:rsidRPr="00DC5A45">
        <w:rPr>
          <w:lang w:val="nl-BE"/>
        </w:rPr>
        <w:t>het geval</w:t>
      </w:r>
      <w:r w:rsidR="00663925" w:rsidRPr="00DC5A45">
        <w:rPr>
          <w:lang w:val="nl-BE"/>
        </w:rPr>
        <w:t xml:space="preserve"> bij handelingsgerichte diagnostiek of </w:t>
      </w:r>
      <w:r w:rsidR="00432F86" w:rsidRPr="00DC5A45">
        <w:rPr>
          <w:lang w:val="nl-BE"/>
        </w:rPr>
        <w:t>om</w:t>
      </w:r>
      <w:r w:rsidR="00663925" w:rsidRPr="00DC5A45">
        <w:rPr>
          <w:lang w:val="nl-BE"/>
        </w:rPr>
        <w:t xml:space="preserve"> samenwerking met welzijns</w:t>
      </w:r>
      <w:r w:rsidR="00C05D92" w:rsidRPr="00DC5A45">
        <w:rPr>
          <w:lang w:val="nl-BE"/>
        </w:rPr>
        <w:t>actoren op te zetten</w:t>
      </w:r>
      <w:r w:rsidR="00663925" w:rsidRPr="00DC5A45">
        <w:rPr>
          <w:lang w:val="nl-BE"/>
        </w:rPr>
        <w:t xml:space="preserve">. Deze </w:t>
      </w:r>
      <w:r w:rsidR="00663925" w:rsidRPr="006D18F7">
        <w:rPr>
          <w:b/>
          <w:bCs w:val="0"/>
          <w:lang w:val="nl-BE"/>
        </w:rPr>
        <w:t>rolvermenging</w:t>
      </w:r>
      <w:r w:rsidR="00663925" w:rsidRPr="00DC5A45">
        <w:rPr>
          <w:lang w:val="nl-BE"/>
        </w:rPr>
        <w:t xml:space="preserve"> is problematisch</w:t>
      </w:r>
      <w:r w:rsidR="00C05D92" w:rsidRPr="00DC5A45">
        <w:rPr>
          <w:lang w:val="nl-BE"/>
        </w:rPr>
        <w:t xml:space="preserve">. Het CLB </w:t>
      </w:r>
      <w:r w:rsidR="00827B69" w:rsidRPr="00DC5A45">
        <w:rPr>
          <w:lang w:val="nl-BE"/>
        </w:rPr>
        <w:t xml:space="preserve">moet </w:t>
      </w:r>
      <w:r w:rsidR="00827B69" w:rsidRPr="00DC5A45">
        <w:rPr>
          <w:lang w:val="nl-BE"/>
        </w:rPr>
        <w:lastRenderedPageBreak/>
        <w:t>onafhankelijk en neutraal zijn</w:t>
      </w:r>
      <w:r w:rsidR="00B6322D" w:rsidRPr="00DC5A45">
        <w:rPr>
          <w:lang w:val="nl-BE"/>
        </w:rPr>
        <w:t xml:space="preserve">. </w:t>
      </w:r>
      <w:r w:rsidR="00E73B42" w:rsidRPr="00DC5A45">
        <w:rPr>
          <w:lang w:val="nl-BE"/>
        </w:rPr>
        <w:t>Wanneer het CLB tegelijk deel uitmaakt van het interne schoolteam én optreedt als externe beoordelaar, ontstaat het risico op belangenvermenging</w:t>
      </w:r>
      <w:r w:rsidR="001D0022">
        <w:rPr>
          <w:lang w:val="nl-BE"/>
        </w:rPr>
        <w:t xml:space="preserve">. Hierdoor  wordt </w:t>
      </w:r>
      <w:r w:rsidR="00E73B42" w:rsidRPr="00DC5A45">
        <w:rPr>
          <w:lang w:val="nl-BE"/>
        </w:rPr>
        <w:t>het moeilijk om nog een onafhankelijke en objectieve inschatting te garanderen.</w:t>
      </w:r>
    </w:p>
    <w:p w14:paraId="08CAF00A" w14:textId="5A789569" w:rsidR="00856268" w:rsidRPr="00DC5A45" w:rsidRDefault="00D71C6A" w:rsidP="007F507E">
      <w:pPr>
        <w:pStyle w:val="Standaardtekst"/>
        <w:rPr>
          <w:lang w:val="nl-BE"/>
        </w:rPr>
      </w:pPr>
      <w:r w:rsidRPr="00DC5A45">
        <w:rPr>
          <w:lang w:val="nl-BE"/>
        </w:rPr>
        <w:t xml:space="preserve">Een mogelijke oplossing is om de verslaggeving toe te vertrouwen aan een ander CLB </w:t>
      </w:r>
      <w:r w:rsidR="00E51AE9">
        <w:rPr>
          <w:lang w:val="nl-BE"/>
        </w:rPr>
        <w:t>dan</w:t>
      </w:r>
      <w:r w:rsidR="000D7A01" w:rsidRPr="00DC5A45">
        <w:rPr>
          <w:lang w:val="nl-BE"/>
        </w:rPr>
        <w:t xml:space="preserve"> </w:t>
      </w:r>
      <w:r w:rsidRPr="00DC5A45">
        <w:rPr>
          <w:lang w:val="nl-BE"/>
        </w:rPr>
        <w:t>het betrokken CLB</w:t>
      </w:r>
      <w:r w:rsidR="00A26496">
        <w:rPr>
          <w:lang w:val="nl-BE"/>
        </w:rPr>
        <w:t xml:space="preserve"> dat</w:t>
      </w:r>
      <w:r w:rsidRPr="00DC5A45">
        <w:rPr>
          <w:lang w:val="nl-BE"/>
        </w:rPr>
        <w:t xml:space="preserve"> deel uitmaakt van het multidisciplinair team. Zo kan de noodzakelijke objectiviteit en geloofwaardigheid </w:t>
      </w:r>
      <w:r w:rsidR="004F5D57" w:rsidRPr="00DC5A45">
        <w:rPr>
          <w:lang w:val="nl-BE"/>
        </w:rPr>
        <w:t xml:space="preserve">bij het opstellen van een </w:t>
      </w:r>
      <w:r w:rsidR="00AA4313" w:rsidRPr="00DC5A45">
        <w:rPr>
          <w:lang w:val="nl-BE"/>
        </w:rPr>
        <w:t>IAC- of OV4-</w:t>
      </w:r>
      <w:r w:rsidR="004F5D57" w:rsidRPr="00DC5A45">
        <w:rPr>
          <w:lang w:val="nl-BE"/>
        </w:rPr>
        <w:t>verslag</w:t>
      </w:r>
      <w:r w:rsidRPr="00DC5A45">
        <w:rPr>
          <w:lang w:val="nl-BE"/>
        </w:rPr>
        <w:t xml:space="preserve"> beter worden gewaarborgd.</w:t>
      </w:r>
      <w:r w:rsidR="00B63730" w:rsidRPr="00DC5A45">
        <w:rPr>
          <w:lang w:val="nl-BE"/>
        </w:rPr>
        <w:t xml:space="preserve"> Daarnaast moet een CLB </w:t>
      </w:r>
      <w:r w:rsidR="00547D27" w:rsidRPr="00DC5A45">
        <w:rPr>
          <w:lang w:val="nl-BE"/>
        </w:rPr>
        <w:t>nog steeds</w:t>
      </w:r>
      <w:r w:rsidR="006C33C7" w:rsidRPr="00DC5A45">
        <w:rPr>
          <w:lang w:val="nl-BE"/>
        </w:rPr>
        <w:t xml:space="preserve"> de rol opnemen van</w:t>
      </w:r>
      <w:r w:rsidR="00547D27" w:rsidRPr="00DC5A45">
        <w:rPr>
          <w:lang w:val="nl-BE"/>
        </w:rPr>
        <w:t xml:space="preserve"> </w:t>
      </w:r>
      <w:r w:rsidR="00547D27" w:rsidRPr="006D18F7">
        <w:rPr>
          <w:b/>
          <w:bCs w:val="0"/>
          <w:lang w:val="nl-BE"/>
        </w:rPr>
        <w:t>betrouwbare bondgenoot</w:t>
      </w:r>
      <w:r w:rsidR="00547D27" w:rsidRPr="00DC5A45">
        <w:rPr>
          <w:lang w:val="nl-BE"/>
        </w:rPr>
        <w:t xml:space="preserve"> van leerlingen en </w:t>
      </w:r>
      <w:r w:rsidR="00593977" w:rsidRPr="00DC5A45">
        <w:rPr>
          <w:lang w:val="nl-BE"/>
        </w:rPr>
        <w:t xml:space="preserve">hun </w:t>
      </w:r>
      <w:r w:rsidR="00547D27" w:rsidRPr="00DC5A45">
        <w:rPr>
          <w:lang w:val="nl-BE"/>
        </w:rPr>
        <w:t>ouders.</w:t>
      </w:r>
    </w:p>
    <w:p w14:paraId="344C47AB" w14:textId="77777777" w:rsidR="00DB594F" w:rsidRDefault="007C3790" w:rsidP="007F507E">
      <w:pPr>
        <w:pStyle w:val="Standaardtekst"/>
        <w:rPr>
          <w:lang w:val="nl-BE"/>
        </w:rPr>
      </w:pPr>
      <w:r w:rsidRPr="00DC5A45">
        <w:rPr>
          <w:lang w:val="nl-BE"/>
        </w:rPr>
        <w:t>L</w:t>
      </w:r>
      <w:r w:rsidR="00CE0F1B" w:rsidRPr="00DC5A45">
        <w:rPr>
          <w:lang w:val="nl-BE"/>
        </w:rPr>
        <w:t xml:space="preserve">eerlingen en </w:t>
      </w:r>
      <w:r w:rsidRPr="00DC5A45">
        <w:rPr>
          <w:lang w:val="nl-BE"/>
        </w:rPr>
        <w:t xml:space="preserve">hun </w:t>
      </w:r>
      <w:r w:rsidR="00CE0F1B" w:rsidRPr="00DC5A45">
        <w:rPr>
          <w:lang w:val="nl-BE"/>
        </w:rPr>
        <w:t xml:space="preserve">ouders </w:t>
      </w:r>
      <w:r w:rsidRPr="00DC5A45">
        <w:rPr>
          <w:lang w:val="nl-BE"/>
        </w:rPr>
        <w:t xml:space="preserve">moeten </w:t>
      </w:r>
      <w:r w:rsidR="00CE0F1B" w:rsidRPr="00DF2CFD">
        <w:rPr>
          <w:b/>
          <w:bCs w:val="0"/>
          <w:lang w:val="nl-BE"/>
        </w:rPr>
        <w:t>evenwaardige partners</w:t>
      </w:r>
      <w:r w:rsidR="00CE0F1B" w:rsidRPr="00DC5A45">
        <w:rPr>
          <w:lang w:val="nl-BE"/>
        </w:rPr>
        <w:t xml:space="preserve"> zijn in het multidisciplinair overleg en doorheen het schooltraject. Slechts één keer verwijst het voorontwerp naar de betrokkenheid van </w:t>
      </w:r>
      <w:r w:rsidR="00486009" w:rsidRPr="00DC5A45">
        <w:rPr>
          <w:lang w:val="nl-BE"/>
        </w:rPr>
        <w:t>leerling</w:t>
      </w:r>
      <w:r w:rsidR="009569A6" w:rsidRPr="00DC5A45">
        <w:rPr>
          <w:lang w:val="nl-BE"/>
        </w:rPr>
        <w:t>en</w:t>
      </w:r>
      <w:r w:rsidR="00486009" w:rsidRPr="00DC5A45">
        <w:rPr>
          <w:lang w:val="nl-BE"/>
        </w:rPr>
        <w:t xml:space="preserve"> en </w:t>
      </w:r>
      <w:r w:rsidR="009569A6" w:rsidRPr="00DC5A45">
        <w:rPr>
          <w:lang w:val="nl-BE"/>
        </w:rPr>
        <w:t xml:space="preserve">hun </w:t>
      </w:r>
      <w:r w:rsidR="00CE0F1B" w:rsidRPr="00DC5A45">
        <w:rPr>
          <w:lang w:val="nl-BE"/>
        </w:rPr>
        <w:t xml:space="preserve">ouders. Enkel bij de fase van uitbreiding van zorg en bij ondersteuning van leerlingen met een IAC-verslag of OV4-verslag voorziet de minister inbreng van </w:t>
      </w:r>
      <w:r w:rsidR="00486009" w:rsidRPr="00DC5A45">
        <w:rPr>
          <w:lang w:val="nl-BE"/>
        </w:rPr>
        <w:t>leerling</w:t>
      </w:r>
      <w:r w:rsidR="009569A6" w:rsidRPr="00DC5A45">
        <w:rPr>
          <w:lang w:val="nl-BE"/>
        </w:rPr>
        <w:t>en</w:t>
      </w:r>
      <w:r w:rsidR="00486009" w:rsidRPr="00DC5A45">
        <w:rPr>
          <w:lang w:val="nl-BE"/>
        </w:rPr>
        <w:t xml:space="preserve"> en </w:t>
      </w:r>
      <w:r w:rsidR="009569A6" w:rsidRPr="00DC5A45">
        <w:rPr>
          <w:lang w:val="nl-BE"/>
        </w:rPr>
        <w:t xml:space="preserve">hun </w:t>
      </w:r>
      <w:r w:rsidR="00CE0F1B" w:rsidRPr="00DC5A45">
        <w:rPr>
          <w:lang w:val="nl-BE"/>
        </w:rPr>
        <w:t>ouders. Nergens staat omschreven wat die betrokkenheid precies inhoudt.</w:t>
      </w:r>
    </w:p>
    <w:p w14:paraId="539C1C29" w14:textId="71F0EB49" w:rsidR="00CE0F1B" w:rsidRPr="00DC5A45" w:rsidRDefault="004500A6" w:rsidP="007F507E">
      <w:pPr>
        <w:pStyle w:val="Standaardtekst"/>
        <w:rPr>
          <w:lang w:val="nl-BE"/>
        </w:rPr>
      </w:pPr>
      <w:r w:rsidRPr="00DF2CFD">
        <w:rPr>
          <w:b/>
          <w:bCs w:val="0"/>
          <w:lang w:val="nl-BE"/>
        </w:rPr>
        <w:t xml:space="preserve">De rol van leerlingen en </w:t>
      </w:r>
      <w:r w:rsidR="00DF2CFD" w:rsidRPr="00DF2CFD">
        <w:rPr>
          <w:b/>
          <w:bCs w:val="0"/>
          <w:lang w:val="nl-BE"/>
        </w:rPr>
        <w:t xml:space="preserve">hun </w:t>
      </w:r>
      <w:r w:rsidRPr="00DF2CFD">
        <w:rPr>
          <w:b/>
          <w:bCs w:val="0"/>
          <w:lang w:val="nl-BE"/>
        </w:rPr>
        <w:t>ouders</w:t>
      </w:r>
      <w:r w:rsidRPr="00DC5A45">
        <w:rPr>
          <w:lang w:val="nl-BE"/>
        </w:rPr>
        <w:t xml:space="preserve"> </w:t>
      </w:r>
      <w:r w:rsidR="00CE0F1B" w:rsidRPr="00DC5A45">
        <w:rPr>
          <w:lang w:val="nl-BE"/>
        </w:rPr>
        <w:t>mag zich niet beperk</w:t>
      </w:r>
      <w:r w:rsidRPr="00DC5A45">
        <w:rPr>
          <w:lang w:val="nl-BE"/>
        </w:rPr>
        <w:t>en</w:t>
      </w:r>
      <w:r w:rsidR="00CE0F1B" w:rsidRPr="00DC5A45">
        <w:rPr>
          <w:lang w:val="nl-BE"/>
        </w:rPr>
        <w:t xml:space="preserve"> tot louter geïnformeerd worden. </w:t>
      </w:r>
      <w:r w:rsidR="00D94C5E" w:rsidRPr="00DC5A45">
        <w:rPr>
          <w:lang w:val="nl-BE"/>
        </w:rPr>
        <w:t>Zij hebben</w:t>
      </w:r>
      <w:r w:rsidR="00CE0F1B" w:rsidRPr="00DC5A45">
        <w:rPr>
          <w:lang w:val="nl-BE"/>
        </w:rPr>
        <w:t xml:space="preserve"> unieke ervaringskennis. Zij weten wat werkt, wat niet werkt en onder welke voorwaarden </w:t>
      </w:r>
      <w:r w:rsidR="006E2C29" w:rsidRPr="00DC5A45">
        <w:rPr>
          <w:lang w:val="nl-BE"/>
        </w:rPr>
        <w:t xml:space="preserve">zijzelf of </w:t>
      </w:r>
      <w:r w:rsidR="00CE0F1B" w:rsidRPr="00DC5A45">
        <w:rPr>
          <w:lang w:val="nl-BE"/>
        </w:rPr>
        <w:t>hun kind</w:t>
      </w:r>
      <w:r w:rsidR="006E2C29" w:rsidRPr="00DC5A45">
        <w:rPr>
          <w:lang w:val="nl-BE"/>
        </w:rPr>
        <w:t>eren</w:t>
      </w:r>
      <w:r w:rsidR="00CE0F1B" w:rsidRPr="00DC5A45">
        <w:rPr>
          <w:lang w:val="nl-BE"/>
        </w:rPr>
        <w:t xml:space="preserve"> k</w:t>
      </w:r>
      <w:r w:rsidR="00735400" w:rsidRPr="00DC5A45">
        <w:rPr>
          <w:lang w:val="nl-BE"/>
        </w:rPr>
        <w:t>un</w:t>
      </w:r>
      <w:r w:rsidR="00CE0F1B" w:rsidRPr="00DC5A45">
        <w:rPr>
          <w:lang w:val="nl-BE"/>
        </w:rPr>
        <w:t>n</w:t>
      </w:r>
      <w:r w:rsidR="00735400" w:rsidRPr="00DC5A45">
        <w:rPr>
          <w:lang w:val="nl-BE"/>
        </w:rPr>
        <w:t>en</w:t>
      </w:r>
      <w:r w:rsidR="00CE0F1B" w:rsidRPr="00DC5A45">
        <w:rPr>
          <w:lang w:val="nl-BE"/>
        </w:rPr>
        <w:t xml:space="preserve"> groeien.</w:t>
      </w:r>
      <w:r w:rsidR="00A33CC1" w:rsidRPr="00DC5A45">
        <w:rPr>
          <w:lang w:val="nl-BE"/>
        </w:rPr>
        <w:t xml:space="preserve"> </w:t>
      </w:r>
      <w:r w:rsidR="00CE0F1B" w:rsidRPr="00DC5A45">
        <w:rPr>
          <w:lang w:val="nl-BE"/>
        </w:rPr>
        <w:t>Ervaringskennis is onmisbaar bij alle ondersteuningstrajecten, in alle fasen van het zorgcontinuüm en niet alleen bij een IAC-verslag of OV4-verslag. Leerlingen en</w:t>
      </w:r>
      <w:r w:rsidR="009569A6" w:rsidRPr="00DC5A45">
        <w:rPr>
          <w:lang w:val="nl-BE"/>
        </w:rPr>
        <w:t xml:space="preserve"> hun</w:t>
      </w:r>
      <w:r w:rsidR="00CE0F1B" w:rsidRPr="00DC5A45">
        <w:rPr>
          <w:lang w:val="nl-BE"/>
        </w:rPr>
        <w:t xml:space="preserve"> ouders moeten systematisch betrokken worden bij overlegmomenten en daadwerkelijk inspraak en medebeslissingsrecht krijgen over </w:t>
      </w:r>
      <w:r w:rsidR="00735400" w:rsidRPr="00DC5A45">
        <w:rPr>
          <w:lang w:val="nl-BE"/>
        </w:rPr>
        <w:t xml:space="preserve">hun </w:t>
      </w:r>
      <w:r w:rsidR="00CE0F1B" w:rsidRPr="00DC5A45">
        <w:rPr>
          <w:lang w:val="nl-BE"/>
        </w:rPr>
        <w:t>traject.</w:t>
      </w:r>
    </w:p>
    <w:p w14:paraId="26F14303" w14:textId="0CC619B5" w:rsidR="00CE0F1B" w:rsidRPr="00DC5A45" w:rsidRDefault="006765C6" w:rsidP="007F507E">
      <w:pPr>
        <w:pStyle w:val="Standaardtekst"/>
        <w:rPr>
          <w:lang w:val="nl-BE"/>
        </w:rPr>
      </w:pPr>
      <w:r w:rsidRPr="00DC5A45">
        <w:rPr>
          <w:lang w:val="nl-BE"/>
        </w:rPr>
        <w:t>H</w:t>
      </w:r>
      <w:r w:rsidR="00CE0F1B" w:rsidRPr="00DC5A45">
        <w:rPr>
          <w:lang w:val="nl-BE"/>
        </w:rPr>
        <w:t xml:space="preserve">et multidisciplinair schoolteam </w:t>
      </w:r>
      <w:r w:rsidRPr="00DC5A45">
        <w:rPr>
          <w:lang w:val="nl-BE"/>
        </w:rPr>
        <w:t xml:space="preserve">moet </w:t>
      </w:r>
      <w:r w:rsidR="00CE0F1B" w:rsidRPr="00DC5A45">
        <w:rPr>
          <w:lang w:val="nl-BE"/>
        </w:rPr>
        <w:t xml:space="preserve">zich verhouden tot </w:t>
      </w:r>
      <w:r w:rsidR="00CE0F1B" w:rsidRPr="00DF2CFD">
        <w:rPr>
          <w:b/>
          <w:bCs w:val="0"/>
          <w:lang w:val="nl-BE"/>
        </w:rPr>
        <w:t>het bredere netwerk</w:t>
      </w:r>
      <w:r w:rsidR="00CE0F1B" w:rsidRPr="00DC5A45">
        <w:rPr>
          <w:lang w:val="nl-BE"/>
        </w:rPr>
        <w:t xml:space="preserve"> rond het kind. Voor veel kinderen en jongeren met een handicap </w:t>
      </w:r>
      <w:r w:rsidR="00494057" w:rsidRPr="00DC5A45">
        <w:rPr>
          <w:lang w:val="nl-BE"/>
        </w:rPr>
        <w:t xml:space="preserve">is </w:t>
      </w:r>
      <w:r w:rsidR="00CE0F1B" w:rsidRPr="00DC5A45">
        <w:rPr>
          <w:lang w:val="nl-BE"/>
        </w:rPr>
        <w:t xml:space="preserve">het multidisciplinair schoolteam slechts </w:t>
      </w:r>
      <w:r w:rsidR="00494057" w:rsidRPr="00DC5A45">
        <w:rPr>
          <w:lang w:val="nl-BE"/>
        </w:rPr>
        <w:t xml:space="preserve">een </w:t>
      </w:r>
      <w:r w:rsidR="00CE0F1B" w:rsidRPr="00DC5A45">
        <w:rPr>
          <w:lang w:val="nl-BE"/>
        </w:rPr>
        <w:t xml:space="preserve">deel van een ruimer geheel van ondersteuning, waaronder therapeuten, coaches, persoonlijke assistenten, psychiater en </w:t>
      </w:r>
      <w:r w:rsidR="00CE0F1B" w:rsidRPr="00DC5A45">
        <w:rPr>
          <w:lang w:val="nl-BE"/>
        </w:rPr>
        <w:lastRenderedPageBreak/>
        <w:t>thuisbegeleidingsdiensten</w:t>
      </w:r>
      <w:r w:rsidR="0081082B" w:rsidRPr="00DC5A45">
        <w:rPr>
          <w:lang w:val="nl-BE"/>
        </w:rPr>
        <w:t>.</w:t>
      </w:r>
      <w:r w:rsidR="00CE0F1B" w:rsidRPr="00DC5A45">
        <w:rPr>
          <w:lang w:val="nl-BE"/>
        </w:rPr>
        <w:t xml:space="preserve"> Hun expertise en opgebouwde vertrouwensrelaties vormen een belangrijke meerwaarde. Het is daarom noodzakelijk dat deze externe partners betrokken worden bij het overleg </w:t>
      </w:r>
      <w:r w:rsidR="000D7A01" w:rsidRPr="00DC5A45">
        <w:rPr>
          <w:lang w:val="nl-BE"/>
        </w:rPr>
        <w:t xml:space="preserve">als </w:t>
      </w:r>
      <w:r w:rsidR="00CE0F1B" w:rsidRPr="00DC5A45">
        <w:rPr>
          <w:lang w:val="nl-BE"/>
        </w:rPr>
        <w:t>dat wenselijk is, met behoud van de regierol v</w:t>
      </w:r>
      <w:r w:rsidR="005517B4" w:rsidRPr="00DC5A45">
        <w:rPr>
          <w:lang w:val="nl-BE"/>
        </w:rPr>
        <w:t xml:space="preserve">oor </w:t>
      </w:r>
      <w:r w:rsidR="00735400" w:rsidRPr="00DC5A45">
        <w:rPr>
          <w:lang w:val="nl-BE"/>
        </w:rPr>
        <w:t xml:space="preserve">leerlingen en </w:t>
      </w:r>
      <w:r w:rsidR="00CE0F1B" w:rsidRPr="00DC5A45">
        <w:rPr>
          <w:lang w:val="nl-BE"/>
        </w:rPr>
        <w:t>ouders.</w:t>
      </w:r>
    </w:p>
    <w:p w14:paraId="10A49612" w14:textId="1EE80D8A" w:rsidR="00CE0F1B" w:rsidRPr="00DC5A45" w:rsidRDefault="00CE0F1B" w:rsidP="00644FCC">
      <w:pPr>
        <w:pStyle w:val="Kop3nietininhoud"/>
        <w:rPr>
          <w:lang w:val="nl-BE"/>
        </w:rPr>
      </w:pPr>
      <w:r w:rsidRPr="00DC5A45">
        <w:rPr>
          <w:lang w:val="nl-BE"/>
        </w:rPr>
        <w:t>Beleidsaanbevelingen</w:t>
      </w:r>
    </w:p>
    <w:p w14:paraId="34341B1E" w14:textId="57B80F29" w:rsidR="007D4470" w:rsidRPr="00DC5A45" w:rsidRDefault="00537573" w:rsidP="007D4470">
      <w:pPr>
        <w:pStyle w:val="Opsommingaanbeveling"/>
        <w:rPr>
          <w:lang w:val="nl-BE"/>
        </w:rPr>
      </w:pPr>
      <w:r w:rsidRPr="00DC5A45">
        <w:rPr>
          <w:lang w:val="nl-BE"/>
        </w:rPr>
        <w:t>Zorg</w:t>
      </w:r>
      <w:r w:rsidR="007D4470" w:rsidRPr="00DC5A45">
        <w:rPr>
          <w:lang w:val="nl-BE"/>
        </w:rPr>
        <w:t xml:space="preserve"> dat het CLB </w:t>
      </w:r>
      <w:r w:rsidR="00593977" w:rsidRPr="00DC5A45">
        <w:rPr>
          <w:lang w:val="nl-BE"/>
        </w:rPr>
        <w:t xml:space="preserve">onafhankelijk en neutraal kan blijven werken. </w:t>
      </w:r>
      <w:r w:rsidRPr="00DC5A45">
        <w:rPr>
          <w:lang w:val="nl-BE"/>
        </w:rPr>
        <w:t>Laat</w:t>
      </w:r>
      <w:r w:rsidR="00593977" w:rsidRPr="00DC5A45">
        <w:rPr>
          <w:lang w:val="nl-BE"/>
        </w:rPr>
        <w:t xml:space="preserve"> het CLB nog steeds de rol van betrouwbare bondgenoot van leerlingen en ouders opnemen.</w:t>
      </w:r>
    </w:p>
    <w:p w14:paraId="360826A6" w14:textId="4998832D" w:rsidR="00CE0F1B" w:rsidRPr="00DC5A45" w:rsidRDefault="00CE0F1B" w:rsidP="00EF32D6">
      <w:pPr>
        <w:pStyle w:val="Opsommingaanbeveling"/>
        <w:rPr>
          <w:lang w:val="nl-BE"/>
        </w:rPr>
      </w:pPr>
      <w:r w:rsidRPr="00DC5A45">
        <w:rPr>
          <w:lang w:val="nl-BE"/>
        </w:rPr>
        <w:t xml:space="preserve">Veranker de actieve en gelijkwaardige participatie van leerlingen en </w:t>
      </w:r>
      <w:r w:rsidR="00AE4422" w:rsidRPr="00DC5A45">
        <w:rPr>
          <w:lang w:val="nl-BE"/>
        </w:rPr>
        <w:t xml:space="preserve">hun </w:t>
      </w:r>
      <w:r w:rsidRPr="00DC5A45">
        <w:rPr>
          <w:lang w:val="nl-BE"/>
        </w:rPr>
        <w:t xml:space="preserve">ouders in </w:t>
      </w:r>
      <w:r w:rsidR="00FC104B" w:rsidRPr="00DC5A45">
        <w:rPr>
          <w:lang w:val="nl-BE"/>
        </w:rPr>
        <w:t>het multidisciplinair overleg</w:t>
      </w:r>
      <w:r w:rsidR="00C20475" w:rsidRPr="00DC5A45">
        <w:rPr>
          <w:lang w:val="nl-BE"/>
        </w:rPr>
        <w:t xml:space="preserve"> </w:t>
      </w:r>
      <w:r w:rsidR="00FC104B" w:rsidRPr="00DC5A45">
        <w:rPr>
          <w:lang w:val="nl-BE"/>
        </w:rPr>
        <w:t>en</w:t>
      </w:r>
      <w:r w:rsidRPr="00DC5A45">
        <w:rPr>
          <w:lang w:val="nl-BE"/>
        </w:rPr>
        <w:t xml:space="preserve"> </w:t>
      </w:r>
      <w:r w:rsidR="00C20475" w:rsidRPr="00DC5A45">
        <w:rPr>
          <w:lang w:val="nl-BE"/>
        </w:rPr>
        <w:t>tijdens</w:t>
      </w:r>
      <w:r w:rsidRPr="00DC5A45">
        <w:rPr>
          <w:lang w:val="nl-BE"/>
        </w:rPr>
        <w:t xml:space="preserve"> </w:t>
      </w:r>
      <w:r w:rsidR="00735400" w:rsidRPr="00DC5A45">
        <w:rPr>
          <w:lang w:val="nl-BE"/>
        </w:rPr>
        <w:t>de schoolloopbaan</w:t>
      </w:r>
      <w:r w:rsidRPr="00DC5A45">
        <w:rPr>
          <w:lang w:val="nl-BE"/>
        </w:rPr>
        <w:t>.</w:t>
      </w:r>
    </w:p>
    <w:p w14:paraId="6DC05D2A" w14:textId="75E7FC36" w:rsidR="00CE0F1B" w:rsidRPr="00DC5A45" w:rsidRDefault="00735400" w:rsidP="00CE0F1B">
      <w:pPr>
        <w:pStyle w:val="Opsommingaanbeveling"/>
        <w:rPr>
          <w:lang w:val="nl-BE"/>
        </w:rPr>
      </w:pPr>
      <w:r w:rsidRPr="00DC5A45">
        <w:rPr>
          <w:lang w:val="nl-BE"/>
        </w:rPr>
        <w:t xml:space="preserve">Stimuleer </w:t>
      </w:r>
      <w:r w:rsidR="00CE0F1B" w:rsidRPr="00DC5A45">
        <w:rPr>
          <w:lang w:val="nl-BE"/>
        </w:rPr>
        <w:t xml:space="preserve">systematische samenwerking met externe </w:t>
      </w:r>
      <w:r w:rsidR="00345417" w:rsidRPr="00DC5A45">
        <w:rPr>
          <w:lang w:val="nl-BE"/>
        </w:rPr>
        <w:t>ondersteuning</w:t>
      </w:r>
      <w:r w:rsidR="00CE0F1B" w:rsidRPr="00DC5A45">
        <w:rPr>
          <w:lang w:val="nl-BE"/>
        </w:rPr>
        <w:t xml:space="preserve"> en waarborg daarbij de regierol van ouders.</w:t>
      </w:r>
    </w:p>
    <w:p w14:paraId="39701CEC" w14:textId="77777777" w:rsidR="00DB594F" w:rsidRDefault="00726E32" w:rsidP="00783709">
      <w:pPr>
        <w:pStyle w:val="Kop2"/>
      </w:pPr>
      <w:bookmarkStart w:id="18" w:name="_Toc226974810"/>
      <w:r w:rsidRPr="00DC5A45">
        <w:t xml:space="preserve">Toewerken naar minder </w:t>
      </w:r>
      <w:proofErr w:type="spellStart"/>
      <w:r w:rsidRPr="00DC5A45">
        <w:t>labeling</w:t>
      </w:r>
      <w:bookmarkEnd w:id="18"/>
      <w:proofErr w:type="spellEnd"/>
    </w:p>
    <w:p w14:paraId="004A9A7D" w14:textId="77777777" w:rsidR="00DB594F" w:rsidRDefault="00150009" w:rsidP="00930188">
      <w:pPr>
        <w:pStyle w:val="Opsommingniv1"/>
        <w:numPr>
          <w:ilvl w:val="0"/>
          <w:numId w:val="0"/>
        </w:numPr>
        <w:rPr>
          <w:lang w:val="nl-BE"/>
        </w:rPr>
      </w:pPr>
      <w:r w:rsidRPr="00DC5A45">
        <w:rPr>
          <w:lang w:val="nl-BE"/>
        </w:rPr>
        <w:t xml:space="preserve">Met de opstart van pioniersscholen worden eerste stappen gezet om </w:t>
      </w:r>
      <w:r w:rsidR="005F1798" w:rsidRPr="00DC5A45">
        <w:rPr>
          <w:lang w:val="nl-BE"/>
        </w:rPr>
        <w:t xml:space="preserve">leerlingen minder te labelen. </w:t>
      </w:r>
      <w:r w:rsidR="009B3A67" w:rsidRPr="00DC5A45">
        <w:rPr>
          <w:lang w:val="nl-BE"/>
        </w:rPr>
        <w:t xml:space="preserve">Multidisciplinaire teams bepalen zelf </w:t>
      </w:r>
      <w:r w:rsidR="00E83AF0" w:rsidRPr="004748C1">
        <w:rPr>
          <w:b/>
          <w:bCs w:val="0"/>
          <w:lang w:val="nl-BE"/>
        </w:rPr>
        <w:t>welke ondersteuning er nodig is</w:t>
      </w:r>
      <w:r w:rsidR="00E83AF0" w:rsidRPr="00DC5A45">
        <w:rPr>
          <w:lang w:val="nl-BE"/>
        </w:rPr>
        <w:t xml:space="preserve"> voor leerkrachten, het team en leerlingen (zowel als groep als voor individuele leerlingen). </w:t>
      </w:r>
      <w:r w:rsidR="006A196C" w:rsidRPr="00DC5A45">
        <w:rPr>
          <w:lang w:val="nl-BE"/>
        </w:rPr>
        <w:t xml:space="preserve">Dit kunnen ze zonder voorafgaande opmaak van een GC-verslag. Voor een IAC- of OV4-traject </w:t>
      </w:r>
      <w:r w:rsidR="00FB0959" w:rsidRPr="00DC5A45">
        <w:rPr>
          <w:lang w:val="nl-BE"/>
        </w:rPr>
        <w:t>blijft een verslag vereist.</w:t>
      </w:r>
    </w:p>
    <w:p w14:paraId="004E7D2F" w14:textId="14259179" w:rsidR="00F61AC0" w:rsidRPr="00DC5A45" w:rsidRDefault="00E67163" w:rsidP="007F507E">
      <w:pPr>
        <w:pStyle w:val="Standaardtekst"/>
        <w:rPr>
          <w:lang w:val="nl-BE"/>
        </w:rPr>
      </w:pPr>
      <w:r w:rsidRPr="00DC5A45">
        <w:rPr>
          <w:lang w:val="nl-BE"/>
        </w:rPr>
        <w:t>D</w:t>
      </w:r>
      <w:r w:rsidR="00147522" w:rsidRPr="00DC5A45">
        <w:rPr>
          <w:lang w:val="nl-BE"/>
        </w:rPr>
        <w:t>e expertise uit het buitengewoon onderwijs</w:t>
      </w:r>
      <w:r w:rsidRPr="00DC5A45">
        <w:rPr>
          <w:lang w:val="nl-BE"/>
        </w:rPr>
        <w:t xml:space="preserve"> openstellen</w:t>
      </w:r>
      <w:r w:rsidR="00C8526A" w:rsidRPr="00DC5A45">
        <w:rPr>
          <w:lang w:val="nl-BE"/>
        </w:rPr>
        <w:t xml:space="preserve"> is een </w:t>
      </w:r>
      <w:r w:rsidR="003E0219" w:rsidRPr="00DC5A45">
        <w:rPr>
          <w:lang w:val="nl-BE"/>
        </w:rPr>
        <w:t xml:space="preserve">positieve vooruitgang. Net als het feit dat een diagnose geen </w:t>
      </w:r>
      <w:r w:rsidR="00354EA8" w:rsidRPr="00DC5A45">
        <w:rPr>
          <w:lang w:val="nl-BE"/>
        </w:rPr>
        <w:t xml:space="preserve">noodzakelijke voorwaarde meer is voor gepaste ondersteuning binnen een GC-traject. </w:t>
      </w:r>
      <w:r w:rsidR="00147522" w:rsidRPr="00DC5A45">
        <w:rPr>
          <w:lang w:val="nl-BE"/>
        </w:rPr>
        <w:t>NOOZO stelt wel met verbijstering vast dat in de pioniersscholen nog steeds een</w:t>
      </w:r>
      <w:r w:rsidR="009C3966" w:rsidRPr="00DC5A45">
        <w:rPr>
          <w:lang w:val="nl-BE"/>
        </w:rPr>
        <w:t xml:space="preserve"> </w:t>
      </w:r>
      <w:r w:rsidR="00147522" w:rsidRPr="004748C1">
        <w:rPr>
          <w:b/>
          <w:bCs w:val="0"/>
          <w:lang w:val="nl-BE"/>
        </w:rPr>
        <w:t>verslag</w:t>
      </w:r>
      <w:r w:rsidR="00147522" w:rsidRPr="00DC5A45">
        <w:rPr>
          <w:lang w:val="nl-BE"/>
        </w:rPr>
        <w:t xml:space="preserve"> nodig zal zijn</w:t>
      </w:r>
      <w:r w:rsidR="009C3966" w:rsidRPr="00DC5A45">
        <w:rPr>
          <w:lang w:val="nl-BE"/>
        </w:rPr>
        <w:t xml:space="preserve"> om</w:t>
      </w:r>
      <w:r w:rsidR="00147522" w:rsidRPr="00DC5A45">
        <w:rPr>
          <w:lang w:val="nl-BE"/>
        </w:rPr>
        <w:t xml:space="preserve"> een IAC- of OV4-traject</w:t>
      </w:r>
      <w:r w:rsidR="009C3966" w:rsidRPr="00DC5A45">
        <w:rPr>
          <w:lang w:val="nl-BE"/>
        </w:rPr>
        <w:t xml:space="preserve"> te volgen</w:t>
      </w:r>
      <w:r w:rsidR="00147522" w:rsidRPr="00DC5A45">
        <w:rPr>
          <w:lang w:val="nl-BE"/>
        </w:rPr>
        <w:t xml:space="preserve">. </w:t>
      </w:r>
      <w:r w:rsidR="008346D1" w:rsidRPr="00DC5A45">
        <w:rPr>
          <w:lang w:val="nl-BE"/>
        </w:rPr>
        <w:t xml:space="preserve">Hiermee wordt de regelluwte binnen de pioniersscholen onvoldoende benut </w:t>
      </w:r>
      <w:r w:rsidR="00527239" w:rsidRPr="00DC5A45">
        <w:rPr>
          <w:lang w:val="nl-BE"/>
        </w:rPr>
        <w:t>om deze ondersteuning ook zonder verslag mogelijk te maken.</w:t>
      </w:r>
      <w:r w:rsidR="00CA425B" w:rsidRPr="00DC5A45">
        <w:rPr>
          <w:lang w:val="nl-BE"/>
        </w:rPr>
        <w:t xml:space="preserve"> Bovendien duikt hiermee het risico op dat </w:t>
      </w:r>
      <w:r w:rsidR="009E15B1" w:rsidRPr="00DC5A45">
        <w:rPr>
          <w:lang w:val="nl-BE"/>
        </w:rPr>
        <w:t xml:space="preserve">het behoud van een verslag onbedoeld zal leiden tot een toename van IAC-trajecten. Het systeem blijft scholen in die richting duwen wanneer </w:t>
      </w:r>
      <w:r w:rsidR="00FA2FE2" w:rsidRPr="00DC5A45">
        <w:rPr>
          <w:lang w:val="nl-BE"/>
        </w:rPr>
        <w:t xml:space="preserve">een verslag </w:t>
      </w:r>
      <w:r w:rsidR="00FA2FE2" w:rsidRPr="00DC5A45">
        <w:rPr>
          <w:lang w:val="nl-BE"/>
        </w:rPr>
        <w:lastRenderedPageBreak/>
        <w:t>blijft gelden als een toegangsticket tot bepaalde vormen van ondersteuning</w:t>
      </w:r>
      <w:r w:rsidR="00DC5A45" w:rsidRPr="00DC5A45">
        <w:rPr>
          <w:lang w:val="nl-BE"/>
        </w:rPr>
        <w:t>.</w:t>
      </w:r>
    </w:p>
    <w:p w14:paraId="6B3DF640" w14:textId="35B7FB7C" w:rsidR="00147522" w:rsidRPr="00DC5A45" w:rsidRDefault="00147522" w:rsidP="007F507E">
      <w:pPr>
        <w:pStyle w:val="Standaardtekst"/>
        <w:rPr>
          <w:lang w:val="nl-BE"/>
        </w:rPr>
      </w:pPr>
      <w:r w:rsidRPr="00DC5A45">
        <w:rPr>
          <w:lang w:val="nl-BE"/>
        </w:rPr>
        <w:t xml:space="preserve">Het VN-Verdrag Handicap stelt ondubbelzinnig dat het recht op inclusief onderwijs veronderstelt dat ondersteuning georganiseerd </w:t>
      </w:r>
      <w:r w:rsidR="000A5A17" w:rsidRPr="00DC5A45">
        <w:rPr>
          <w:lang w:val="nl-BE"/>
        </w:rPr>
        <w:t xml:space="preserve">wordt </w:t>
      </w:r>
      <w:r w:rsidRPr="00DC5A45">
        <w:rPr>
          <w:lang w:val="nl-BE"/>
        </w:rPr>
        <w:t>op basis van</w:t>
      </w:r>
      <w:r w:rsidR="003851D7" w:rsidRPr="00DC5A45">
        <w:rPr>
          <w:lang w:val="nl-BE"/>
        </w:rPr>
        <w:t xml:space="preserve"> specifieke</w:t>
      </w:r>
      <w:r w:rsidRPr="00DC5A45">
        <w:rPr>
          <w:lang w:val="nl-BE"/>
        </w:rPr>
        <w:t xml:space="preserve"> onderwijs</w:t>
      </w:r>
      <w:r w:rsidR="003851D7" w:rsidRPr="00DC5A45">
        <w:rPr>
          <w:lang w:val="nl-BE"/>
        </w:rPr>
        <w:t>behoeften</w:t>
      </w:r>
      <w:r w:rsidRPr="00DC5A45">
        <w:rPr>
          <w:lang w:val="nl-BE"/>
        </w:rPr>
        <w:t xml:space="preserve"> en ondersteuningsnoden, en niet afhankelijk is van een medische diagnose.</w:t>
      </w:r>
      <w:r w:rsidR="00A331AF" w:rsidRPr="00DC5A45">
        <w:rPr>
          <w:rStyle w:val="Eindnootmarkering"/>
          <w:lang w:val="nl-BE"/>
        </w:rPr>
        <w:endnoteReference w:id="6"/>
      </w:r>
      <w:r w:rsidRPr="00DC5A45">
        <w:rPr>
          <w:lang w:val="nl-BE"/>
        </w:rPr>
        <w:t xml:space="preserve"> In </w:t>
      </w:r>
      <w:r w:rsidR="00A331AF" w:rsidRPr="00DC5A45">
        <w:rPr>
          <w:lang w:val="nl-BE"/>
        </w:rPr>
        <w:t>a</w:t>
      </w:r>
      <w:r w:rsidRPr="00DC5A45">
        <w:rPr>
          <w:lang w:val="nl-BE"/>
        </w:rPr>
        <w:t>lgemen</w:t>
      </w:r>
      <w:r w:rsidR="00A331AF" w:rsidRPr="00DC5A45">
        <w:rPr>
          <w:lang w:val="nl-BE"/>
        </w:rPr>
        <w:t>e</w:t>
      </w:r>
      <w:r w:rsidRPr="00DC5A45">
        <w:rPr>
          <w:lang w:val="nl-BE"/>
        </w:rPr>
        <w:t xml:space="preserve"> </w:t>
      </w:r>
      <w:r w:rsidR="00A331AF" w:rsidRPr="00DC5A45">
        <w:rPr>
          <w:lang w:val="nl-BE"/>
        </w:rPr>
        <w:t>c</w:t>
      </w:r>
      <w:r w:rsidRPr="00DC5A45">
        <w:rPr>
          <w:lang w:val="nl-BE"/>
        </w:rPr>
        <w:t>ommentaar 4 verduidelijkt het VN-Comité dat staten moeten evolueren naar systemen waarin ondersteuning flexibel, tijdig en contextgericht wordt ingezet.</w:t>
      </w:r>
      <w:r w:rsidR="00D1404D" w:rsidRPr="00DC5A45">
        <w:rPr>
          <w:rStyle w:val="Eindnootmarkering"/>
          <w:lang w:val="nl-BE"/>
        </w:rPr>
        <w:endnoteReference w:id="7"/>
      </w:r>
      <w:r w:rsidRPr="00DC5A45">
        <w:rPr>
          <w:lang w:val="nl-BE"/>
        </w:rPr>
        <w:t xml:space="preserve"> Dit </w:t>
      </w:r>
      <w:r w:rsidR="00AF04A1" w:rsidRPr="00DC5A45">
        <w:rPr>
          <w:lang w:val="nl-BE"/>
        </w:rPr>
        <w:t>zou moeten leiden tot</w:t>
      </w:r>
      <w:r w:rsidRPr="00DC5A45">
        <w:rPr>
          <w:lang w:val="nl-BE"/>
        </w:rPr>
        <w:t xml:space="preserve"> een duidelijke verschuiving van </w:t>
      </w:r>
      <w:proofErr w:type="spellStart"/>
      <w:r w:rsidRPr="00DC5A45">
        <w:rPr>
          <w:lang w:val="nl-BE"/>
        </w:rPr>
        <w:t>labelgestuurde</w:t>
      </w:r>
      <w:proofErr w:type="spellEnd"/>
      <w:r w:rsidRPr="00DC5A45">
        <w:rPr>
          <w:lang w:val="nl-BE"/>
        </w:rPr>
        <w:t xml:space="preserve"> toegang tot ondersteuning</w:t>
      </w:r>
      <w:r w:rsidR="00AF04A1" w:rsidRPr="00DC5A45">
        <w:rPr>
          <w:lang w:val="nl-BE"/>
        </w:rPr>
        <w:t xml:space="preserve"> </w:t>
      </w:r>
      <w:r w:rsidRPr="00DC5A45">
        <w:rPr>
          <w:lang w:val="nl-BE"/>
        </w:rPr>
        <w:t xml:space="preserve">naar een systeem dat vertrekt vanuit </w:t>
      </w:r>
      <w:r w:rsidRPr="004748C1">
        <w:rPr>
          <w:b/>
          <w:bCs w:val="0"/>
          <w:lang w:val="nl-BE"/>
        </w:rPr>
        <w:t>wat leerlingen nodig hebben</w:t>
      </w:r>
      <w:r w:rsidRPr="00DC5A45">
        <w:rPr>
          <w:lang w:val="nl-BE"/>
        </w:rPr>
        <w:t xml:space="preserve"> om te participeren en te leren.</w:t>
      </w:r>
    </w:p>
    <w:p w14:paraId="431CDC34" w14:textId="77777777" w:rsidR="00147522" w:rsidRPr="00DC5A45" w:rsidRDefault="00147522" w:rsidP="007F507E">
      <w:pPr>
        <w:pStyle w:val="Standaardtekst"/>
        <w:rPr>
          <w:lang w:val="nl-BE"/>
        </w:rPr>
      </w:pPr>
      <w:r w:rsidRPr="00DC5A45">
        <w:rPr>
          <w:lang w:val="nl-BE"/>
        </w:rPr>
        <w:t xml:space="preserve">Beeldvorming blijft uiteraard essentieel om te komen tot </w:t>
      </w:r>
      <w:proofErr w:type="spellStart"/>
      <w:r w:rsidRPr="00DC5A45">
        <w:rPr>
          <w:lang w:val="nl-BE"/>
        </w:rPr>
        <w:t>biopsychosociale</w:t>
      </w:r>
      <w:proofErr w:type="spellEnd"/>
      <w:r w:rsidRPr="00DC5A45">
        <w:rPr>
          <w:lang w:val="nl-BE"/>
        </w:rPr>
        <w:t xml:space="preserve"> verklaringen voor problemen. </w:t>
      </w:r>
      <w:r w:rsidRPr="004748C1">
        <w:rPr>
          <w:b/>
          <w:bCs w:val="0"/>
          <w:lang w:val="nl-BE"/>
        </w:rPr>
        <w:t>Diagnostiek</w:t>
      </w:r>
      <w:r w:rsidRPr="00DC5A45">
        <w:rPr>
          <w:lang w:val="nl-BE"/>
        </w:rPr>
        <w:t xml:space="preserve"> kan ondersteunend zijn aan de beeldvorming, maar vormt dan geen voorafgaande voorwaarde voor toegang tot ondersteuning. Deze benadering sluit aan bij handelingsgerichte diagnostiek en brede beeldvorming, waarbij de focus ligt op het begrijpen van ondersteuningsbehoeften in hun context, eerder dan op het toekennen van classificerende labels.</w:t>
      </w:r>
    </w:p>
    <w:p w14:paraId="4538808C" w14:textId="761316E4" w:rsidR="00147522" w:rsidRPr="00DC5A45" w:rsidRDefault="00147522" w:rsidP="007F507E">
      <w:pPr>
        <w:pStyle w:val="Standaardtekst"/>
        <w:rPr>
          <w:lang w:val="nl-BE"/>
        </w:rPr>
      </w:pPr>
      <w:r w:rsidRPr="00DC5A45">
        <w:rPr>
          <w:lang w:val="nl-BE"/>
        </w:rPr>
        <w:t xml:space="preserve">Vanuit dat perspectief is het essentieel dat het multidisciplinair team in pioniersscholen de ruimte krijgt om </w:t>
      </w:r>
      <w:r w:rsidRPr="00B03B67">
        <w:rPr>
          <w:b/>
          <w:bCs w:val="0"/>
          <w:lang w:val="nl-BE"/>
        </w:rPr>
        <w:t>verantwoordelijkheid</w:t>
      </w:r>
      <w:r w:rsidRPr="00DC5A45">
        <w:rPr>
          <w:lang w:val="nl-BE"/>
        </w:rPr>
        <w:t xml:space="preserve"> op te nemen </w:t>
      </w:r>
      <w:r w:rsidR="00AF04A1" w:rsidRPr="00DC5A45">
        <w:rPr>
          <w:lang w:val="nl-BE"/>
        </w:rPr>
        <w:t>om maatregelen te b</w:t>
      </w:r>
      <w:r w:rsidR="004A50AC" w:rsidRPr="00DC5A45">
        <w:rPr>
          <w:lang w:val="nl-BE"/>
        </w:rPr>
        <w:t>epalen en uit te voeren</w:t>
      </w:r>
      <w:r w:rsidRPr="00DC5A45">
        <w:rPr>
          <w:lang w:val="nl-BE"/>
        </w:rPr>
        <w:t xml:space="preserve">, in nauwe afstemming met leerlingen en ouders. </w:t>
      </w:r>
      <w:r w:rsidR="004A50AC" w:rsidRPr="00DC5A45">
        <w:rPr>
          <w:lang w:val="nl-BE"/>
        </w:rPr>
        <w:t>Het team mag</w:t>
      </w:r>
      <w:r w:rsidR="000A5A17" w:rsidRPr="00DC5A45">
        <w:rPr>
          <w:lang w:val="nl-BE"/>
        </w:rPr>
        <w:t xml:space="preserve"> </w:t>
      </w:r>
      <w:r w:rsidR="00D43499" w:rsidRPr="00DC5A45">
        <w:rPr>
          <w:lang w:val="nl-BE"/>
        </w:rPr>
        <w:t xml:space="preserve">dus </w:t>
      </w:r>
      <w:r w:rsidRPr="00DC5A45">
        <w:rPr>
          <w:lang w:val="nl-BE"/>
        </w:rPr>
        <w:t>niet structureel afhankelijk blijven van externe diagnostische trajecten en formele attestering.</w:t>
      </w:r>
    </w:p>
    <w:p w14:paraId="23A8438B" w14:textId="069DE1A2" w:rsidR="00147522" w:rsidRPr="00DC5A45" w:rsidRDefault="00147522" w:rsidP="007F507E">
      <w:pPr>
        <w:pStyle w:val="Standaardtekst"/>
        <w:rPr>
          <w:lang w:val="nl-BE"/>
        </w:rPr>
      </w:pPr>
      <w:r w:rsidRPr="00DC5A45">
        <w:rPr>
          <w:lang w:val="nl-BE"/>
        </w:rPr>
        <w:t xml:space="preserve">De huidige koppeling van ondersteuning aan formele diagnostiek houdt het bestaande systeem in stand en ondermijnt het </w:t>
      </w:r>
      <w:r w:rsidRPr="00716854">
        <w:rPr>
          <w:b/>
          <w:bCs w:val="0"/>
          <w:lang w:val="nl-BE"/>
        </w:rPr>
        <w:t>potentieel</w:t>
      </w:r>
      <w:r w:rsidRPr="00DC5A45">
        <w:rPr>
          <w:lang w:val="nl-BE"/>
        </w:rPr>
        <w:t xml:space="preserve"> van pioniersscholen als motor voor systeemvernieuwing. Het risico bestaat dat op deze manier hardnekkige knelpunten zoals lange wachttijden, ongelijke toegang tot diagnostiek en het risico op </w:t>
      </w:r>
      <w:proofErr w:type="spellStart"/>
      <w:r w:rsidRPr="00DC5A45">
        <w:rPr>
          <w:lang w:val="nl-BE"/>
        </w:rPr>
        <w:t>overdiagnosticering</w:t>
      </w:r>
      <w:proofErr w:type="spellEnd"/>
      <w:r w:rsidRPr="00DC5A45">
        <w:rPr>
          <w:lang w:val="nl-BE"/>
        </w:rPr>
        <w:t xml:space="preserve"> blijven bestaan. Ondersteuning komt hierdoor vaak pas op gang na een administratief en tijdrovend traject, wat haaks staat op het </w:t>
      </w:r>
      <w:r w:rsidRPr="00DC5A45">
        <w:rPr>
          <w:lang w:val="nl-BE"/>
        </w:rPr>
        <w:lastRenderedPageBreak/>
        <w:t>principe van vroegtijdig</w:t>
      </w:r>
      <w:r w:rsidR="00D43499" w:rsidRPr="00DC5A45">
        <w:rPr>
          <w:lang w:val="nl-BE"/>
        </w:rPr>
        <w:t>, gericht</w:t>
      </w:r>
      <w:r w:rsidRPr="00DC5A45">
        <w:rPr>
          <w:lang w:val="nl-BE"/>
        </w:rPr>
        <w:t xml:space="preserve"> en </w:t>
      </w:r>
      <w:r w:rsidR="003250F4" w:rsidRPr="00DC5A45">
        <w:rPr>
          <w:lang w:val="nl-BE"/>
        </w:rPr>
        <w:t xml:space="preserve">systematisch </w:t>
      </w:r>
      <w:r w:rsidRPr="00DC5A45">
        <w:rPr>
          <w:lang w:val="nl-BE"/>
        </w:rPr>
        <w:t>preventief handelen.</w:t>
      </w:r>
    </w:p>
    <w:p w14:paraId="27177B75" w14:textId="21371D25" w:rsidR="00147522" w:rsidRPr="00DC5A45" w:rsidRDefault="00147522" w:rsidP="007F507E">
      <w:pPr>
        <w:pStyle w:val="Standaardtekst"/>
        <w:rPr>
          <w:lang w:val="nl-BE"/>
        </w:rPr>
      </w:pPr>
      <w:r w:rsidRPr="00DC5A45">
        <w:rPr>
          <w:lang w:val="nl-BE"/>
        </w:rPr>
        <w:t>Vasthouden aan verslaggeving</w:t>
      </w:r>
      <w:r w:rsidRPr="00DC5A45">
        <w:rPr>
          <w:b/>
          <w:lang w:val="nl-BE"/>
        </w:rPr>
        <w:t xml:space="preserve"> </w:t>
      </w:r>
      <w:r w:rsidRPr="00DC5A45">
        <w:rPr>
          <w:lang w:val="nl-BE"/>
        </w:rPr>
        <w:t xml:space="preserve">als toegangspoort tot ondersteuning blijft </w:t>
      </w:r>
      <w:r w:rsidR="000A5A17" w:rsidRPr="00DC5A45">
        <w:rPr>
          <w:lang w:val="nl-BE"/>
        </w:rPr>
        <w:t xml:space="preserve">leerlingen en </w:t>
      </w:r>
      <w:r w:rsidRPr="00DC5A45">
        <w:rPr>
          <w:lang w:val="nl-BE"/>
        </w:rPr>
        <w:t>ouders dwingen om een formeel diagnostisch traject te doorlopen, met blijvende risico’s op wachtlijsten, medicalisering, strategisch labelen en uitsluiting. Het behoud van IAC- en OV4-verslagen zorgt ervoor dat deze ongelijkheden zich doorzetten binnen de pioniersscholen, terwijl net deze projecten bedoeld zijn om drempels weg te werken.</w:t>
      </w:r>
    </w:p>
    <w:p w14:paraId="40D4D256" w14:textId="24300E5F" w:rsidR="00147522" w:rsidRPr="00DC5A45" w:rsidRDefault="00147522" w:rsidP="007F507E">
      <w:pPr>
        <w:pStyle w:val="Standaardtekst"/>
        <w:rPr>
          <w:lang w:val="nl-BE"/>
        </w:rPr>
      </w:pPr>
      <w:r w:rsidRPr="00DC5A45">
        <w:rPr>
          <w:lang w:val="nl-BE"/>
        </w:rPr>
        <w:t xml:space="preserve">De huidige regeling creëert ook </w:t>
      </w:r>
      <w:r w:rsidR="0088638C" w:rsidRPr="00DC5A45">
        <w:rPr>
          <w:lang w:val="nl-BE"/>
        </w:rPr>
        <w:t>spanningen over</w:t>
      </w:r>
      <w:r w:rsidRPr="00DC5A45">
        <w:rPr>
          <w:lang w:val="nl-BE"/>
        </w:rPr>
        <w:t xml:space="preserve"> de rol van het multidisciplinair team. Enerzijds wordt verwacht dat het multidisciplinair team </w:t>
      </w:r>
      <w:r w:rsidRPr="00663516">
        <w:rPr>
          <w:b/>
          <w:bCs w:val="0"/>
          <w:lang w:val="nl-BE"/>
        </w:rPr>
        <w:t>autonoom en handelingsgericht</w:t>
      </w:r>
      <w:r w:rsidRPr="00DC5A45">
        <w:rPr>
          <w:lang w:val="nl-BE"/>
        </w:rPr>
        <w:t xml:space="preserve"> werkt</w:t>
      </w:r>
      <w:r w:rsidR="009879EE" w:rsidRPr="00DC5A45">
        <w:rPr>
          <w:lang w:val="nl-BE"/>
        </w:rPr>
        <w:t>. A</w:t>
      </w:r>
      <w:r w:rsidRPr="00DC5A45">
        <w:rPr>
          <w:lang w:val="nl-BE"/>
        </w:rPr>
        <w:t>nderzijds blijft het afhankelijk van externe diagnostiek en formele procedures. Dit bemoeilijkt het eigenaarschap van het team en vertraagt de besluitvorming</w:t>
      </w:r>
      <w:r w:rsidR="009879EE" w:rsidRPr="00DC5A45">
        <w:rPr>
          <w:lang w:val="nl-BE"/>
        </w:rPr>
        <w:t>.</w:t>
      </w:r>
      <w:r w:rsidRPr="00DC5A45">
        <w:rPr>
          <w:lang w:val="nl-BE"/>
        </w:rPr>
        <w:t xml:space="preserve"> </w:t>
      </w:r>
      <w:r w:rsidR="009879EE" w:rsidRPr="00DC5A45">
        <w:rPr>
          <w:lang w:val="nl-BE"/>
        </w:rPr>
        <w:t>D</w:t>
      </w:r>
      <w:r w:rsidRPr="00DC5A45">
        <w:rPr>
          <w:lang w:val="nl-BE"/>
        </w:rPr>
        <w:t xml:space="preserve">aardoor </w:t>
      </w:r>
      <w:r w:rsidR="009879EE" w:rsidRPr="00DC5A45">
        <w:rPr>
          <w:lang w:val="nl-BE"/>
        </w:rPr>
        <w:t xml:space="preserve">gaan </w:t>
      </w:r>
      <w:r w:rsidRPr="00DC5A45">
        <w:rPr>
          <w:lang w:val="nl-BE"/>
        </w:rPr>
        <w:t xml:space="preserve">kansen op </w:t>
      </w:r>
      <w:r w:rsidR="005C4A2E" w:rsidRPr="00DC5A45">
        <w:rPr>
          <w:lang w:val="nl-BE"/>
        </w:rPr>
        <w:t>preventieve</w:t>
      </w:r>
      <w:r w:rsidRPr="00DC5A45">
        <w:rPr>
          <w:lang w:val="nl-BE"/>
        </w:rPr>
        <w:t xml:space="preserve"> en gepaste ondersteuning verloren.</w:t>
      </w:r>
    </w:p>
    <w:p w14:paraId="3F95F925" w14:textId="0814CD99" w:rsidR="00147522" w:rsidRPr="00DC5A45" w:rsidRDefault="00E669CB" w:rsidP="007F507E">
      <w:pPr>
        <w:pStyle w:val="Standaardtekst"/>
        <w:rPr>
          <w:strike/>
          <w:lang w:val="nl-BE"/>
        </w:rPr>
      </w:pPr>
      <w:r w:rsidRPr="00DC5A45">
        <w:rPr>
          <w:lang w:val="nl-BE"/>
        </w:rPr>
        <w:t xml:space="preserve">Door vast te houden aan verslaggeving bestaat het risico </w:t>
      </w:r>
      <w:r w:rsidR="00FB0229" w:rsidRPr="00DC5A45">
        <w:rPr>
          <w:lang w:val="nl-BE"/>
        </w:rPr>
        <w:t xml:space="preserve">dat het experiment van de pioniersscholen minder lessen zal opleveren voor toekomstig beleid. </w:t>
      </w:r>
      <w:r w:rsidR="00057BA8" w:rsidRPr="00DC5A45">
        <w:rPr>
          <w:lang w:val="nl-BE"/>
        </w:rPr>
        <w:t>Als deze scholen te weinig verschillen met het bestaande systeem, leveren ze niet genoeg informatie om de overstap naar een inclusief</w:t>
      </w:r>
      <w:r w:rsidR="00CC25CD" w:rsidRPr="00DC5A45">
        <w:rPr>
          <w:lang w:val="nl-BE"/>
        </w:rPr>
        <w:t xml:space="preserve"> onderwijssysteem te maken.</w:t>
      </w:r>
    </w:p>
    <w:p w14:paraId="5E6948D8" w14:textId="69DC08DE" w:rsidR="00591C2F" w:rsidRPr="00DC5A45" w:rsidRDefault="00147522" w:rsidP="007F507E">
      <w:pPr>
        <w:pStyle w:val="Standaardtekst"/>
        <w:rPr>
          <w:lang w:val="nl-BE"/>
        </w:rPr>
      </w:pPr>
      <w:r w:rsidRPr="00DC5A45">
        <w:rPr>
          <w:lang w:val="nl-BE"/>
        </w:rPr>
        <w:t xml:space="preserve">Schaf daarom in pioniersscholen niet alleen het GC-verslag af, maar ook het OV4- en IAC-verslag, en maak ondersteuning expliciet mogelijk voor alle leerlingen zonder voorafgaande formele attestering. </w:t>
      </w:r>
      <w:r w:rsidR="004C2B94" w:rsidRPr="00DC5A45">
        <w:rPr>
          <w:lang w:val="nl-BE"/>
        </w:rPr>
        <w:t xml:space="preserve">Monitor daarbij of deze afwijking </w:t>
      </w:r>
      <w:r w:rsidR="00DC4F0D" w:rsidRPr="00DC5A45">
        <w:rPr>
          <w:lang w:val="nl-BE"/>
        </w:rPr>
        <w:t xml:space="preserve">zorgt voor een groter aantal leerlingen met een individueel aangepast curriculum en stuur bij </w:t>
      </w:r>
      <w:r w:rsidR="009866E1" w:rsidRPr="00DC5A45">
        <w:rPr>
          <w:lang w:val="nl-BE"/>
        </w:rPr>
        <w:t>als dit het geval is</w:t>
      </w:r>
      <w:r w:rsidR="00DC4F0D" w:rsidRPr="00DC5A45">
        <w:rPr>
          <w:lang w:val="nl-BE"/>
        </w:rPr>
        <w:t xml:space="preserve">. </w:t>
      </w:r>
      <w:r w:rsidRPr="00DC5A45">
        <w:rPr>
          <w:lang w:val="nl-BE"/>
        </w:rPr>
        <w:t xml:space="preserve">Creëer een kader waarin multidisciplinaire teams, in partnerschap met leerlingen en ouders, op basis van brede beeldvorming en </w:t>
      </w:r>
      <w:r w:rsidR="005E412D" w:rsidRPr="00DC5A45">
        <w:rPr>
          <w:lang w:val="nl-BE"/>
        </w:rPr>
        <w:t xml:space="preserve">interne </w:t>
      </w:r>
      <w:r w:rsidRPr="00DC5A45">
        <w:rPr>
          <w:lang w:val="nl-BE"/>
        </w:rPr>
        <w:t>handelingsgerichte diagnostiek</w:t>
      </w:r>
      <w:r w:rsidR="005E412D" w:rsidRPr="00DC5A45">
        <w:rPr>
          <w:lang w:val="nl-BE"/>
        </w:rPr>
        <w:t xml:space="preserve"> </w:t>
      </w:r>
      <w:r w:rsidRPr="00DC5A45">
        <w:rPr>
          <w:lang w:val="nl-BE"/>
        </w:rPr>
        <w:t>autonoom kunnen beslissen over de aard en intensiteit van ondersteuning.</w:t>
      </w:r>
    </w:p>
    <w:p w14:paraId="6FCBF864" w14:textId="77777777" w:rsidR="00591C2F" w:rsidRPr="00DC5A45" w:rsidRDefault="00591C2F" w:rsidP="00644FCC">
      <w:pPr>
        <w:pStyle w:val="Kop3nietininhoud"/>
        <w:rPr>
          <w:lang w:val="nl-BE"/>
        </w:rPr>
      </w:pPr>
      <w:r w:rsidRPr="00DC5A45">
        <w:rPr>
          <w:lang w:val="nl-BE"/>
        </w:rPr>
        <w:lastRenderedPageBreak/>
        <w:t>Aanbevelingen</w:t>
      </w:r>
    </w:p>
    <w:p w14:paraId="7F0500F8" w14:textId="394D0D75" w:rsidR="00591C2F" w:rsidRPr="00DC5A45" w:rsidRDefault="00591C2F" w:rsidP="00591C2F">
      <w:pPr>
        <w:pStyle w:val="Opsommingaanbeveling"/>
        <w:rPr>
          <w:lang w:val="nl-BE"/>
        </w:rPr>
      </w:pPr>
      <w:r w:rsidRPr="00DC5A45">
        <w:rPr>
          <w:lang w:val="nl-BE"/>
        </w:rPr>
        <w:t xml:space="preserve">Schaf de verplichte IAC- en OV4-verslagen af als toegangspoort tot ondersteuning binnen pioniersscholen. Maak ondersteuning expliciet mogelijk zonder voorafgaande formele attestering of diagnose voor alle leerlingen. </w:t>
      </w:r>
      <w:r w:rsidR="009866E1" w:rsidRPr="00DC5A45">
        <w:rPr>
          <w:lang w:val="nl-BE"/>
        </w:rPr>
        <w:t>Monitor daarbij of deze afwijking zorgt voor een groter aantal leerlingen met een individueel aangepast curriculum en stuur bij als dit het geval is.</w:t>
      </w:r>
    </w:p>
    <w:p w14:paraId="7E0338FB" w14:textId="77777777" w:rsidR="00591C2F" w:rsidRPr="00DC5A45" w:rsidRDefault="00591C2F" w:rsidP="00591C2F">
      <w:pPr>
        <w:pStyle w:val="Opsommingaanbeveling"/>
        <w:rPr>
          <w:lang w:val="nl-BE"/>
        </w:rPr>
      </w:pPr>
      <w:r w:rsidRPr="00DC5A45">
        <w:rPr>
          <w:lang w:val="nl-BE"/>
        </w:rPr>
        <w:t>Geef pioniersscholen voldoende ruimte om te vernieuwen en een inclusief alternatief te ontwikkelen en te testen zonder voorafgaande verslagen, attestering of diagnose. Besteed handelingsgerichte diagnostiek niet extern uit, maar integreer het als een systematische en doelgerichte manier van kijken en werken binnen het multidisciplinair team.</w:t>
      </w:r>
    </w:p>
    <w:p w14:paraId="7FEA7EFF" w14:textId="62C93586" w:rsidR="00AE60A9" w:rsidRPr="00DC5A45" w:rsidRDefault="00AE60A9" w:rsidP="00AE60A9">
      <w:pPr>
        <w:pStyle w:val="Opsommingaanbeveling"/>
        <w:rPr>
          <w:lang w:val="nl-BE"/>
        </w:rPr>
      </w:pPr>
      <w:r w:rsidRPr="00DC5A45">
        <w:rPr>
          <w:lang w:val="nl-BE"/>
        </w:rPr>
        <w:t xml:space="preserve">Focus bij inschaling op </w:t>
      </w:r>
      <w:r w:rsidR="00502656" w:rsidRPr="00DC5A45">
        <w:rPr>
          <w:lang w:val="nl-BE"/>
        </w:rPr>
        <w:t xml:space="preserve">specifieke </w:t>
      </w:r>
      <w:r w:rsidRPr="00DC5A45">
        <w:rPr>
          <w:lang w:val="nl-BE"/>
        </w:rPr>
        <w:t xml:space="preserve">onderwijsbehoeften en ondersteuningsnoden en niet op labels en medische diagnoses. Verduidelijk hoe de pioniersscholen deze ruimte moeten voorzien, </w:t>
      </w:r>
      <w:r w:rsidR="006B1F82">
        <w:rPr>
          <w:lang w:val="nl-BE"/>
        </w:rPr>
        <w:t>zolang</w:t>
      </w:r>
      <w:r w:rsidRPr="00DC5A45">
        <w:rPr>
          <w:lang w:val="nl-BE"/>
        </w:rPr>
        <w:t xml:space="preserve"> er nog geen alternatief kader voor inschaling </w:t>
      </w:r>
      <w:r w:rsidR="00502656" w:rsidRPr="00DC5A45">
        <w:rPr>
          <w:lang w:val="nl-BE"/>
        </w:rPr>
        <w:t xml:space="preserve">en financiering </w:t>
      </w:r>
      <w:r w:rsidRPr="00DC5A45">
        <w:rPr>
          <w:lang w:val="nl-BE"/>
        </w:rPr>
        <w:t>beschikbaar is.</w:t>
      </w:r>
    </w:p>
    <w:p w14:paraId="020C481C" w14:textId="74CBEB0E" w:rsidR="00591C2F" w:rsidRPr="00DC5A45" w:rsidRDefault="00591C2F" w:rsidP="005E412D">
      <w:pPr>
        <w:pStyle w:val="Opsommingaanbeveling"/>
        <w:rPr>
          <w:lang w:val="nl-BE"/>
        </w:rPr>
      </w:pPr>
      <w:r w:rsidRPr="00DC5A45">
        <w:rPr>
          <w:lang w:val="nl-BE"/>
        </w:rPr>
        <w:t>Verminder de focus op individuele maatregelen en versterk zoveel als mogelijk structurele aanpassingen via universeel ontwerp en basiszorg op klas- en schoolniveau.</w:t>
      </w:r>
      <w:r w:rsidR="00502656" w:rsidRPr="00DC5A45">
        <w:rPr>
          <w:lang w:val="nl-BE"/>
        </w:rPr>
        <w:t xml:space="preserve"> Professionaliseer al het onder</w:t>
      </w:r>
      <w:r w:rsidR="00C5547C" w:rsidRPr="00DC5A45">
        <w:rPr>
          <w:lang w:val="nl-BE"/>
        </w:rPr>
        <w:t xml:space="preserve">wijspersoneel </w:t>
      </w:r>
      <w:r w:rsidR="006B1F82">
        <w:rPr>
          <w:lang w:val="nl-BE"/>
        </w:rPr>
        <w:t>op vlak van</w:t>
      </w:r>
      <w:r w:rsidR="00C5547C" w:rsidRPr="00DC5A45">
        <w:rPr>
          <w:lang w:val="nl-BE"/>
        </w:rPr>
        <w:t xml:space="preserve"> universeel ontwerp in het onderwijs en </w:t>
      </w:r>
      <w:r w:rsidR="00665C32">
        <w:rPr>
          <w:lang w:val="nl-BE"/>
        </w:rPr>
        <w:t>in</w:t>
      </w:r>
      <w:r w:rsidR="00C5547C" w:rsidRPr="00DC5A45">
        <w:rPr>
          <w:lang w:val="nl-BE"/>
        </w:rPr>
        <w:t xml:space="preserve"> handelingsgericht werken.</w:t>
      </w:r>
    </w:p>
    <w:p w14:paraId="1E7B8B03" w14:textId="4A11C866" w:rsidR="009872EF" w:rsidRPr="00DC5A45" w:rsidRDefault="003027E7" w:rsidP="00E45300">
      <w:pPr>
        <w:pStyle w:val="Kop2"/>
      </w:pPr>
      <w:bookmarkStart w:id="19" w:name="_Toc226974811"/>
      <w:r w:rsidRPr="00DC5A45">
        <w:t xml:space="preserve">Werken aan een </w:t>
      </w:r>
      <w:proofErr w:type="spellStart"/>
      <w:r w:rsidRPr="00DC5A45">
        <w:t>evidence-informed</w:t>
      </w:r>
      <w:proofErr w:type="spellEnd"/>
      <w:r w:rsidRPr="00DC5A45">
        <w:t xml:space="preserve"> en meer inclusieve leeromgeving</w:t>
      </w:r>
      <w:bookmarkEnd w:id="19"/>
    </w:p>
    <w:p w14:paraId="16D968F0" w14:textId="77777777" w:rsidR="00DB594F" w:rsidRDefault="004D5B19" w:rsidP="00AE60A9">
      <w:pPr>
        <w:pStyle w:val="Standaardtekst"/>
        <w:rPr>
          <w:lang w:val="nl-BE" w:eastAsia="ja-JP"/>
        </w:rPr>
      </w:pPr>
      <w:r w:rsidRPr="00DC5A45">
        <w:rPr>
          <w:lang w:val="nl-BE" w:eastAsia="ja-JP"/>
        </w:rPr>
        <w:t xml:space="preserve">In </w:t>
      </w:r>
      <w:r w:rsidR="00C34566" w:rsidRPr="00DC5A45">
        <w:rPr>
          <w:lang w:val="nl-BE" w:eastAsia="ja-JP"/>
        </w:rPr>
        <w:t>het</w:t>
      </w:r>
      <w:r w:rsidR="00BF4E48" w:rsidRPr="00DC5A45">
        <w:rPr>
          <w:lang w:val="nl-BE" w:eastAsia="ja-JP"/>
        </w:rPr>
        <w:t xml:space="preserve"> ontwerpbesluit over de pioniersscholen</w:t>
      </w:r>
      <w:r w:rsidR="00887270" w:rsidRPr="00DC5A45">
        <w:rPr>
          <w:lang w:val="nl-BE" w:eastAsia="ja-JP"/>
        </w:rPr>
        <w:t xml:space="preserve"> </w:t>
      </w:r>
      <w:r w:rsidR="00317A42" w:rsidRPr="00DC5A45">
        <w:rPr>
          <w:lang w:val="nl-BE" w:eastAsia="ja-JP"/>
        </w:rPr>
        <w:t xml:space="preserve">wordt vastgelegd hoe ze aan een </w:t>
      </w:r>
      <w:proofErr w:type="spellStart"/>
      <w:r w:rsidR="00317A42" w:rsidRPr="00DC5A45">
        <w:rPr>
          <w:lang w:val="nl-BE" w:eastAsia="ja-JP"/>
        </w:rPr>
        <w:t>evidence-informed</w:t>
      </w:r>
      <w:proofErr w:type="spellEnd"/>
      <w:r w:rsidR="00317A42" w:rsidRPr="00DC5A45">
        <w:rPr>
          <w:lang w:val="nl-BE" w:eastAsia="ja-JP"/>
        </w:rPr>
        <w:t xml:space="preserve"> en inclusieve leeromgeving moeten werken</w:t>
      </w:r>
      <w:r w:rsidR="007470FD" w:rsidRPr="00DC5A45">
        <w:rPr>
          <w:lang w:val="nl-BE" w:eastAsia="ja-JP"/>
        </w:rPr>
        <w:t>. Dit gebeurt via verschillende manieren, zoals:</w:t>
      </w:r>
    </w:p>
    <w:p w14:paraId="5A4738A1" w14:textId="65B61F3E" w:rsidR="007E749A" w:rsidRPr="00DC5A45" w:rsidRDefault="008D3B00" w:rsidP="007F507E">
      <w:pPr>
        <w:pStyle w:val="Opsommingniv1"/>
        <w:rPr>
          <w:lang w:val="nl-BE"/>
        </w:rPr>
      </w:pPr>
      <w:r w:rsidRPr="00DC5A45">
        <w:rPr>
          <w:lang w:val="nl-BE"/>
        </w:rPr>
        <w:t>in</w:t>
      </w:r>
      <w:r w:rsidR="004D5B19" w:rsidRPr="00DC5A45">
        <w:rPr>
          <w:lang w:val="nl-BE"/>
        </w:rPr>
        <w:t>zetten op effectieve didactiek, een kennisrijk curriculum en hoge verwachtingen voor alle leerlingen</w:t>
      </w:r>
      <w:r w:rsidR="005E412D" w:rsidRPr="00DC5A45">
        <w:rPr>
          <w:lang w:val="nl-BE"/>
        </w:rPr>
        <w:t>;</w:t>
      </w:r>
    </w:p>
    <w:p w14:paraId="7ACCEB36" w14:textId="473D67E3" w:rsidR="001660E0" w:rsidRPr="00DC5A45" w:rsidRDefault="004D5B19" w:rsidP="007F507E">
      <w:pPr>
        <w:pStyle w:val="Opsommingniv1"/>
        <w:rPr>
          <w:lang w:val="nl-BE"/>
        </w:rPr>
      </w:pPr>
      <w:r w:rsidRPr="00DC5A45">
        <w:rPr>
          <w:lang w:val="nl-BE"/>
        </w:rPr>
        <w:t>lessen</w:t>
      </w:r>
      <w:r w:rsidR="00725DA5" w:rsidRPr="00DC5A45">
        <w:rPr>
          <w:lang w:val="nl-BE"/>
        </w:rPr>
        <w:t xml:space="preserve"> </w:t>
      </w:r>
      <w:r w:rsidR="0094717F" w:rsidRPr="00DC5A45">
        <w:rPr>
          <w:lang w:val="nl-BE"/>
        </w:rPr>
        <w:t xml:space="preserve">zodanig </w:t>
      </w:r>
      <w:r w:rsidR="00725DA5" w:rsidRPr="00DC5A45">
        <w:rPr>
          <w:lang w:val="nl-BE"/>
        </w:rPr>
        <w:t>ontwerpen</w:t>
      </w:r>
      <w:r w:rsidR="0060598E" w:rsidRPr="00DC5A45">
        <w:rPr>
          <w:lang w:val="nl-BE"/>
        </w:rPr>
        <w:t>,</w:t>
      </w:r>
      <w:r w:rsidRPr="00DC5A45">
        <w:rPr>
          <w:lang w:val="nl-BE"/>
        </w:rPr>
        <w:t xml:space="preserve"> zodat zoveel mogelijk leerlingen de </w:t>
      </w:r>
      <w:r w:rsidR="001660E0" w:rsidRPr="00DC5A45">
        <w:rPr>
          <w:lang w:val="nl-BE"/>
        </w:rPr>
        <w:t xml:space="preserve">gemeenschappelijke </w:t>
      </w:r>
      <w:r w:rsidRPr="00DC5A45">
        <w:rPr>
          <w:lang w:val="nl-BE"/>
        </w:rPr>
        <w:t>doelen bereiken</w:t>
      </w:r>
      <w:r w:rsidR="001660E0" w:rsidRPr="00DC5A45">
        <w:rPr>
          <w:lang w:val="nl-BE"/>
        </w:rPr>
        <w:t xml:space="preserve"> </w:t>
      </w:r>
      <w:r w:rsidR="0094717F" w:rsidRPr="00DC5A45">
        <w:rPr>
          <w:lang w:val="nl-BE"/>
        </w:rPr>
        <w:t xml:space="preserve">en zelfs </w:t>
      </w:r>
      <w:r w:rsidRPr="00DC5A45">
        <w:rPr>
          <w:lang w:val="nl-BE"/>
        </w:rPr>
        <w:t>excelle</w:t>
      </w:r>
      <w:r w:rsidR="001660E0" w:rsidRPr="00DC5A45">
        <w:rPr>
          <w:lang w:val="nl-BE"/>
        </w:rPr>
        <w:t>ren</w:t>
      </w:r>
      <w:r w:rsidR="005E412D" w:rsidRPr="00DC5A45">
        <w:rPr>
          <w:lang w:val="nl-BE"/>
        </w:rPr>
        <w:t>;</w:t>
      </w:r>
    </w:p>
    <w:p w14:paraId="1CBA2701" w14:textId="7C3D7890" w:rsidR="001660E0" w:rsidRPr="00DC5A45" w:rsidRDefault="0060598E" w:rsidP="007F507E">
      <w:pPr>
        <w:pStyle w:val="Opsommingniv1"/>
        <w:rPr>
          <w:lang w:val="nl-BE"/>
        </w:rPr>
      </w:pPr>
      <w:r w:rsidRPr="00DC5A45">
        <w:rPr>
          <w:lang w:val="nl-BE"/>
        </w:rPr>
        <w:lastRenderedPageBreak/>
        <w:t>w</w:t>
      </w:r>
      <w:r w:rsidR="004D5B19" w:rsidRPr="00DC5A45">
        <w:rPr>
          <w:lang w:val="nl-BE"/>
        </w:rPr>
        <w:t xml:space="preserve">aar nodig </w:t>
      </w:r>
      <w:r w:rsidR="00E12B42" w:rsidRPr="00DC5A45">
        <w:rPr>
          <w:lang w:val="nl-BE"/>
        </w:rPr>
        <w:t>inzetten op</w:t>
      </w:r>
      <w:r w:rsidR="004D5B19" w:rsidRPr="00DC5A45">
        <w:rPr>
          <w:lang w:val="nl-BE"/>
        </w:rPr>
        <w:t xml:space="preserve"> redelijke aanpassingen, flexibele trajecten of individuele curricula</w:t>
      </w:r>
      <w:r w:rsidR="005E412D" w:rsidRPr="00DC5A45">
        <w:rPr>
          <w:lang w:val="nl-BE"/>
        </w:rPr>
        <w:t>;</w:t>
      </w:r>
    </w:p>
    <w:p w14:paraId="6ECA8936" w14:textId="7EC22B0F" w:rsidR="001660E0" w:rsidRPr="00DC5A45" w:rsidRDefault="0060598E" w:rsidP="007F507E">
      <w:pPr>
        <w:pStyle w:val="Opsommingniv1"/>
        <w:rPr>
          <w:lang w:val="nl-BE"/>
        </w:rPr>
      </w:pPr>
      <w:r w:rsidRPr="00DC5A45">
        <w:rPr>
          <w:lang w:val="nl-BE"/>
        </w:rPr>
        <w:t>d</w:t>
      </w:r>
      <w:r w:rsidR="004D5B19" w:rsidRPr="00DC5A45">
        <w:rPr>
          <w:lang w:val="nl-BE"/>
        </w:rPr>
        <w:t>e focus l</w:t>
      </w:r>
      <w:r w:rsidR="008D3B00" w:rsidRPr="00DC5A45">
        <w:rPr>
          <w:lang w:val="nl-BE"/>
        </w:rPr>
        <w:t xml:space="preserve">eggen </w:t>
      </w:r>
      <w:r w:rsidR="004D5B19" w:rsidRPr="00DC5A45">
        <w:rPr>
          <w:lang w:val="nl-BE"/>
        </w:rPr>
        <w:t xml:space="preserve">op inclusie van álle leerlingen, van </w:t>
      </w:r>
      <w:r w:rsidR="00B87B4D" w:rsidRPr="00DC5A45">
        <w:rPr>
          <w:lang w:val="nl-BE"/>
        </w:rPr>
        <w:t xml:space="preserve">leerlingen die </w:t>
      </w:r>
      <w:r w:rsidR="004D5B19" w:rsidRPr="00DC5A45">
        <w:rPr>
          <w:lang w:val="nl-BE"/>
        </w:rPr>
        <w:t>sterk presteren tot leerlingen met complexe ondersteuningsnoden</w:t>
      </w:r>
      <w:r w:rsidR="005E412D" w:rsidRPr="00DC5A45">
        <w:rPr>
          <w:lang w:val="nl-BE"/>
        </w:rPr>
        <w:t>;</w:t>
      </w:r>
    </w:p>
    <w:p w14:paraId="7F1544E9" w14:textId="4BE82B90" w:rsidR="004D5B19" w:rsidRPr="00DC5A45" w:rsidRDefault="0060598E" w:rsidP="007F507E">
      <w:pPr>
        <w:pStyle w:val="Opsommingniv1"/>
        <w:rPr>
          <w:lang w:val="nl-BE"/>
        </w:rPr>
      </w:pPr>
      <w:r w:rsidRPr="00DC5A45">
        <w:rPr>
          <w:lang w:val="nl-BE"/>
        </w:rPr>
        <w:t>i</w:t>
      </w:r>
      <w:r w:rsidR="004D5B19" w:rsidRPr="00DC5A45">
        <w:rPr>
          <w:lang w:val="nl-BE"/>
        </w:rPr>
        <w:t xml:space="preserve">n het basisonderwijs extra aandacht </w:t>
      </w:r>
      <w:r w:rsidR="008D3B00" w:rsidRPr="00DC5A45">
        <w:rPr>
          <w:lang w:val="nl-BE"/>
        </w:rPr>
        <w:t xml:space="preserve">hebben </w:t>
      </w:r>
      <w:r w:rsidR="004D5B19" w:rsidRPr="00DC5A45">
        <w:rPr>
          <w:lang w:val="nl-BE"/>
        </w:rPr>
        <w:t>voor het kwaliteitsvol en inclusief invoeren van de nieuwe minimumdoelen.</w:t>
      </w:r>
    </w:p>
    <w:p w14:paraId="37C7B91C" w14:textId="01FDEF60" w:rsidR="002D7BD8" w:rsidRPr="00DC5A45" w:rsidRDefault="008166EE" w:rsidP="007F507E">
      <w:pPr>
        <w:pStyle w:val="Standaardtekst"/>
        <w:rPr>
          <w:lang w:val="nl-BE"/>
        </w:rPr>
      </w:pPr>
      <w:proofErr w:type="spellStart"/>
      <w:r w:rsidRPr="00DC5A45">
        <w:rPr>
          <w:lang w:val="nl-BE"/>
        </w:rPr>
        <w:t>Evidence-informed</w:t>
      </w:r>
      <w:proofErr w:type="spellEnd"/>
      <w:r w:rsidRPr="00DC5A45">
        <w:rPr>
          <w:lang w:val="nl-BE"/>
        </w:rPr>
        <w:t xml:space="preserve"> betekent dat de inrichting van onderwijs gebeurt aan de hand </w:t>
      </w:r>
      <w:r w:rsidRPr="005C202E">
        <w:rPr>
          <w:lang w:val="nl-BE"/>
        </w:rPr>
        <w:t xml:space="preserve">van een combinatie van </w:t>
      </w:r>
      <w:r w:rsidRPr="005C202E">
        <w:rPr>
          <w:b/>
          <w:bCs w:val="0"/>
          <w:lang w:val="nl-BE"/>
        </w:rPr>
        <w:t>wetenschappelijk onderzoek, monitoring en praktijkervaringen</w:t>
      </w:r>
      <w:r w:rsidRPr="00DC5A45">
        <w:rPr>
          <w:lang w:val="nl-BE"/>
        </w:rPr>
        <w:t>.</w:t>
      </w:r>
      <w:r w:rsidRPr="00DC5A45">
        <w:rPr>
          <w:rFonts w:eastAsiaTheme="minorEastAsia" w:cs="Verdana"/>
          <w:color w:val="000000"/>
          <w:sz w:val="23"/>
          <w:szCs w:val="23"/>
          <w:lang w:val="nl-BE" w:eastAsia="ja-JP"/>
        </w:rPr>
        <w:t xml:space="preserve"> </w:t>
      </w:r>
      <w:r w:rsidRPr="00DC5A45">
        <w:rPr>
          <w:lang w:val="nl-BE"/>
        </w:rPr>
        <w:t xml:space="preserve">Vanuit NOOZO waarschuwen we dat niet alleen academisch onderzoek aan de basis mag liggen van een meer inclusieve leeromgeving. Ook </w:t>
      </w:r>
      <w:proofErr w:type="spellStart"/>
      <w:r w:rsidRPr="00DC5A45">
        <w:rPr>
          <w:lang w:val="nl-BE"/>
        </w:rPr>
        <w:t>praktijkgebaseerd</w:t>
      </w:r>
      <w:proofErr w:type="spellEnd"/>
      <w:r w:rsidRPr="00DC5A45">
        <w:rPr>
          <w:lang w:val="nl-BE"/>
        </w:rPr>
        <w:t xml:space="preserve"> onderzoek en ervaringsdeskundigheid van leerlingen en </w:t>
      </w:r>
      <w:r w:rsidR="00CB0AEE" w:rsidRPr="00DC5A45">
        <w:rPr>
          <w:lang w:val="nl-BE"/>
        </w:rPr>
        <w:t xml:space="preserve">hun </w:t>
      </w:r>
      <w:r w:rsidRPr="00DC5A45">
        <w:rPr>
          <w:lang w:val="nl-BE"/>
        </w:rPr>
        <w:t>ouders moeten meegenomen worden.</w:t>
      </w:r>
    </w:p>
    <w:p w14:paraId="3F437810" w14:textId="14612311" w:rsidR="00A11701" w:rsidRPr="00DC5A45" w:rsidRDefault="00FA6018" w:rsidP="007F507E">
      <w:pPr>
        <w:pStyle w:val="Standaardtekst"/>
        <w:rPr>
          <w:lang w:val="nl-BE"/>
        </w:rPr>
      </w:pPr>
      <w:r w:rsidRPr="00DC5A45">
        <w:rPr>
          <w:lang w:val="nl-BE"/>
        </w:rPr>
        <w:t xml:space="preserve">In het kader van het inclusief invoeren van de nieuwe minimumdoelen verwijzen we naar </w:t>
      </w:r>
      <w:r w:rsidR="00476D8E" w:rsidRPr="00DC5A45">
        <w:rPr>
          <w:lang w:val="nl-BE"/>
        </w:rPr>
        <w:t xml:space="preserve">ons eerdere advies over de invoering van </w:t>
      </w:r>
      <w:r w:rsidR="00476D8E" w:rsidRPr="00DC5A45">
        <w:rPr>
          <w:b/>
          <w:lang w:val="nl-BE"/>
        </w:rPr>
        <w:t xml:space="preserve">minimumdoelen </w:t>
      </w:r>
      <w:r w:rsidR="00476D8E" w:rsidRPr="00DC5A45">
        <w:rPr>
          <w:lang w:val="nl-BE"/>
        </w:rPr>
        <w:t>in het (buiten-)gewoon basisonderwijs</w:t>
      </w:r>
      <w:r w:rsidRPr="00DC5A45">
        <w:rPr>
          <w:lang w:val="nl-BE"/>
        </w:rPr>
        <w:t>.</w:t>
      </w:r>
      <w:r w:rsidR="002D7BD8" w:rsidRPr="00DC5A45">
        <w:rPr>
          <w:lang w:val="nl-BE"/>
        </w:rPr>
        <w:t xml:space="preserve"> </w:t>
      </w:r>
      <w:r w:rsidR="00A11701" w:rsidRPr="00DC5A45">
        <w:rPr>
          <w:lang w:val="nl-BE"/>
        </w:rPr>
        <w:t xml:space="preserve">Minimumdoelen moeten elke leerling ondersteunen in hun ontwikkeling en aansluiten bij individuele behoeften en mogelijkheden. Leerlingen met een individueel aangepast curriculum moeten minimumdoelen blijven nastreven, maar die doelen mogen geen rem zijn op hun persoonlijke leertraject. Met andere woorden: minimumdoelen </w:t>
      </w:r>
      <w:r w:rsidR="00E95F0B" w:rsidRPr="00DC5A45">
        <w:rPr>
          <w:lang w:val="nl-BE"/>
        </w:rPr>
        <w:t xml:space="preserve">nastreven </w:t>
      </w:r>
      <w:r w:rsidR="00A11701" w:rsidRPr="00DC5A45">
        <w:rPr>
          <w:lang w:val="nl-BE"/>
        </w:rPr>
        <w:t xml:space="preserve">mag er niet toe leiden dat een leerling vastzit op een bepaald niveau of geen verdere voortgang kan maken zolang </w:t>
      </w:r>
      <w:r w:rsidR="0094717F" w:rsidRPr="00DC5A45">
        <w:rPr>
          <w:lang w:val="nl-BE"/>
        </w:rPr>
        <w:t>niet alle</w:t>
      </w:r>
      <w:r w:rsidR="00A11701" w:rsidRPr="00DC5A45">
        <w:rPr>
          <w:lang w:val="nl-BE"/>
        </w:rPr>
        <w:t xml:space="preserve"> doelen bereikt zijn.</w:t>
      </w:r>
    </w:p>
    <w:p w14:paraId="0CAA3F60" w14:textId="6C592F10" w:rsidR="00E95F0B" w:rsidRPr="00DC5A45" w:rsidRDefault="00E95F0B" w:rsidP="00CD727D">
      <w:pPr>
        <w:pStyle w:val="Kop3nietininhoud"/>
        <w:rPr>
          <w:lang w:val="nl-BE"/>
        </w:rPr>
      </w:pPr>
      <w:r w:rsidRPr="00DC5A45">
        <w:rPr>
          <w:lang w:val="nl-BE"/>
        </w:rPr>
        <w:t>Aanbevelingen</w:t>
      </w:r>
    </w:p>
    <w:p w14:paraId="7C4AE19C" w14:textId="77777777" w:rsidR="00F41913" w:rsidRPr="00DC5A45" w:rsidRDefault="00F41913" w:rsidP="00F41913">
      <w:pPr>
        <w:pStyle w:val="Opsommingaanbeveling"/>
        <w:rPr>
          <w:lang w:val="nl-BE"/>
        </w:rPr>
      </w:pPr>
      <w:r w:rsidRPr="00DC5A45">
        <w:rPr>
          <w:lang w:val="nl-BE"/>
        </w:rPr>
        <w:t xml:space="preserve">Neem </w:t>
      </w:r>
      <w:proofErr w:type="spellStart"/>
      <w:r w:rsidRPr="00DC5A45">
        <w:rPr>
          <w:lang w:val="nl-BE"/>
        </w:rPr>
        <w:t>praktijkgebaseerd</w:t>
      </w:r>
      <w:proofErr w:type="spellEnd"/>
      <w:r w:rsidRPr="00DC5A45">
        <w:rPr>
          <w:lang w:val="nl-BE"/>
        </w:rPr>
        <w:t xml:space="preserve"> onderzoek en ervaringsdeskundigheid van leerlingen en hun ouders mee in de implementatie van een </w:t>
      </w:r>
      <w:proofErr w:type="spellStart"/>
      <w:r w:rsidRPr="00DC5A45">
        <w:rPr>
          <w:lang w:val="nl-BE"/>
        </w:rPr>
        <w:t>evidence-informed</w:t>
      </w:r>
      <w:proofErr w:type="spellEnd"/>
      <w:r w:rsidRPr="00DC5A45">
        <w:rPr>
          <w:lang w:val="nl-BE"/>
        </w:rPr>
        <w:t xml:space="preserve"> leeromgeving.</w:t>
      </w:r>
    </w:p>
    <w:p w14:paraId="72AB958A" w14:textId="6D8B1106" w:rsidR="00E10C1E" w:rsidRPr="00DC5A45" w:rsidRDefault="002D6E2B" w:rsidP="00E10C1E">
      <w:pPr>
        <w:pStyle w:val="Opsommingaanbeveling"/>
        <w:rPr>
          <w:lang w:val="nl-BE"/>
        </w:rPr>
      </w:pPr>
      <w:r w:rsidRPr="00DC5A45">
        <w:rPr>
          <w:lang w:val="nl-BE"/>
        </w:rPr>
        <w:t>Zorg dat minimumdoelen nastreven er niet toe leidt dat een leerling vastzit op een bepaald niveau of geen verdere voortgang kan maken zolang niet alle doelen bereikt zijn.</w:t>
      </w:r>
    </w:p>
    <w:p w14:paraId="6184E306" w14:textId="2CE40B2A" w:rsidR="00E45300" w:rsidRPr="00DC5A45" w:rsidRDefault="00E45300" w:rsidP="008427F3">
      <w:pPr>
        <w:pStyle w:val="Kop3"/>
      </w:pPr>
      <w:bookmarkStart w:id="20" w:name="_Toc226974812"/>
      <w:r w:rsidRPr="00DC5A45">
        <w:lastRenderedPageBreak/>
        <w:t xml:space="preserve">Inclusieve schoolcultuur en </w:t>
      </w:r>
      <w:r w:rsidR="0012396C" w:rsidRPr="00DC5A45">
        <w:t>-</w:t>
      </w:r>
      <w:r w:rsidRPr="00DC5A45">
        <w:t>organisatie als fundament</w:t>
      </w:r>
      <w:bookmarkEnd w:id="20"/>
    </w:p>
    <w:p w14:paraId="302BA6D9" w14:textId="4D958571" w:rsidR="004E46B8" w:rsidRPr="00DC5A45" w:rsidRDefault="00F2340F" w:rsidP="007F507E">
      <w:pPr>
        <w:pStyle w:val="Standaardtekst"/>
        <w:rPr>
          <w:lang w:val="nl-BE"/>
        </w:rPr>
      </w:pPr>
      <w:r w:rsidRPr="00DC5A45">
        <w:rPr>
          <w:lang w:val="nl-BE"/>
        </w:rPr>
        <w:t xml:space="preserve">NOOZO mist in het </w:t>
      </w:r>
      <w:r w:rsidR="00036493" w:rsidRPr="00DC5A45">
        <w:rPr>
          <w:lang w:val="nl-BE"/>
        </w:rPr>
        <w:t>ontwerp van het besluit de opdracht</w:t>
      </w:r>
      <w:r w:rsidR="004E46B8" w:rsidRPr="00DC5A45">
        <w:rPr>
          <w:lang w:val="nl-BE"/>
        </w:rPr>
        <w:t xml:space="preserve"> dat elke pioniersschool </w:t>
      </w:r>
      <w:r w:rsidR="004E46B8" w:rsidRPr="00DC5A45">
        <w:rPr>
          <w:b/>
          <w:lang w:val="nl-BE"/>
        </w:rPr>
        <w:t>een inclusieve schoolcultuur en -organisatie</w:t>
      </w:r>
      <w:r w:rsidR="004E46B8" w:rsidRPr="00DC5A45">
        <w:rPr>
          <w:lang w:val="nl-BE"/>
        </w:rPr>
        <w:t xml:space="preserve"> zal moeten ontwikkelen</w:t>
      </w:r>
      <w:r w:rsidR="00036493" w:rsidRPr="00DC5A45">
        <w:rPr>
          <w:lang w:val="nl-BE"/>
        </w:rPr>
        <w:t>, zoals eerder al werd geadviseerd door de Commissie Inclusief Onderwijs</w:t>
      </w:r>
      <w:r w:rsidR="004E46B8" w:rsidRPr="00DC5A45">
        <w:rPr>
          <w:lang w:val="nl-BE"/>
        </w:rPr>
        <w:t>.</w:t>
      </w:r>
      <w:r w:rsidR="00CF30AE" w:rsidRPr="00DC5A45">
        <w:rPr>
          <w:rStyle w:val="Eindnootmarkering"/>
          <w:lang w:val="nl-BE"/>
        </w:rPr>
        <w:endnoteReference w:id="8"/>
      </w:r>
      <w:r w:rsidR="004E46B8" w:rsidRPr="00DC5A45">
        <w:rPr>
          <w:lang w:val="nl-BE"/>
        </w:rPr>
        <w:t xml:space="preserve"> Werk maken van een inclusieve schoolcultuur en -organisatie gaat verder dan het creëren van een </w:t>
      </w:r>
      <w:proofErr w:type="spellStart"/>
      <w:r w:rsidR="00E42AC2" w:rsidRPr="00DC5A45">
        <w:rPr>
          <w:lang w:val="nl-BE"/>
        </w:rPr>
        <w:t>evidence</w:t>
      </w:r>
      <w:r w:rsidR="005D131E" w:rsidRPr="00DC5A45">
        <w:rPr>
          <w:lang w:val="nl-BE"/>
        </w:rPr>
        <w:t>-informed</w:t>
      </w:r>
      <w:proofErr w:type="spellEnd"/>
      <w:r w:rsidR="005D131E" w:rsidRPr="00DC5A45">
        <w:rPr>
          <w:lang w:val="nl-BE"/>
        </w:rPr>
        <w:t xml:space="preserve"> en </w:t>
      </w:r>
      <w:r w:rsidR="004E46B8" w:rsidRPr="00DC5A45">
        <w:rPr>
          <w:lang w:val="nl-BE"/>
        </w:rPr>
        <w:t>inclusieve leeromgeving alleen.</w:t>
      </w:r>
    </w:p>
    <w:p w14:paraId="15ACA302" w14:textId="0B1908D2" w:rsidR="004E46B8" w:rsidRPr="00DC5A45" w:rsidRDefault="004E46B8" w:rsidP="007F507E">
      <w:pPr>
        <w:pStyle w:val="Standaardtekst"/>
        <w:rPr>
          <w:lang w:val="nl-BE"/>
        </w:rPr>
      </w:pPr>
      <w:r w:rsidRPr="00DC5A45">
        <w:rPr>
          <w:lang w:val="nl-BE"/>
        </w:rPr>
        <w:t xml:space="preserve">Een schoolcultuur verwijst naar de </w:t>
      </w:r>
      <w:r w:rsidRPr="00DC5A45">
        <w:rPr>
          <w:b/>
          <w:lang w:val="nl-BE"/>
        </w:rPr>
        <w:t xml:space="preserve">gemeenschappelijke </w:t>
      </w:r>
      <w:r w:rsidR="00157B04" w:rsidRPr="00DC5A45">
        <w:rPr>
          <w:b/>
          <w:lang w:val="nl-BE"/>
        </w:rPr>
        <w:t xml:space="preserve">visie, </w:t>
      </w:r>
      <w:r w:rsidRPr="00DC5A45">
        <w:rPr>
          <w:b/>
          <w:lang w:val="nl-BE"/>
        </w:rPr>
        <w:t>waarden en normen</w:t>
      </w:r>
      <w:r w:rsidRPr="00DC5A45">
        <w:rPr>
          <w:lang w:val="nl-BE"/>
        </w:rPr>
        <w:t xml:space="preserve"> die gedeeld worden door alle leden van het schoolteam. Een</w:t>
      </w:r>
      <w:r w:rsidR="00036493" w:rsidRPr="00DC5A45">
        <w:rPr>
          <w:lang w:val="nl-BE"/>
        </w:rPr>
        <w:t xml:space="preserve"> inclusi</w:t>
      </w:r>
      <w:r w:rsidR="002825AF" w:rsidRPr="00DC5A45">
        <w:rPr>
          <w:lang w:val="nl-BE"/>
        </w:rPr>
        <w:t xml:space="preserve">eve schoolcultuur betekent dat </w:t>
      </w:r>
      <w:r w:rsidRPr="00DC5A45">
        <w:rPr>
          <w:lang w:val="nl-BE"/>
        </w:rPr>
        <w:t>iedereen zich welkom, gerespecteerd en volwaardig</w:t>
      </w:r>
      <w:r w:rsidR="00036493" w:rsidRPr="00DC5A45">
        <w:rPr>
          <w:lang w:val="nl-BE"/>
        </w:rPr>
        <w:t>e deelnemer</w:t>
      </w:r>
      <w:r w:rsidRPr="00DC5A45">
        <w:rPr>
          <w:lang w:val="nl-BE"/>
        </w:rPr>
        <w:t xml:space="preserve"> voelt</w:t>
      </w:r>
      <w:r w:rsidR="002825AF" w:rsidRPr="00DC5A45">
        <w:rPr>
          <w:lang w:val="nl-BE"/>
        </w:rPr>
        <w:t>. Dit zou</w:t>
      </w:r>
      <w:r w:rsidRPr="00DC5A45">
        <w:rPr>
          <w:lang w:val="nl-BE"/>
        </w:rPr>
        <w:t xml:space="preserve"> het fundament</w:t>
      </w:r>
      <w:r w:rsidR="002825AF" w:rsidRPr="00DC5A45">
        <w:rPr>
          <w:lang w:val="nl-BE"/>
        </w:rPr>
        <w:t xml:space="preserve"> moeten zijn</w:t>
      </w:r>
      <w:r w:rsidRPr="00DC5A45">
        <w:rPr>
          <w:lang w:val="nl-BE"/>
        </w:rPr>
        <w:t xml:space="preserve"> van een school voor iedereen. Ze vertaalt zich in een sterk gemeenschapsgevoel, gezamenlijke verantwoordelijkheid, samenwerking met ouders en partner</w:t>
      </w:r>
      <w:r w:rsidR="00C235D7" w:rsidRPr="00DC5A45">
        <w:rPr>
          <w:lang w:val="nl-BE"/>
        </w:rPr>
        <w:t>s. Daarbij gelden</w:t>
      </w:r>
      <w:r w:rsidRPr="00DC5A45">
        <w:rPr>
          <w:lang w:val="nl-BE"/>
        </w:rPr>
        <w:t xml:space="preserve"> </w:t>
      </w:r>
      <w:r w:rsidRPr="00DC5A45">
        <w:rPr>
          <w:b/>
          <w:lang w:val="nl-BE"/>
        </w:rPr>
        <w:t>hoge maar realistische verwachtingen</w:t>
      </w:r>
      <w:r w:rsidRPr="00DC5A45">
        <w:rPr>
          <w:lang w:val="nl-BE"/>
        </w:rPr>
        <w:t xml:space="preserve"> voor alle leerlingen en leerkrachten. Ze bepaalt de ‘waarom’ die richting geeft aan het ‘hoe’ en ‘wat’ van het schoolbeleid en -praktijk. </w:t>
      </w:r>
      <w:r w:rsidR="000D7A01" w:rsidRPr="00DC5A45">
        <w:rPr>
          <w:lang w:val="nl-BE"/>
        </w:rPr>
        <w:t xml:space="preserve">Als </w:t>
      </w:r>
      <w:r w:rsidRPr="00DC5A45">
        <w:rPr>
          <w:lang w:val="nl-BE"/>
        </w:rPr>
        <w:t>inclusie verankerd zit in de cultuur en organisatie, ontstaat een samenhangend geheel waarin een schoolklimaat, processen en leeromgevingen vertrekken vanuit participatie van élke leerling.</w:t>
      </w:r>
    </w:p>
    <w:p w14:paraId="1AF644D8" w14:textId="38A88374" w:rsidR="004E46B8" w:rsidRPr="00DC5A45" w:rsidRDefault="004E46B8" w:rsidP="007F507E">
      <w:pPr>
        <w:pStyle w:val="Standaardtekst"/>
        <w:rPr>
          <w:lang w:val="nl-BE"/>
        </w:rPr>
      </w:pPr>
      <w:r w:rsidRPr="00DC5A45">
        <w:rPr>
          <w:lang w:val="nl-BE"/>
        </w:rPr>
        <w:t>Onderzoek toont aan dat zulke fundamenten niet alleen bijdragen aan gelijke kansen, maar ook leiden tot betere leerprestaties, sterkere sociale ontwikkeling en een groter gevoel van verbondenheid bij alle leerlingen.</w:t>
      </w:r>
      <w:r w:rsidRPr="00DC5A45">
        <w:rPr>
          <w:rStyle w:val="Eindnootmarkering"/>
          <w:lang w:val="nl-BE"/>
        </w:rPr>
        <w:endnoteReference w:id="9"/>
      </w:r>
    </w:p>
    <w:p w14:paraId="1DB9C760" w14:textId="77777777" w:rsidR="00DB594F" w:rsidRDefault="004E46B8" w:rsidP="007F507E">
      <w:pPr>
        <w:pStyle w:val="Standaardtekst"/>
        <w:rPr>
          <w:lang w:val="nl-BE"/>
        </w:rPr>
      </w:pPr>
      <w:r w:rsidRPr="00DC5A45">
        <w:rPr>
          <w:lang w:val="nl-BE"/>
        </w:rPr>
        <w:t xml:space="preserve">De </w:t>
      </w:r>
      <w:r w:rsidRPr="00DC5A45">
        <w:rPr>
          <w:b/>
          <w:lang w:val="nl-BE"/>
        </w:rPr>
        <w:t>Index voor Inclusie</w:t>
      </w:r>
      <w:r w:rsidRPr="00DC5A45">
        <w:rPr>
          <w:lang w:val="nl-BE"/>
        </w:rPr>
        <w:t xml:space="preserve"> biedt een concreet en internationaal gebruikt instrument om scholen te ondersteunen in dit proces.</w:t>
      </w:r>
      <w:r w:rsidR="002A262B" w:rsidRPr="00DC5A45">
        <w:rPr>
          <w:rStyle w:val="Eindnootmarkering"/>
          <w:lang w:val="nl-BE"/>
        </w:rPr>
        <w:endnoteReference w:id="10"/>
      </w:r>
      <w:r w:rsidRPr="00DC5A45">
        <w:rPr>
          <w:lang w:val="nl-BE"/>
        </w:rPr>
        <w:t xml:space="preserve"> Het helpt scholen om hun cultuur, beleid en praktijk systematisch in kaart te brengen en verder te ontwikkelen. </w:t>
      </w:r>
      <w:r w:rsidR="00A91AF9" w:rsidRPr="00DC5A45">
        <w:rPr>
          <w:lang w:val="nl-BE"/>
        </w:rPr>
        <w:t>Dit gebeurt op 3 manieren:</w:t>
      </w:r>
    </w:p>
    <w:p w14:paraId="03677688" w14:textId="74167CAC" w:rsidR="00FE23B1" w:rsidRPr="00DC5A45" w:rsidRDefault="004E46B8" w:rsidP="00FE23B1">
      <w:pPr>
        <w:pStyle w:val="Opsommingniv1"/>
        <w:rPr>
          <w:lang w:val="nl-BE"/>
        </w:rPr>
      </w:pPr>
      <w:r w:rsidRPr="00DC5A45">
        <w:rPr>
          <w:lang w:val="nl-BE"/>
        </w:rPr>
        <w:t>inclusieve cultuur</w:t>
      </w:r>
      <w:r w:rsidR="002A262B" w:rsidRPr="00DC5A45">
        <w:rPr>
          <w:lang w:val="nl-BE"/>
        </w:rPr>
        <w:t xml:space="preserve"> ontwikkelen</w:t>
      </w:r>
      <w:r w:rsidRPr="00DC5A45">
        <w:rPr>
          <w:lang w:val="nl-BE"/>
        </w:rPr>
        <w:t>,</w:t>
      </w:r>
    </w:p>
    <w:p w14:paraId="483CEEFA" w14:textId="7B607CE6" w:rsidR="00FE23B1" w:rsidRPr="00DC5A45" w:rsidRDefault="004E46B8" w:rsidP="00FE23B1">
      <w:pPr>
        <w:pStyle w:val="Opsommingniv1"/>
        <w:rPr>
          <w:lang w:val="nl-BE"/>
        </w:rPr>
      </w:pPr>
      <w:r w:rsidRPr="00DC5A45">
        <w:rPr>
          <w:lang w:val="nl-BE"/>
        </w:rPr>
        <w:t xml:space="preserve">inclusief beleid </w:t>
      </w:r>
      <w:r w:rsidR="002A262B" w:rsidRPr="00DC5A45">
        <w:rPr>
          <w:lang w:val="nl-BE"/>
        </w:rPr>
        <w:t>vormgeven</w:t>
      </w:r>
      <w:r w:rsidR="00FE23B1" w:rsidRPr="00DC5A45">
        <w:rPr>
          <w:lang w:val="nl-BE"/>
        </w:rPr>
        <w:t>,</w:t>
      </w:r>
    </w:p>
    <w:p w14:paraId="558F197B" w14:textId="1A5F01BF" w:rsidR="00FE23B1" w:rsidRPr="00DC5A45" w:rsidRDefault="004E46B8" w:rsidP="00FE23B1">
      <w:pPr>
        <w:pStyle w:val="Opsommingniv1"/>
        <w:rPr>
          <w:lang w:val="nl-BE"/>
        </w:rPr>
      </w:pPr>
      <w:r w:rsidRPr="00DC5A45">
        <w:rPr>
          <w:lang w:val="nl-BE"/>
        </w:rPr>
        <w:t>inclusieve praktijken</w:t>
      </w:r>
      <w:r w:rsidR="002A262B" w:rsidRPr="00DC5A45">
        <w:rPr>
          <w:lang w:val="nl-BE"/>
        </w:rPr>
        <w:t xml:space="preserve"> realiseren</w:t>
      </w:r>
      <w:r w:rsidRPr="00DC5A45">
        <w:rPr>
          <w:lang w:val="nl-BE"/>
        </w:rPr>
        <w:t>.</w:t>
      </w:r>
    </w:p>
    <w:p w14:paraId="74BBC006" w14:textId="5A54B6D4" w:rsidR="004E46B8" w:rsidRPr="00DC5A45" w:rsidRDefault="004E46B8" w:rsidP="00FE23B1">
      <w:pPr>
        <w:pStyle w:val="Standaardtekst"/>
        <w:rPr>
          <w:lang w:val="nl-BE"/>
        </w:rPr>
      </w:pPr>
      <w:r w:rsidRPr="00DC5A45">
        <w:rPr>
          <w:lang w:val="nl-BE"/>
        </w:rPr>
        <w:lastRenderedPageBreak/>
        <w:t xml:space="preserve">De Index maakt duidelijk dat duurzame verandering pas kan slagen </w:t>
      </w:r>
      <w:r w:rsidR="000D7A01" w:rsidRPr="00DC5A45">
        <w:rPr>
          <w:lang w:val="nl-BE"/>
        </w:rPr>
        <w:t xml:space="preserve">als </w:t>
      </w:r>
      <w:r w:rsidRPr="00DC5A45">
        <w:rPr>
          <w:lang w:val="nl-BE"/>
        </w:rPr>
        <w:t>deze drie niveaus elkaar wederzijds ondersteunen en versterken.</w:t>
      </w:r>
    </w:p>
    <w:p w14:paraId="61C290CD" w14:textId="49B149E9" w:rsidR="004E46B8" w:rsidRPr="00DC5A45" w:rsidRDefault="004E46B8" w:rsidP="007F507E">
      <w:pPr>
        <w:pStyle w:val="Standaardtekst"/>
        <w:rPr>
          <w:lang w:val="nl-BE"/>
        </w:rPr>
      </w:pPr>
      <w:r w:rsidRPr="00DC5A45">
        <w:rPr>
          <w:lang w:val="nl-BE"/>
        </w:rPr>
        <w:t>De kernidee is dat barrières voor leren en participatie in de omgeving liggen (beleid, organisatie, didactiek, attitudes) en niet</w:t>
      </w:r>
      <w:r w:rsidR="002A262B" w:rsidRPr="00DC5A45">
        <w:rPr>
          <w:lang w:val="nl-BE"/>
        </w:rPr>
        <w:t xml:space="preserve"> </w:t>
      </w:r>
      <w:r w:rsidRPr="00DC5A45">
        <w:rPr>
          <w:lang w:val="nl-BE"/>
        </w:rPr>
        <w:t>bij de leerling zelf. Dit sluit aan bij het sociaal model</w:t>
      </w:r>
      <w:r w:rsidR="00294ED2" w:rsidRPr="00DC5A45">
        <w:rPr>
          <w:lang w:val="nl-BE"/>
        </w:rPr>
        <w:t xml:space="preserve"> van</w:t>
      </w:r>
      <w:r w:rsidRPr="00DC5A45">
        <w:rPr>
          <w:lang w:val="nl-BE"/>
        </w:rPr>
        <w:t xml:space="preserve"> het VN-Verdrag</w:t>
      </w:r>
      <w:r w:rsidR="00157B04" w:rsidRPr="00DC5A45">
        <w:rPr>
          <w:lang w:val="nl-BE"/>
        </w:rPr>
        <w:t xml:space="preserve"> Handicap</w:t>
      </w:r>
      <w:r w:rsidRPr="00DC5A45">
        <w:rPr>
          <w:lang w:val="nl-BE"/>
        </w:rPr>
        <w:t>.</w:t>
      </w:r>
    </w:p>
    <w:p w14:paraId="0039F499" w14:textId="7E9E48F4" w:rsidR="004E46B8" w:rsidRPr="00DC5A45" w:rsidRDefault="004E46B8" w:rsidP="007F507E">
      <w:pPr>
        <w:pStyle w:val="Standaardtekst"/>
        <w:rPr>
          <w:lang w:val="nl-BE"/>
        </w:rPr>
      </w:pPr>
      <w:r w:rsidRPr="00DC5A45">
        <w:rPr>
          <w:lang w:val="nl-BE"/>
        </w:rPr>
        <w:t xml:space="preserve">Werken aan </w:t>
      </w:r>
      <w:r w:rsidR="00DB0ADA" w:rsidRPr="00DC5A45">
        <w:rPr>
          <w:lang w:val="nl-BE"/>
        </w:rPr>
        <w:t xml:space="preserve">een </w:t>
      </w:r>
      <w:r w:rsidRPr="00DC5A45">
        <w:rPr>
          <w:lang w:val="nl-BE"/>
        </w:rPr>
        <w:t xml:space="preserve">inclusieve schoolcultuur en </w:t>
      </w:r>
      <w:r w:rsidR="00797740" w:rsidRPr="00DC5A45">
        <w:rPr>
          <w:lang w:val="nl-BE"/>
        </w:rPr>
        <w:t>-</w:t>
      </w:r>
      <w:r w:rsidRPr="00DC5A45">
        <w:rPr>
          <w:lang w:val="nl-BE"/>
        </w:rPr>
        <w:t>organisatie veronderstelt dus:</w:t>
      </w:r>
    </w:p>
    <w:p w14:paraId="4A69492E" w14:textId="47606C07" w:rsidR="004E46B8" w:rsidRPr="00DC5A45" w:rsidRDefault="004E46B8" w:rsidP="007F507E">
      <w:pPr>
        <w:pStyle w:val="Opsommingniv1"/>
        <w:rPr>
          <w:lang w:val="nl-BE"/>
        </w:rPr>
      </w:pPr>
      <w:r w:rsidRPr="00DC5A45">
        <w:rPr>
          <w:lang w:val="nl-BE"/>
        </w:rPr>
        <w:t>de school- en leeromgeving</w:t>
      </w:r>
      <w:r w:rsidR="00B52B9D" w:rsidRPr="00DC5A45">
        <w:rPr>
          <w:lang w:val="nl-BE"/>
        </w:rPr>
        <w:t xml:space="preserve"> in kaart brengen</w:t>
      </w:r>
      <w:r w:rsidRPr="00DC5A45">
        <w:rPr>
          <w:lang w:val="nl-BE"/>
        </w:rPr>
        <w:t>;</w:t>
      </w:r>
    </w:p>
    <w:p w14:paraId="44293B02" w14:textId="59EEEA0B" w:rsidR="004E46B8" w:rsidRPr="00DC5A45" w:rsidRDefault="004E46B8" w:rsidP="007F507E">
      <w:pPr>
        <w:pStyle w:val="Opsommingniv1"/>
        <w:rPr>
          <w:lang w:val="nl-BE"/>
        </w:rPr>
      </w:pPr>
      <w:r w:rsidRPr="00DC5A45">
        <w:rPr>
          <w:lang w:val="nl-BE"/>
        </w:rPr>
        <w:t>gedeelde waarden en een gedragen visie op inclusie</w:t>
      </w:r>
      <w:r w:rsidR="00B52B9D" w:rsidRPr="00DC5A45">
        <w:rPr>
          <w:lang w:val="nl-BE"/>
        </w:rPr>
        <w:t xml:space="preserve"> ontwikkelen</w:t>
      </w:r>
      <w:r w:rsidRPr="00DC5A45">
        <w:rPr>
          <w:lang w:val="nl-BE"/>
        </w:rPr>
        <w:t>;</w:t>
      </w:r>
    </w:p>
    <w:p w14:paraId="7CC9A705" w14:textId="28287938" w:rsidR="004E46B8" w:rsidRPr="00DC5A45" w:rsidRDefault="004E46B8" w:rsidP="007F507E">
      <w:pPr>
        <w:pStyle w:val="Opsommingniv1"/>
        <w:rPr>
          <w:lang w:val="nl-BE"/>
        </w:rPr>
      </w:pPr>
      <w:r w:rsidRPr="00DC5A45">
        <w:rPr>
          <w:lang w:val="nl-BE"/>
        </w:rPr>
        <w:t>sterke relaties en verbondenheid</w:t>
      </w:r>
      <w:r w:rsidR="00B52B9D" w:rsidRPr="00DC5A45">
        <w:rPr>
          <w:lang w:val="nl-BE"/>
        </w:rPr>
        <w:t xml:space="preserve"> uitbouwen</w:t>
      </w:r>
      <w:r w:rsidRPr="00DC5A45">
        <w:rPr>
          <w:lang w:val="nl-BE"/>
        </w:rPr>
        <w:t>;</w:t>
      </w:r>
    </w:p>
    <w:p w14:paraId="5F196F37" w14:textId="26775096" w:rsidR="004E46B8" w:rsidRPr="00DC5A45" w:rsidRDefault="004E46B8" w:rsidP="007F507E">
      <w:pPr>
        <w:pStyle w:val="Opsommingniv1"/>
        <w:rPr>
          <w:lang w:val="nl-BE"/>
        </w:rPr>
      </w:pPr>
      <w:r w:rsidRPr="00DC5A45">
        <w:rPr>
          <w:lang w:val="nl-BE"/>
        </w:rPr>
        <w:t>een reflectief en samenwerkend team</w:t>
      </w:r>
      <w:r w:rsidR="00B52B9D" w:rsidRPr="00DC5A45">
        <w:rPr>
          <w:lang w:val="nl-BE"/>
        </w:rPr>
        <w:t xml:space="preserve"> opbouwen</w:t>
      </w:r>
      <w:r w:rsidRPr="00DC5A45">
        <w:rPr>
          <w:lang w:val="nl-BE"/>
        </w:rPr>
        <w:t>;</w:t>
      </w:r>
    </w:p>
    <w:p w14:paraId="6DCC6952" w14:textId="1437AB91" w:rsidR="004E46B8" w:rsidRPr="00DC5A45" w:rsidRDefault="004E46B8" w:rsidP="007F507E">
      <w:pPr>
        <w:pStyle w:val="Opsommingniv1"/>
        <w:rPr>
          <w:lang w:val="nl-BE"/>
        </w:rPr>
      </w:pPr>
      <w:r w:rsidRPr="00DC5A45">
        <w:rPr>
          <w:lang w:val="nl-BE"/>
        </w:rPr>
        <w:t xml:space="preserve">actieve participatie van leerlingen en </w:t>
      </w:r>
      <w:r w:rsidR="00E1303A" w:rsidRPr="00DC5A45">
        <w:rPr>
          <w:lang w:val="nl-BE"/>
        </w:rPr>
        <w:t xml:space="preserve">hun </w:t>
      </w:r>
      <w:r w:rsidRPr="00DC5A45">
        <w:rPr>
          <w:lang w:val="nl-BE"/>
        </w:rPr>
        <w:t>ouders (inspraak</w:t>
      </w:r>
      <w:r w:rsidR="00E1303A" w:rsidRPr="00DC5A45">
        <w:rPr>
          <w:lang w:val="nl-BE"/>
        </w:rPr>
        <w:t xml:space="preserve"> en</w:t>
      </w:r>
      <w:r w:rsidRPr="00DC5A45">
        <w:rPr>
          <w:lang w:val="nl-BE"/>
        </w:rPr>
        <w:t xml:space="preserve"> partnerschap)</w:t>
      </w:r>
      <w:r w:rsidR="00E1303A" w:rsidRPr="00DC5A45">
        <w:rPr>
          <w:lang w:val="nl-BE"/>
        </w:rPr>
        <w:t xml:space="preserve"> realiseren</w:t>
      </w:r>
      <w:r w:rsidRPr="00DC5A45">
        <w:rPr>
          <w:lang w:val="nl-BE"/>
        </w:rPr>
        <w:t>;</w:t>
      </w:r>
    </w:p>
    <w:p w14:paraId="55F14E8C" w14:textId="77777777" w:rsidR="004E46B8" w:rsidRPr="00DC5A45" w:rsidRDefault="004E46B8" w:rsidP="007F507E">
      <w:pPr>
        <w:pStyle w:val="Opsommingniv1"/>
        <w:rPr>
          <w:lang w:val="nl-BE"/>
        </w:rPr>
      </w:pPr>
      <w:r w:rsidRPr="00DC5A45">
        <w:rPr>
          <w:lang w:val="nl-BE"/>
        </w:rPr>
        <w:t>prestaties verhogen op een manier die verbondenheid, respect en wederkerigheid bevordert;</w:t>
      </w:r>
    </w:p>
    <w:p w14:paraId="255F3018" w14:textId="0F0BDBF8" w:rsidR="004E46B8" w:rsidRPr="00DC5A45" w:rsidRDefault="004E46B8" w:rsidP="007F507E">
      <w:pPr>
        <w:pStyle w:val="Opsommingniv1"/>
        <w:rPr>
          <w:lang w:val="nl-BE"/>
        </w:rPr>
      </w:pPr>
      <w:r w:rsidRPr="00DC5A45">
        <w:rPr>
          <w:lang w:val="nl-BE"/>
        </w:rPr>
        <w:t>ondersteunend leiderschap en beleidsvoerend vermogen</w:t>
      </w:r>
      <w:r w:rsidR="00E1303A" w:rsidRPr="00DC5A45">
        <w:rPr>
          <w:lang w:val="nl-BE"/>
        </w:rPr>
        <w:t xml:space="preserve"> verhogen</w:t>
      </w:r>
      <w:r w:rsidRPr="00DC5A45">
        <w:rPr>
          <w:lang w:val="nl-BE"/>
        </w:rPr>
        <w:t>.</w:t>
      </w:r>
    </w:p>
    <w:p w14:paraId="15A78EB8" w14:textId="32587A3A" w:rsidR="004E46B8" w:rsidRPr="00DC5A45" w:rsidRDefault="004E46B8" w:rsidP="00644FCC">
      <w:pPr>
        <w:pStyle w:val="Kop3nietininhoud"/>
        <w:rPr>
          <w:lang w:val="nl-BE"/>
        </w:rPr>
      </w:pPr>
      <w:r w:rsidRPr="00DC5A45">
        <w:rPr>
          <w:lang w:val="nl-BE"/>
        </w:rPr>
        <w:t>Aanbevelingen</w:t>
      </w:r>
    </w:p>
    <w:p w14:paraId="581AF771" w14:textId="79275E11" w:rsidR="004E46B8" w:rsidRPr="00DC5A45" w:rsidRDefault="004E46B8" w:rsidP="005B4955">
      <w:pPr>
        <w:pStyle w:val="Opsommingaanbeveling"/>
        <w:rPr>
          <w:lang w:val="nl-BE"/>
        </w:rPr>
      </w:pPr>
      <w:r w:rsidRPr="00DC5A45">
        <w:rPr>
          <w:lang w:val="nl-BE"/>
        </w:rPr>
        <w:t xml:space="preserve">Erken een inclusieve schoolcultuur en </w:t>
      </w:r>
      <w:r w:rsidR="00952388" w:rsidRPr="00DC5A45">
        <w:rPr>
          <w:lang w:val="nl-BE"/>
        </w:rPr>
        <w:t>-</w:t>
      </w:r>
      <w:r w:rsidRPr="00DC5A45">
        <w:rPr>
          <w:lang w:val="nl-BE"/>
        </w:rPr>
        <w:t>organisatie als fundament van de transitie naar inclusief onderwijs. Stimuleer en ondersteun de ontwikkeling van een gedeelde visie en gedragen waarden rond inclusie binnen elk schoolteam.</w:t>
      </w:r>
    </w:p>
    <w:p w14:paraId="1D9398A6" w14:textId="2DD6647A" w:rsidR="004E46B8" w:rsidRPr="00DC5A45" w:rsidRDefault="004E46B8" w:rsidP="005B4955">
      <w:pPr>
        <w:pStyle w:val="Opsommingaanbeveling"/>
        <w:rPr>
          <w:lang w:val="nl-BE"/>
        </w:rPr>
      </w:pPr>
      <w:r w:rsidRPr="00DC5A45">
        <w:rPr>
          <w:lang w:val="nl-BE"/>
        </w:rPr>
        <w:t xml:space="preserve">Hanteer hoge maar realistische verwachtingen voor alle leerlingen en leerkrachten. Stuur </w:t>
      </w:r>
      <w:r w:rsidR="002C4D9B">
        <w:rPr>
          <w:lang w:val="nl-BE"/>
        </w:rPr>
        <w:t xml:space="preserve">aan </w:t>
      </w:r>
      <w:r w:rsidRPr="00DC5A45">
        <w:rPr>
          <w:lang w:val="nl-BE"/>
        </w:rPr>
        <w:t>op het verhogen van leerprestaties op een inclusieve manier, waarbij welbevinden, respect en wederkerigheid centraal staan.</w:t>
      </w:r>
    </w:p>
    <w:p w14:paraId="4253CFAD" w14:textId="77777777" w:rsidR="004E46B8" w:rsidRPr="00DC5A45" w:rsidRDefault="004E46B8" w:rsidP="005B4955">
      <w:pPr>
        <w:pStyle w:val="Opsommingaanbeveling"/>
        <w:rPr>
          <w:lang w:val="nl-BE"/>
        </w:rPr>
      </w:pPr>
      <w:r w:rsidRPr="00DC5A45">
        <w:rPr>
          <w:lang w:val="nl-BE"/>
        </w:rPr>
        <w:t>Versterk het ondersteunend leiderschap en het beleidsvoerend vermogen van scholen.</w:t>
      </w:r>
    </w:p>
    <w:p w14:paraId="3333CA73" w14:textId="4D379BBF" w:rsidR="00B60151" w:rsidRPr="00DC5A45" w:rsidRDefault="009F1D34" w:rsidP="005B4955">
      <w:pPr>
        <w:pStyle w:val="Opsommingaanbeveling"/>
        <w:rPr>
          <w:lang w:val="nl-BE"/>
        </w:rPr>
      </w:pPr>
      <w:r w:rsidRPr="00DC5A45">
        <w:rPr>
          <w:lang w:val="nl-BE"/>
        </w:rPr>
        <w:lastRenderedPageBreak/>
        <w:t xml:space="preserve">Stimuleer </w:t>
      </w:r>
      <w:r w:rsidR="004E5976" w:rsidRPr="00DC5A45">
        <w:rPr>
          <w:lang w:val="nl-BE"/>
        </w:rPr>
        <w:t xml:space="preserve">systematische </w:t>
      </w:r>
      <w:r w:rsidR="0068708F" w:rsidRPr="00DC5A45">
        <w:rPr>
          <w:lang w:val="nl-BE"/>
        </w:rPr>
        <w:t xml:space="preserve">zelfevaluatie en </w:t>
      </w:r>
      <w:r w:rsidRPr="00DC5A45">
        <w:rPr>
          <w:lang w:val="nl-BE"/>
        </w:rPr>
        <w:t xml:space="preserve">het </w:t>
      </w:r>
      <w:r w:rsidR="00F65135" w:rsidRPr="00DC5A45">
        <w:rPr>
          <w:lang w:val="nl-BE"/>
        </w:rPr>
        <w:t xml:space="preserve">doelgericht </w:t>
      </w:r>
      <w:r w:rsidRPr="00DC5A45">
        <w:rPr>
          <w:lang w:val="nl-BE"/>
        </w:rPr>
        <w:t xml:space="preserve">gebruik van </w:t>
      </w:r>
      <w:r w:rsidR="00D16660" w:rsidRPr="00DC5A45">
        <w:rPr>
          <w:lang w:val="nl-BE"/>
        </w:rPr>
        <w:t xml:space="preserve">praktische tools en </w:t>
      </w:r>
      <w:r w:rsidRPr="00DC5A45">
        <w:rPr>
          <w:lang w:val="nl-BE"/>
        </w:rPr>
        <w:t>reflectie-instrumenten</w:t>
      </w:r>
      <w:r w:rsidR="006A2EB3" w:rsidRPr="00DC5A45">
        <w:rPr>
          <w:lang w:val="nl-BE"/>
        </w:rPr>
        <w:t xml:space="preserve"> </w:t>
      </w:r>
      <w:r w:rsidR="001807D4" w:rsidRPr="00DC5A45">
        <w:rPr>
          <w:lang w:val="nl-BE"/>
        </w:rPr>
        <w:t xml:space="preserve">ter ondersteuning van inclusieve </w:t>
      </w:r>
      <w:r w:rsidR="0072600A" w:rsidRPr="00DC5A45">
        <w:rPr>
          <w:lang w:val="nl-BE"/>
        </w:rPr>
        <w:t>schoolontwikkeling</w:t>
      </w:r>
      <w:r w:rsidR="00F83341" w:rsidRPr="00DC5A45">
        <w:rPr>
          <w:lang w:val="nl-BE"/>
        </w:rPr>
        <w:t>.</w:t>
      </w:r>
      <w:r w:rsidR="004853ED" w:rsidRPr="00DC5A45">
        <w:rPr>
          <w:lang w:val="nl-BE"/>
        </w:rPr>
        <w:t xml:space="preserve"> </w:t>
      </w:r>
      <w:r w:rsidR="003F4824" w:rsidRPr="00DC5A45">
        <w:rPr>
          <w:lang w:val="nl-BE"/>
        </w:rPr>
        <w:t>Moedig pioniersscholen aan om met behulp van instrumenten zoals de Index voor Inclusie de samenhang tussen inclusieve cultuur, beleid en praktijk kritisch te analyseren, gerichte verbeterpunten te formuleren en deze domeinen op elkaar af te stemmen, zodat ze elkaar versterken en bijdragen aan duurzame verandering.</w:t>
      </w:r>
    </w:p>
    <w:p w14:paraId="2A71D1B8" w14:textId="0F530C1A" w:rsidR="003E4373" w:rsidRPr="00DC5A45" w:rsidRDefault="000D19CD" w:rsidP="005B4955">
      <w:pPr>
        <w:pStyle w:val="Opsommingaanbeveling"/>
        <w:rPr>
          <w:lang w:val="nl-BE"/>
        </w:rPr>
      </w:pPr>
      <w:r w:rsidRPr="00DC5A45">
        <w:rPr>
          <w:lang w:val="nl-BE"/>
        </w:rPr>
        <w:t xml:space="preserve">Werk aan een inclusieve schoolcultuur en </w:t>
      </w:r>
      <w:r w:rsidR="00797740" w:rsidRPr="00DC5A45">
        <w:rPr>
          <w:lang w:val="nl-BE"/>
        </w:rPr>
        <w:t xml:space="preserve">-organisatie </w:t>
      </w:r>
      <w:r w:rsidR="000A5844" w:rsidRPr="00DC5A45">
        <w:rPr>
          <w:lang w:val="nl-BE"/>
        </w:rPr>
        <w:t>door</w:t>
      </w:r>
    </w:p>
    <w:p w14:paraId="514EC041" w14:textId="348C79D3" w:rsidR="00EF68DB" w:rsidRPr="00DC5A45" w:rsidRDefault="00EF68DB" w:rsidP="00EF68DB">
      <w:pPr>
        <w:pStyle w:val="Opsommingaanbeveling"/>
        <w:numPr>
          <w:ilvl w:val="1"/>
          <w:numId w:val="6"/>
        </w:numPr>
        <w:rPr>
          <w:lang w:val="nl-BE"/>
        </w:rPr>
      </w:pPr>
      <w:r w:rsidRPr="00DC5A45">
        <w:rPr>
          <w:lang w:val="nl-BE"/>
        </w:rPr>
        <w:t xml:space="preserve">de school- en leeromgeving in kaart </w:t>
      </w:r>
      <w:r w:rsidR="00745D79" w:rsidRPr="00DC5A45">
        <w:rPr>
          <w:lang w:val="nl-BE"/>
        </w:rPr>
        <w:t xml:space="preserve">te </w:t>
      </w:r>
      <w:r w:rsidRPr="00DC5A45">
        <w:rPr>
          <w:lang w:val="nl-BE"/>
        </w:rPr>
        <w:t>brengen;</w:t>
      </w:r>
    </w:p>
    <w:p w14:paraId="55324D09" w14:textId="6F329556" w:rsidR="00EF68DB" w:rsidRPr="00DC5A45" w:rsidRDefault="00EF68DB" w:rsidP="00EF68DB">
      <w:pPr>
        <w:pStyle w:val="Opsommingaanbeveling"/>
        <w:numPr>
          <w:ilvl w:val="1"/>
          <w:numId w:val="6"/>
        </w:numPr>
        <w:rPr>
          <w:lang w:val="nl-BE"/>
        </w:rPr>
      </w:pPr>
      <w:r w:rsidRPr="00DC5A45">
        <w:rPr>
          <w:lang w:val="nl-BE"/>
        </w:rPr>
        <w:t xml:space="preserve">gedeelde waarden en een gedragen visie op inclusie </w:t>
      </w:r>
      <w:r w:rsidR="00745D79" w:rsidRPr="00DC5A45">
        <w:rPr>
          <w:lang w:val="nl-BE"/>
        </w:rPr>
        <w:t xml:space="preserve">te </w:t>
      </w:r>
      <w:r w:rsidRPr="00DC5A45">
        <w:rPr>
          <w:lang w:val="nl-BE"/>
        </w:rPr>
        <w:t>ontwikkelen;</w:t>
      </w:r>
    </w:p>
    <w:p w14:paraId="05C240CB" w14:textId="1182B222" w:rsidR="00EF68DB" w:rsidRPr="00DC5A45" w:rsidRDefault="00EF68DB" w:rsidP="00EF68DB">
      <w:pPr>
        <w:pStyle w:val="Opsommingaanbeveling"/>
        <w:numPr>
          <w:ilvl w:val="1"/>
          <w:numId w:val="6"/>
        </w:numPr>
        <w:rPr>
          <w:lang w:val="nl-BE"/>
        </w:rPr>
      </w:pPr>
      <w:r w:rsidRPr="00DC5A45">
        <w:rPr>
          <w:lang w:val="nl-BE"/>
        </w:rPr>
        <w:t>sterke relaties en verbondenheid uit</w:t>
      </w:r>
      <w:r w:rsidR="00745D79" w:rsidRPr="00DC5A45">
        <w:rPr>
          <w:lang w:val="nl-BE"/>
        </w:rPr>
        <w:t xml:space="preserve"> te </w:t>
      </w:r>
      <w:r w:rsidRPr="00DC5A45">
        <w:rPr>
          <w:lang w:val="nl-BE"/>
        </w:rPr>
        <w:t>bouwen;</w:t>
      </w:r>
    </w:p>
    <w:p w14:paraId="083C5C27" w14:textId="2B66155A" w:rsidR="00EF68DB" w:rsidRPr="00DC5A45" w:rsidRDefault="00EF68DB" w:rsidP="00EF68DB">
      <w:pPr>
        <w:pStyle w:val="Opsommingaanbeveling"/>
        <w:numPr>
          <w:ilvl w:val="1"/>
          <w:numId w:val="6"/>
        </w:numPr>
        <w:rPr>
          <w:lang w:val="nl-BE"/>
        </w:rPr>
      </w:pPr>
      <w:r w:rsidRPr="00DC5A45">
        <w:rPr>
          <w:lang w:val="nl-BE"/>
        </w:rPr>
        <w:t>een reflectief en samenwerkend team op</w:t>
      </w:r>
      <w:r w:rsidR="00745D79" w:rsidRPr="00DC5A45">
        <w:rPr>
          <w:lang w:val="nl-BE"/>
        </w:rPr>
        <w:t xml:space="preserve"> te </w:t>
      </w:r>
      <w:r w:rsidRPr="00DC5A45">
        <w:rPr>
          <w:lang w:val="nl-BE"/>
        </w:rPr>
        <w:t>bouwen;</w:t>
      </w:r>
    </w:p>
    <w:p w14:paraId="0EA804AF" w14:textId="25CBEBEE" w:rsidR="00EF68DB" w:rsidRPr="00DC5A45" w:rsidRDefault="00EF68DB" w:rsidP="00EF68DB">
      <w:pPr>
        <w:pStyle w:val="Opsommingaanbeveling"/>
        <w:numPr>
          <w:ilvl w:val="1"/>
          <w:numId w:val="6"/>
        </w:numPr>
        <w:rPr>
          <w:lang w:val="nl-BE"/>
        </w:rPr>
      </w:pPr>
      <w:r w:rsidRPr="00DC5A45">
        <w:rPr>
          <w:lang w:val="nl-BE"/>
        </w:rPr>
        <w:t xml:space="preserve">actieve participatie van leerlingen en hun ouders (inspraak en partnerschap) </w:t>
      </w:r>
      <w:r w:rsidR="00745D79" w:rsidRPr="00DC5A45">
        <w:rPr>
          <w:lang w:val="nl-BE"/>
        </w:rPr>
        <w:t xml:space="preserve">te </w:t>
      </w:r>
      <w:r w:rsidRPr="00DC5A45">
        <w:rPr>
          <w:lang w:val="nl-BE"/>
        </w:rPr>
        <w:t>realiseren;</w:t>
      </w:r>
    </w:p>
    <w:p w14:paraId="5EC8701C" w14:textId="78ABDFAB" w:rsidR="00EF68DB" w:rsidRPr="00DC5A45" w:rsidRDefault="00EF68DB" w:rsidP="00EF68DB">
      <w:pPr>
        <w:pStyle w:val="Opsommingaanbeveling"/>
        <w:numPr>
          <w:ilvl w:val="1"/>
          <w:numId w:val="6"/>
        </w:numPr>
        <w:rPr>
          <w:lang w:val="nl-BE"/>
        </w:rPr>
      </w:pPr>
      <w:r w:rsidRPr="00DC5A45">
        <w:rPr>
          <w:lang w:val="nl-BE"/>
        </w:rPr>
        <w:t xml:space="preserve">prestaties </w:t>
      </w:r>
      <w:r w:rsidR="00745D79" w:rsidRPr="00DC5A45">
        <w:rPr>
          <w:lang w:val="nl-BE"/>
        </w:rPr>
        <w:t xml:space="preserve">te </w:t>
      </w:r>
      <w:r w:rsidRPr="00DC5A45">
        <w:rPr>
          <w:lang w:val="nl-BE"/>
        </w:rPr>
        <w:t>verhogen op een manier die verbondenheid, respect en wederkerigheid bevordert;</w:t>
      </w:r>
    </w:p>
    <w:p w14:paraId="556B9040" w14:textId="33798689" w:rsidR="000A5844" w:rsidRPr="00DC5A45" w:rsidRDefault="00EF68DB" w:rsidP="000A5844">
      <w:pPr>
        <w:pStyle w:val="Opsommingaanbeveling"/>
        <w:numPr>
          <w:ilvl w:val="1"/>
          <w:numId w:val="6"/>
        </w:numPr>
        <w:rPr>
          <w:lang w:val="nl-BE"/>
        </w:rPr>
      </w:pPr>
      <w:r w:rsidRPr="00DC5A45">
        <w:rPr>
          <w:lang w:val="nl-BE"/>
        </w:rPr>
        <w:t xml:space="preserve">ondersteunend leiderschap en beleidsvoerend vermogen </w:t>
      </w:r>
      <w:r w:rsidR="00745D79" w:rsidRPr="00DC5A45">
        <w:rPr>
          <w:lang w:val="nl-BE"/>
        </w:rPr>
        <w:t xml:space="preserve">te </w:t>
      </w:r>
      <w:r w:rsidRPr="00DC5A45">
        <w:rPr>
          <w:lang w:val="nl-BE"/>
        </w:rPr>
        <w:t>verhogen.</w:t>
      </w:r>
    </w:p>
    <w:p w14:paraId="14605A46" w14:textId="31AA752A" w:rsidR="00B26805" w:rsidRPr="00DC5A45" w:rsidRDefault="00615C0A" w:rsidP="00726E32">
      <w:pPr>
        <w:pStyle w:val="Kop2"/>
      </w:pPr>
      <w:bookmarkStart w:id="21" w:name="_Toc226974813"/>
      <w:r w:rsidRPr="00DC5A45">
        <w:t>Aanbod gewoon en buitengewoon onderwijs</w:t>
      </w:r>
      <w:bookmarkEnd w:id="21"/>
    </w:p>
    <w:p w14:paraId="58BBF9F5" w14:textId="0DD7B280" w:rsidR="00936C52" w:rsidRPr="00DC5A45" w:rsidRDefault="00F429F2" w:rsidP="007F507E">
      <w:pPr>
        <w:pStyle w:val="Standaardtekst"/>
        <w:rPr>
          <w:lang w:val="nl-BE"/>
        </w:rPr>
      </w:pPr>
      <w:r w:rsidRPr="00DC5A45">
        <w:rPr>
          <w:lang w:val="nl-BE"/>
        </w:rPr>
        <w:t>In de pioniersscholen kan de samenwerking tussen gewoon en buitengewoon onderwijs op 3 manieren ingevuld worden:</w:t>
      </w:r>
    </w:p>
    <w:p w14:paraId="3E710325" w14:textId="70CBD891" w:rsidR="00936C52" w:rsidRPr="00DC5A45" w:rsidRDefault="00936C52" w:rsidP="00936C52">
      <w:pPr>
        <w:pStyle w:val="Opsommingniv1"/>
        <w:rPr>
          <w:lang w:val="nl-BE"/>
        </w:rPr>
      </w:pPr>
      <w:r w:rsidRPr="00DC5A45">
        <w:rPr>
          <w:lang w:val="nl-BE"/>
        </w:rPr>
        <w:t>een aanbod buitengewoon onderwijs in een school voor gewoon onderwijs</w:t>
      </w:r>
      <w:r w:rsidR="0001614B" w:rsidRPr="00DC5A45">
        <w:rPr>
          <w:lang w:val="nl-BE"/>
        </w:rPr>
        <w:t xml:space="preserve"> voorzien</w:t>
      </w:r>
      <w:r w:rsidRPr="00DC5A45">
        <w:rPr>
          <w:lang w:val="nl-BE"/>
        </w:rPr>
        <w:t>;</w:t>
      </w:r>
    </w:p>
    <w:p w14:paraId="109285CD" w14:textId="4BF530FA" w:rsidR="00936C52" w:rsidRPr="00DC5A45" w:rsidRDefault="00936C52" w:rsidP="00936C52">
      <w:pPr>
        <w:pStyle w:val="Opsommingniv1"/>
        <w:rPr>
          <w:lang w:val="nl-BE"/>
        </w:rPr>
      </w:pPr>
      <w:r w:rsidRPr="00DC5A45">
        <w:rPr>
          <w:lang w:val="nl-BE"/>
        </w:rPr>
        <w:t>een aanbod gewoon onderwijs in een school voor buitengewoon onderwijs</w:t>
      </w:r>
      <w:r w:rsidR="0001614B" w:rsidRPr="00DC5A45">
        <w:rPr>
          <w:lang w:val="nl-BE"/>
        </w:rPr>
        <w:t xml:space="preserve"> voorzien</w:t>
      </w:r>
      <w:r w:rsidRPr="00DC5A45">
        <w:rPr>
          <w:lang w:val="nl-BE"/>
        </w:rPr>
        <w:t>;</w:t>
      </w:r>
    </w:p>
    <w:p w14:paraId="061743EE" w14:textId="458E0CC7" w:rsidR="00A429CF" w:rsidRPr="00DC5A45" w:rsidRDefault="00936C52" w:rsidP="00726E32">
      <w:pPr>
        <w:pStyle w:val="Opsommingniv1"/>
        <w:rPr>
          <w:lang w:val="nl-BE"/>
        </w:rPr>
      </w:pPr>
      <w:r w:rsidRPr="00DC5A45">
        <w:rPr>
          <w:lang w:val="nl-BE"/>
        </w:rPr>
        <w:lastRenderedPageBreak/>
        <w:t xml:space="preserve">een onderwijscontext </w:t>
      </w:r>
      <w:r w:rsidR="0001614B" w:rsidRPr="00DC5A45">
        <w:rPr>
          <w:lang w:val="nl-BE"/>
        </w:rPr>
        <w:t xml:space="preserve">realiseren </w:t>
      </w:r>
      <w:r w:rsidRPr="00DC5A45">
        <w:rPr>
          <w:lang w:val="nl-BE"/>
        </w:rPr>
        <w:t>waarin leerlingen met en zonder specifieke onderwijsbehoeften samen leren met het oog op maximale leerwinst voor alle leerlingen.</w:t>
      </w:r>
    </w:p>
    <w:p w14:paraId="017DB81E" w14:textId="5B32CE03" w:rsidR="00AA4CA7" w:rsidRPr="00DC5A45" w:rsidRDefault="00AA4CA7" w:rsidP="007F507E">
      <w:pPr>
        <w:pStyle w:val="Standaardtekst"/>
        <w:rPr>
          <w:lang w:val="nl-BE"/>
        </w:rPr>
      </w:pPr>
      <w:r w:rsidRPr="00DC5A45">
        <w:rPr>
          <w:lang w:val="nl-BE"/>
        </w:rPr>
        <w:t xml:space="preserve">NOOZO waardeert dat het </w:t>
      </w:r>
      <w:r w:rsidR="009371A9">
        <w:rPr>
          <w:lang w:val="nl-BE"/>
        </w:rPr>
        <w:t>ontwerpbesluit</w:t>
      </w:r>
      <w:r w:rsidRPr="00DC5A45">
        <w:rPr>
          <w:lang w:val="nl-BE"/>
        </w:rPr>
        <w:t xml:space="preserve"> spreekt over een onderwijscontext </w:t>
      </w:r>
      <w:r w:rsidR="001A7C12" w:rsidRPr="00DC5A45">
        <w:rPr>
          <w:lang w:val="nl-BE"/>
        </w:rPr>
        <w:t xml:space="preserve">realiseren </w:t>
      </w:r>
      <w:r w:rsidRPr="00DC5A45">
        <w:rPr>
          <w:lang w:val="nl-BE"/>
        </w:rPr>
        <w:t xml:space="preserve">waarin leerlingen met en zonder specifieke onderwijsbehoeften </w:t>
      </w:r>
      <w:r w:rsidRPr="0053177A">
        <w:rPr>
          <w:b/>
          <w:bCs w:val="0"/>
          <w:lang w:val="nl-BE"/>
        </w:rPr>
        <w:t>samen leren</w:t>
      </w:r>
      <w:r w:rsidRPr="00DC5A45">
        <w:rPr>
          <w:lang w:val="nl-BE"/>
        </w:rPr>
        <w:t xml:space="preserve"> met het oog op maximale leerwinst voor alle leerlingen.</w:t>
      </w:r>
      <w:r w:rsidR="006B66D4" w:rsidRPr="00DC5A45">
        <w:rPr>
          <w:lang w:val="nl-BE"/>
        </w:rPr>
        <w:t xml:space="preserve"> </w:t>
      </w:r>
      <w:r w:rsidR="00AC1A16" w:rsidRPr="00DC5A45">
        <w:rPr>
          <w:lang w:val="nl-BE"/>
        </w:rPr>
        <w:t>Maar</w:t>
      </w:r>
      <w:r w:rsidR="00EC6FDD" w:rsidRPr="00DC5A45">
        <w:rPr>
          <w:lang w:val="nl-BE"/>
        </w:rPr>
        <w:t xml:space="preserve"> wanneer</w:t>
      </w:r>
      <w:r w:rsidR="00AC1A16" w:rsidRPr="00DC5A45">
        <w:rPr>
          <w:lang w:val="nl-BE"/>
        </w:rPr>
        <w:t xml:space="preserve"> ‘samen leren’ </w:t>
      </w:r>
      <w:r w:rsidR="00EC6FDD" w:rsidRPr="00DC5A45">
        <w:rPr>
          <w:lang w:val="nl-BE"/>
        </w:rPr>
        <w:t xml:space="preserve">ingevuld blijft worden als een aanbod buitengewoon in een </w:t>
      </w:r>
      <w:r w:rsidR="00D820CA" w:rsidRPr="00DC5A45">
        <w:rPr>
          <w:lang w:val="nl-BE"/>
        </w:rPr>
        <w:t xml:space="preserve">gewone school (of omgekeerd), dan blijven de 2 systemen </w:t>
      </w:r>
      <w:r w:rsidR="005C07FD" w:rsidRPr="00DC5A45">
        <w:rPr>
          <w:lang w:val="nl-BE"/>
        </w:rPr>
        <w:t>naast elkaar bestaan. Dat is geen echte inclusie</w:t>
      </w:r>
      <w:r w:rsidR="00DC5A45" w:rsidRPr="00DC5A45">
        <w:rPr>
          <w:lang w:val="nl-BE"/>
        </w:rPr>
        <w:t>.</w:t>
      </w:r>
    </w:p>
    <w:p w14:paraId="4F0CFEFC" w14:textId="1221FE98" w:rsidR="00AA4CA7" w:rsidRPr="00DC5A45" w:rsidRDefault="00AA4CA7" w:rsidP="007F507E">
      <w:pPr>
        <w:pStyle w:val="Standaardtekst"/>
        <w:rPr>
          <w:lang w:val="nl-BE"/>
        </w:rPr>
      </w:pPr>
      <w:r w:rsidRPr="00DC5A45">
        <w:rPr>
          <w:lang w:val="nl-BE"/>
        </w:rPr>
        <w:t xml:space="preserve">De regelluwte maakt het mogelijk dat in pioniersscholen afgeweken kan worden van de regels voor het oprichten van </w:t>
      </w:r>
      <w:r w:rsidRPr="005B16F6">
        <w:rPr>
          <w:b/>
          <w:bCs w:val="0"/>
          <w:lang w:val="nl-BE"/>
        </w:rPr>
        <w:t>vestigingsplaatsen</w:t>
      </w:r>
      <w:r w:rsidRPr="00DC5A45">
        <w:rPr>
          <w:lang w:val="nl-BE"/>
        </w:rPr>
        <w:t xml:space="preserve"> in het buitengewoon secundair onderwijs. Zo kan een nieuwe vestigingsplaats (behalve type 5) worden opgericht op de campus van een school voor gewoon secundair onderwijs binnen dezelfde onderwijszone of scholengemeenschap</w:t>
      </w:r>
      <w:r w:rsidR="00946092" w:rsidRPr="00DC5A45">
        <w:rPr>
          <w:lang w:val="nl-BE"/>
        </w:rPr>
        <w:t>. Dit kan via een eenvoudige melding en zonder aanvraag of goedkeuring</w:t>
      </w:r>
      <w:r w:rsidR="00621DCB" w:rsidRPr="00DC5A45">
        <w:rPr>
          <w:lang w:val="nl-BE"/>
        </w:rPr>
        <w:t xml:space="preserve">. </w:t>
      </w:r>
      <w:r w:rsidR="00312023" w:rsidRPr="00DC5A45">
        <w:rPr>
          <w:lang w:val="nl-BE"/>
        </w:rPr>
        <w:t>Dat blijft ook mogelijk</w:t>
      </w:r>
      <w:r w:rsidRPr="00DC5A45">
        <w:rPr>
          <w:lang w:val="nl-BE"/>
        </w:rPr>
        <w:t xml:space="preserve"> als die </w:t>
      </w:r>
      <w:r w:rsidR="003D6B86" w:rsidRPr="00DC5A45">
        <w:rPr>
          <w:lang w:val="nl-BE"/>
        </w:rPr>
        <w:t xml:space="preserve">vestigingsplaats </w:t>
      </w:r>
      <w:r w:rsidRPr="00DC5A45">
        <w:rPr>
          <w:lang w:val="nl-BE"/>
        </w:rPr>
        <w:t>niet in dezelfde of aangrenzende gemeente ligt. Op die locatie kan het volledige of een gedeeltelijk aanbod van types, opleidingsvormen en structuuronderdelen van de school voor buitengewoon onderwijs worden georganiseerd. Het omgekeerde kan voor een nieuwe vestigingsplaats van het gewoon secundair onderwijs op de campus van een school voor buitengewoon onderwijs.</w:t>
      </w:r>
    </w:p>
    <w:p w14:paraId="2B8BBE55" w14:textId="19EC2F87" w:rsidR="00AA4CA7" w:rsidRPr="00DC5A45" w:rsidRDefault="00AA4CA7" w:rsidP="007F507E">
      <w:pPr>
        <w:pStyle w:val="Standaardtekst"/>
        <w:rPr>
          <w:lang w:val="nl-BE"/>
        </w:rPr>
      </w:pPr>
      <w:r w:rsidRPr="00DC5A45">
        <w:rPr>
          <w:lang w:val="nl-BE"/>
        </w:rPr>
        <w:t>Het voorontwerp legt sterk de nadruk op afstemming tussen structuren en inhouden</w:t>
      </w:r>
      <w:r w:rsidR="00F0444A" w:rsidRPr="00DC5A45">
        <w:rPr>
          <w:lang w:val="nl-BE"/>
        </w:rPr>
        <w:t xml:space="preserve"> ‘verkennen’</w:t>
      </w:r>
      <w:r w:rsidRPr="00DC5A45">
        <w:rPr>
          <w:lang w:val="nl-BE"/>
        </w:rPr>
        <w:t>, zonder garanties dat dit zal leiden tot</w:t>
      </w:r>
      <w:r w:rsidR="00A115E8" w:rsidRPr="00DC5A45">
        <w:rPr>
          <w:lang w:val="nl-BE"/>
        </w:rPr>
        <w:t xml:space="preserve"> een</w:t>
      </w:r>
      <w:r w:rsidRPr="00DC5A45">
        <w:rPr>
          <w:lang w:val="nl-BE"/>
        </w:rPr>
        <w:t xml:space="preserve"> fundamentele systeemverandering richting een meer inclusief onderwijs.</w:t>
      </w:r>
      <w:r w:rsidR="00A115E8" w:rsidRPr="00DC5A45">
        <w:rPr>
          <w:lang w:val="nl-BE"/>
        </w:rPr>
        <w:t xml:space="preserve"> </w:t>
      </w:r>
      <w:r w:rsidRPr="00DC5A45">
        <w:rPr>
          <w:lang w:val="nl-BE"/>
        </w:rPr>
        <w:t>De idee hierachter is dat pionier</w:t>
      </w:r>
      <w:r w:rsidR="00B779FE" w:rsidRPr="00DC5A45">
        <w:rPr>
          <w:lang w:val="nl-BE"/>
        </w:rPr>
        <w:t>s</w:t>
      </w:r>
      <w:r w:rsidRPr="00DC5A45">
        <w:rPr>
          <w:lang w:val="nl-BE"/>
        </w:rPr>
        <w:t xml:space="preserve">scholen moeten aantonen dat samenwerking in de vorm van campusscholen kan leiden tot meer inclusie. </w:t>
      </w:r>
      <w:r w:rsidR="00223604" w:rsidRPr="00DC5A45">
        <w:rPr>
          <w:lang w:val="nl-BE"/>
        </w:rPr>
        <w:t>Maar een</w:t>
      </w:r>
      <w:r w:rsidRPr="00DC5A45">
        <w:rPr>
          <w:lang w:val="nl-BE"/>
        </w:rPr>
        <w:t xml:space="preserve"> aanbod gewoon en buitengewoon onderwijs </w:t>
      </w:r>
      <w:r w:rsidR="003D6B86" w:rsidRPr="00DC5A45">
        <w:rPr>
          <w:lang w:val="nl-BE"/>
        </w:rPr>
        <w:t xml:space="preserve">louter samenbrengen </w:t>
      </w:r>
      <w:r w:rsidRPr="00DC5A45">
        <w:rPr>
          <w:lang w:val="nl-BE"/>
        </w:rPr>
        <w:t xml:space="preserve">binnen één schoolcontext garandeert niet dat er effectief sprake is van inclusie. </w:t>
      </w:r>
      <w:r w:rsidR="006C4159" w:rsidRPr="00DC5A45">
        <w:rPr>
          <w:lang w:val="nl-BE"/>
        </w:rPr>
        <w:t xml:space="preserve">Als </w:t>
      </w:r>
      <w:r w:rsidRPr="00DC5A45">
        <w:rPr>
          <w:lang w:val="nl-BE"/>
        </w:rPr>
        <w:t xml:space="preserve">het buitengewoon en gewoon onderwijs ook naast elkaar blijven bestaan als onderscheiden trajecten met eigen </w:t>
      </w:r>
      <w:r w:rsidR="00223604" w:rsidRPr="00DC5A45">
        <w:rPr>
          <w:lang w:val="nl-BE"/>
        </w:rPr>
        <w:t>lesprogramma’s</w:t>
      </w:r>
      <w:r w:rsidRPr="00DC5A45">
        <w:rPr>
          <w:lang w:val="nl-BE"/>
        </w:rPr>
        <w:t xml:space="preserve">, structuren en verwachtingen spreken we over </w:t>
      </w:r>
      <w:r w:rsidRPr="00DC5A45">
        <w:rPr>
          <w:lang w:val="nl-BE"/>
        </w:rPr>
        <w:lastRenderedPageBreak/>
        <w:t>integratie</w:t>
      </w:r>
      <w:r w:rsidR="006C4159" w:rsidRPr="00DC5A45">
        <w:rPr>
          <w:lang w:val="nl-BE"/>
        </w:rPr>
        <w:t xml:space="preserve"> in plaats van</w:t>
      </w:r>
      <w:r w:rsidRPr="00DC5A45">
        <w:rPr>
          <w:lang w:val="nl-BE"/>
        </w:rPr>
        <w:t xml:space="preserve"> </w:t>
      </w:r>
      <w:r w:rsidR="006E068C" w:rsidRPr="00DC5A45">
        <w:rPr>
          <w:lang w:val="nl-BE"/>
        </w:rPr>
        <w:t xml:space="preserve">over </w:t>
      </w:r>
      <w:r w:rsidRPr="005B16F6">
        <w:rPr>
          <w:b/>
          <w:bCs w:val="0"/>
          <w:lang w:val="nl-BE"/>
        </w:rPr>
        <w:t>echte inclusie</w:t>
      </w:r>
      <w:r w:rsidRPr="00DC5A45">
        <w:rPr>
          <w:lang w:val="nl-BE"/>
        </w:rPr>
        <w:t>. Fysieke nabijheid alleen volstaat niet om inclusie te realiseren.</w:t>
      </w:r>
    </w:p>
    <w:p w14:paraId="2B119CDF" w14:textId="73DB9114" w:rsidR="00AA4CA7" w:rsidRPr="00DC5A45" w:rsidRDefault="00AA4CA7" w:rsidP="007F507E">
      <w:pPr>
        <w:pStyle w:val="Standaardtekst"/>
        <w:rPr>
          <w:lang w:val="nl-BE"/>
        </w:rPr>
      </w:pPr>
      <w:r w:rsidRPr="00DC5A45">
        <w:rPr>
          <w:lang w:val="nl-BE"/>
        </w:rPr>
        <w:t xml:space="preserve">Het doel moet blijven dat leerlingen met en zonder specifieke onderwijsbehoeften het merendeel van de tijd samen les kunnen volgen. NOOZO gelooft in het belang van gezamenlijke lestijd, samen leren en interactie tussen leerlingen met en zonder specifieke onderwijsbehoeften. </w:t>
      </w:r>
      <w:r w:rsidR="007714B4" w:rsidRPr="00DC5A45">
        <w:rPr>
          <w:lang w:val="nl-BE"/>
        </w:rPr>
        <w:t xml:space="preserve">Daarom zouden pioniersscholen overschrijdend over types en opleidingsvormen heen moeten kunnen werken. </w:t>
      </w:r>
      <w:r w:rsidRPr="00DC5A45">
        <w:rPr>
          <w:lang w:val="nl-BE"/>
        </w:rPr>
        <w:t xml:space="preserve">Er moet </w:t>
      </w:r>
      <w:r w:rsidRPr="00DC5A45">
        <w:rPr>
          <w:b/>
          <w:lang w:val="nl-BE"/>
        </w:rPr>
        <w:t xml:space="preserve">een basiskader </w:t>
      </w:r>
      <w:r w:rsidRPr="00DC5A45">
        <w:rPr>
          <w:lang w:val="nl-BE"/>
        </w:rPr>
        <w:t>gecreëerd worden om dit vorm te geven.</w:t>
      </w:r>
    </w:p>
    <w:p w14:paraId="5DBBD041" w14:textId="285C5C40" w:rsidR="00AA4CA7" w:rsidRPr="00DC5A45" w:rsidRDefault="00AA4CA7" w:rsidP="007F507E">
      <w:pPr>
        <w:pStyle w:val="Standaardtekst"/>
        <w:rPr>
          <w:lang w:val="nl-BE"/>
        </w:rPr>
      </w:pPr>
      <w:r w:rsidRPr="00DC5A45">
        <w:rPr>
          <w:lang w:val="nl-BE"/>
        </w:rPr>
        <w:t xml:space="preserve">GRIP vzw publiceerde recent </w:t>
      </w:r>
      <w:r w:rsidRPr="00DC5A45">
        <w:rPr>
          <w:b/>
          <w:lang w:val="nl-BE"/>
        </w:rPr>
        <w:t xml:space="preserve">een praktijkonderzoek naar campusscholen </w:t>
      </w:r>
      <w:r w:rsidRPr="00DC5A45">
        <w:rPr>
          <w:lang w:val="nl-BE"/>
        </w:rPr>
        <w:t>en waarschuwt dat campusscholen onbedoeld</w:t>
      </w:r>
      <w:r w:rsidRPr="00DC5A45">
        <w:rPr>
          <w:b/>
          <w:lang w:val="nl-BE"/>
        </w:rPr>
        <w:t xml:space="preserve"> </w:t>
      </w:r>
      <w:r w:rsidRPr="00DC5A45">
        <w:rPr>
          <w:lang w:val="nl-BE"/>
        </w:rPr>
        <w:t>nieuwe vormen van segregatie kunnen creëren.</w:t>
      </w:r>
      <w:r w:rsidRPr="00DC5A45">
        <w:rPr>
          <w:rStyle w:val="Eindnootmarkering"/>
          <w:lang w:val="nl-BE"/>
        </w:rPr>
        <w:endnoteReference w:id="11"/>
      </w:r>
      <w:r w:rsidRPr="00DC5A45">
        <w:rPr>
          <w:lang w:val="nl-BE"/>
        </w:rPr>
        <w:t xml:space="preserve"> Het bestaande duale onderwijssysteem met aparte regelgeving, financiering en ondersteuning, maakt dat campusscholen vaak naast elkaar blijven </w:t>
      </w:r>
      <w:r w:rsidR="008A24EA" w:rsidRPr="00DC5A45">
        <w:rPr>
          <w:lang w:val="nl-BE"/>
        </w:rPr>
        <w:t>werken</w:t>
      </w:r>
      <w:r w:rsidRPr="00DC5A45">
        <w:rPr>
          <w:lang w:val="nl-BE"/>
        </w:rPr>
        <w:t xml:space="preserve"> in plaats van echt samen te smelten.</w:t>
      </w:r>
    </w:p>
    <w:p w14:paraId="09314521" w14:textId="65268ED5" w:rsidR="00AA4CA7" w:rsidRPr="00DC5A45" w:rsidRDefault="00AA4CA7" w:rsidP="007F507E">
      <w:pPr>
        <w:pStyle w:val="Standaardtekst"/>
        <w:rPr>
          <w:lang w:val="nl-BE"/>
        </w:rPr>
      </w:pPr>
      <w:r w:rsidRPr="00DC5A45">
        <w:rPr>
          <w:lang w:val="nl-BE"/>
        </w:rPr>
        <w:t xml:space="preserve">Een focus op </w:t>
      </w:r>
      <w:r w:rsidRPr="005B16F6">
        <w:rPr>
          <w:b/>
          <w:bCs w:val="0"/>
          <w:lang w:val="nl-BE"/>
        </w:rPr>
        <w:t>campusmodellen</w:t>
      </w:r>
      <w:r w:rsidRPr="00DC5A45">
        <w:rPr>
          <w:lang w:val="nl-BE"/>
        </w:rPr>
        <w:t xml:space="preserve"> houdt het risico in dat inclusie wordt gereduceerd tot een organisatorische ingreep, in plaats van in te zetten op gedeelde pedagogische visie, gemengde klaspraktijken en structurele ondersteuning. Inclusie veronderstelt net een fundamentele systeemverandering, een evolutie richting één inclusief onderwijssysteem.</w:t>
      </w:r>
    </w:p>
    <w:p w14:paraId="4235AB9A" w14:textId="74624E63" w:rsidR="00AA4CA7" w:rsidRPr="00DC5A45" w:rsidRDefault="00AA4CA7" w:rsidP="007F507E">
      <w:pPr>
        <w:pStyle w:val="Standaardtekst"/>
        <w:rPr>
          <w:rFonts w:cs="Calibri"/>
          <w:lang w:val="nl-BE"/>
        </w:rPr>
      </w:pPr>
      <w:r w:rsidRPr="00DC5A45">
        <w:rPr>
          <w:lang w:val="nl-BE"/>
        </w:rPr>
        <w:t xml:space="preserve">We vinden het bijzonder jammer dat enkel het model van een campusschool naar voren wordt geschoven. </w:t>
      </w:r>
      <w:r w:rsidRPr="00DC5A45">
        <w:rPr>
          <w:rFonts w:cs="Calibri"/>
          <w:lang w:val="nl-BE"/>
        </w:rPr>
        <w:t xml:space="preserve">De samenwerking tussen gewoon en buitengewoon onderwijs op één campus kan hoogstens een </w:t>
      </w:r>
      <w:r w:rsidRPr="009E3861">
        <w:rPr>
          <w:rFonts w:cs="Calibri"/>
          <w:b/>
          <w:bCs w:val="0"/>
          <w:lang w:val="nl-BE"/>
        </w:rPr>
        <w:t>tussenstap</w:t>
      </w:r>
      <w:r w:rsidRPr="00DC5A45">
        <w:rPr>
          <w:rFonts w:cs="Calibri"/>
          <w:lang w:val="nl-BE"/>
        </w:rPr>
        <w:t xml:space="preserve"> vormen bij de stapsgewijze uitwerking van inclusief onderwijs, maar mag niet dienen als vervanging van één inclusief systeem.</w:t>
      </w:r>
    </w:p>
    <w:p w14:paraId="2004F7A8" w14:textId="77777777" w:rsidR="00AA4CA7" w:rsidRPr="00DC5A45" w:rsidRDefault="00AA4CA7" w:rsidP="007F507E">
      <w:pPr>
        <w:pStyle w:val="Standaardtekst"/>
        <w:rPr>
          <w:rFonts w:cs="Verdana"/>
          <w:lang w:val="nl-BE"/>
        </w:rPr>
      </w:pPr>
      <w:r w:rsidRPr="00DC5A45">
        <w:rPr>
          <w:lang w:val="nl-BE"/>
        </w:rPr>
        <w:t xml:space="preserve">De Commissie Inclusief Onderwijs schoof </w:t>
      </w:r>
      <w:r w:rsidRPr="00DC5A45">
        <w:rPr>
          <w:b/>
          <w:lang w:val="nl-BE"/>
        </w:rPr>
        <w:t>een bredere waaier aan mogelijkheden</w:t>
      </w:r>
      <w:r w:rsidRPr="00DC5A45">
        <w:rPr>
          <w:lang w:val="nl-BE"/>
        </w:rPr>
        <w:t xml:space="preserve"> naar voren om pioniersscholen op te starten. Daarin werd bijvoorbeeld ook de optie vermeld dat een gewone school samen met een leersteuncentrum een pioniersschool kan vormen, zonder dat daar noodzakelijk een school voor </w:t>
      </w:r>
      <w:r w:rsidRPr="00DC5A45">
        <w:rPr>
          <w:lang w:val="nl-BE"/>
        </w:rPr>
        <w:lastRenderedPageBreak/>
        <w:t>buitengewoon onderwijs bij betrokken is.</w:t>
      </w:r>
      <w:r w:rsidRPr="00DC5A45">
        <w:rPr>
          <w:rFonts w:cs="Verdana"/>
          <w:lang w:val="nl-BE"/>
        </w:rPr>
        <w:t xml:space="preserve"> Verder stelde de Commissie dat pioniersscholen alle instrumenten en middelen moeten krijgen om actief inclusief onderwijs te realiseren voor leerlingen met specifieke onderwijsbehoeften in scholen voor iedereen. Het doel van deze projecten zou niet alleen een nieuwe manier van samenwerken en organiseren mogen zijn.</w:t>
      </w:r>
    </w:p>
    <w:p w14:paraId="31A25686" w14:textId="77777777" w:rsidR="00AA4CA7" w:rsidRPr="00DC5A45" w:rsidRDefault="00AA4CA7" w:rsidP="007F507E">
      <w:pPr>
        <w:pStyle w:val="Standaardtekst"/>
        <w:rPr>
          <w:lang w:val="nl-BE"/>
        </w:rPr>
      </w:pPr>
      <w:r w:rsidRPr="00DC5A45">
        <w:rPr>
          <w:lang w:val="nl-BE"/>
        </w:rPr>
        <w:t xml:space="preserve">Het moet mogelijk worden dat pioniersscholen al kunnen </w:t>
      </w:r>
      <w:r w:rsidRPr="00DC5A45">
        <w:rPr>
          <w:rFonts w:cs="Verdana-Bold"/>
          <w:b/>
          <w:lang w:val="nl-BE"/>
        </w:rPr>
        <w:t>functioneren in lijn met het einddoel</w:t>
      </w:r>
      <w:r w:rsidRPr="00DC5A45">
        <w:rPr>
          <w:lang w:val="nl-BE"/>
        </w:rPr>
        <w:t xml:space="preserve">: één inclusief onderwijssysteem. Vanuit die visie zouden pioniersscholen dus moeten kunnen handelen </w:t>
      </w:r>
      <w:r w:rsidRPr="00DC5A45">
        <w:rPr>
          <w:rFonts w:cs="Verdana-Bold"/>
          <w:b/>
          <w:lang w:val="nl-BE"/>
        </w:rPr>
        <w:t>alsof de systeemtransformatie al gerealiseerd is</w:t>
      </w:r>
      <w:r w:rsidRPr="00DC5A45">
        <w:rPr>
          <w:lang w:val="nl-BE"/>
        </w:rPr>
        <w:t>.</w:t>
      </w:r>
    </w:p>
    <w:p w14:paraId="550E3F9C" w14:textId="1946D96A" w:rsidR="00AA4CA7" w:rsidRPr="00DC5A45" w:rsidRDefault="00AA4CA7" w:rsidP="007F507E">
      <w:pPr>
        <w:pStyle w:val="Standaardtekst"/>
        <w:rPr>
          <w:lang w:val="nl-BE"/>
        </w:rPr>
      </w:pPr>
      <w:r w:rsidRPr="00DC5A45">
        <w:rPr>
          <w:lang w:val="nl-BE"/>
        </w:rPr>
        <w:t xml:space="preserve">Pioniersscholen die als campusschool model staan voor de toekomstige scholen voor iedereen, </w:t>
      </w:r>
      <w:r w:rsidR="00C503E3" w:rsidRPr="00DC5A45">
        <w:rPr>
          <w:lang w:val="nl-BE"/>
        </w:rPr>
        <w:t>roep</w:t>
      </w:r>
      <w:r w:rsidR="008513D4">
        <w:rPr>
          <w:lang w:val="nl-BE"/>
        </w:rPr>
        <w:t>en</w:t>
      </w:r>
      <w:r w:rsidR="00C503E3" w:rsidRPr="00DC5A45">
        <w:rPr>
          <w:lang w:val="nl-BE"/>
        </w:rPr>
        <w:t xml:space="preserve"> </w:t>
      </w:r>
      <w:r w:rsidRPr="00DC5A45">
        <w:rPr>
          <w:lang w:val="nl-BE"/>
        </w:rPr>
        <w:t xml:space="preserve">ook vragen </w:t>
      </w:r>
      <w:r w:rsidR="00C503E3" w:rsidRPr="00DC5A45">
        <w:rPr>
          <w:lang w:val="nl-BE"/>
        </w:rPr>
        <w:t xml:space="preserve">op </w:t>
      </w:r>
      <w:r w:rsidRPr="00DC5A45">
        <w:rPr>
          <w:lang w:val="nl-BE"/>
        </w:rPr>
        <w:t>naar de keuzevrijheid van ouders en leerlingen.</w:t>
      </w:r>
    </w:p>
    <w:p w14:paraId="0878D2DF" w14:textId="50BB1FB6" w:rsidR="00726E32" w:rsidRPr="00DC5A45" w:rsidRDefault="00E65EC2" w:rsidP="00726E32">
      <w:pPr>
        <w:pStyle w:val="Standaardtekst"/>
        <w:rPr>
          <w:lang w:val="nl-BE" w:eastAsia="ja-JP"/>
        </w:rPr>
      </w:pPr>
      <w:r w:rsidRPr="00DC5A45">
        <w:rPr>
          <w:lang w:val="nl-BE" w:eastAsia="ja-JP"/>
        </w:rPr>
        <w:t xml:space="preserve">Vermits pioniersscholen zowel een gewoon als </w:t>
      </w:r>
      <w:r w:rsidR="00C503E3" w:rsidRPr="00DC5A45">
        <w:rPr>
          <w:lang w:val="nl-BE" w:eastAsia="ja-JP"/>
        </w:rPr>
        <w:t xml:space="preserve">een </w:t>
      </w:r>
      <w:r w:rsidRPr="00DC5A45">
        <w:rPr>
          <w:lang w:val="nl-BE" w:eastAsia="ja-JP"/>
        </w:rPr>
        <w:t xml:space="preserve">buitengewoon aanbod </w:t>
      </w:r>
      <w:r w:rsidR="00BD24BD" w:rsidRPr="00DC5A45">
        <w:rPr>
          <w:lang w:val="nl-BE" w:eastAsia="ja-JP"/>
        </w:rPr>
        <w:t>zullen aanbieden, moet</w:t>
      </w:r>
      <w:r w:rsidR="00050CFE" w:rsidRPr="00DC5A45">
        <w:rPr>
          <w:lang w:val="nl-BE" w:eastAsia="ja-JP"/>
        </w:rPr>
        <w:t xml:space="preserve"> de keuzevrijheid van</w:t>
      </w:r>
      <w:r w:rsidR="00BD24BD" w:rsidRPr="00DC5A45">
        <w:rPr>
          <w:lang w:val="nl-BE" w:eastAsia="ja-JP"/>
        </w:rPr>
        <w:t xml:space="preserve"> ouders en leerlingen </w:t>
      </w:r>
      <w:r w:rsidR="00050CFE" w:rsidRPr="00DC5A45">
        <w:rPr>
          <w:lang w:val="nl-BE" w:eastAsia="ja-JP"/>
        </w:rPr>
        <w:t>gewaarborgd blijven.</w:t>
      </w:r>
    </w:p>
    <w:p w14:paraId="7611A721" w14:textId="37114BEE" w:rsidR="00A61C9F" w:rsidRPr="00DC5A45" w:rsidRDefault="00D0396E" w:rsidP="00644FCC">
      <w:pPr>
        <w:pStyle w:val="Kop3nietininhoud"/>
        <w:rPr>
          <w:lang w:val="nl-BE"/>
        </w:rPr>
      </w:pPr>
      <w:r w:rsidRPr="00DC5A45">
        <w:rPr>
          <w:lang w:val="nl-BE"/>
        </w:rPr>
        <w:t>Aanbevelingen</w:t>
      </w:r>
    </w:p>
    <w:p w14:paraId="05BB689D" w14:textId="06818F9D" w:rsidR="002C02D5" w:rsidRPr="00DC5A45" w:rsidRDefault="002C02D5" w:rsidP="002C02D5">
      <w:pPr>
        <w:pStyle w:val="Opsommingaanbeveling"/>
        <w:rPr>
          <w:lang w:val="nl-BE"/>
        </w:rPr>
      </w:pPr>
      <w:r w:rsidRPr="00DC5A45">
        <w:rPr>
          <w:lang w:val="nl-BE"/>
        </w:rPr>
        <w:t>Beperk pioniersscholen niet tot één model van campusscholen en maak ruimte voor diverse samenwerkingsvormen.</w:t>
      </w:r>
    </w:p>
    <w:p w14:paraId="28EFFA83" w14:textId="3EF87093" w:rsidR="00593BF7" w:rsidRPr="00DC5A45" w:rsidRDefault="00593BF7" w:rsidP="00593BF7">
      <w:pPr>
        <w:pStyle w:val="Opsommingaanbeveling"/>
        <w:rPr>
          <w:lang w:val="nl-BE"/>
        </w:rPr>
      </w:pPr>
      <w:r w:rsidRPr="00DC5A45">
        <w:rPr>
          <w:lang w:val="nl-BE"/>
        </w:rPr>
        <w:t>Laat scholen toe om met een leersteuncentrum en zonder een school voor buitengewoon onderwijs samen een pioniersschool te vormen.</w:t>
      </w:r>
    </w:p>
    <w:p w14:paraId="6EB4FDAB" w14:textId="74A94520" w:rsidR="00A61C9F" w:rsidRPr="00DC5A45" w:rsidRDefault="002C02D5" w:rsidP="002C02D5">
      <w:pPr>
        <w:pStyle w:val="Opsommingaanbeveling"/>
        <w:rPr>
          <w:lang w:val="nl-BE"/>
        </w:rPr>
      </w:pPr>
      <w:r w:rsidRPr="00DC5A45">
        <w:rPr>
          <w:lang w:val="nl-BE"/>
        </w:rPr>
        <w:t>G</w:t>
      </w:r>
      <w:r w:rsidR="00D0396E" w:rsidRPr="00DC5A45">
        <w:rPr>
          <w:lang w:val="nl-BE"/>
        </w:rPr>
        <w:t>arandeer dat campusscholen effectief leiden tot gedeelde leertrajecten</w:t>
      </w:r>
      <w:r w:rsidRPr="00DC5A45">
        <w:rPr>
          <w:lang w:val="nl-BE"/>
        </w:rPr>
        <w:t xml:space="preserve"> en</w:t>
      </w:r>
      <w:r w:rsidR="002941F7" w:rsidRPr="00DC5A45">
        <w:rPr>
          <w:lang w:val="nl-BE"/>
        </w:rPr>
        <w:t xml:space="preserve"> </w:t>
      </w:r>
      <w:r w:rsidRPr="00DC5A45">
        <w:rPr>
          <w:lang w:val="nl-BE"/>
        </w:rPr>
        <w:t xml:space="preserve">beperk inclusie niet tot </w:t>
      </w:r>
      <w:r w:rsidR="002A6C3B" w:rsidRPr="00DC5A45">
        <w:rPr>
          <w:lang w:val="nl-BE"/>
        </w:rPr>
        <w:t xml:space="preserve">louter </w:t>
      </w:r>
      <w:r w:rsidRPr="00DC5A45">
        <w:rPr>
          <w:lang w:val="nl-BE"/>
        </w:rPr>
        <w:t xml:space="preserve">fysieke nabijheid. </w:t>
      </w:r>
      <w:r w:rsidR="002941F7" w:rsidRPr="00DC5A45">
        <w:rPr>
          <w:lang w:val="nl-BE"/>
        </w:rPr>
        <w:t>Organiseer maximale gezamenlijke lestijd zodat leerlingen met en zonder specifieke onderwijsbehoeften het merendeel van de tijd samen leren.</w:t>
      </w:r>
    </w:p>
    <w:p w14:paraId="5E77AE74" w14:textId="47F0C08F" w:rsidR="00357B4A" w:rsidRPr="00DC5A45" w:rsidRDefault="00811439" w:rsidP="00A637F0">
      <w:pPr>
        <w:pStyle w:val="Opsommingaanbeveling"/>
        <w:rPr>
          <w:lang w:val="nl-BE"/>
        </w:rPr>
      </w:pPr>
      <w:r w:rsidRPr="00DC5A45">
        <w:rPr>
          <w:bCs w:val="0"/>
          <w:lang w:val="nl-BE"/>
        </w:rPr>
        <w:t xml:space="preserve">Waarborg de keuzevrijheid van </w:t>
      </w:r>
      <w:r w:rsidR="00C503E3" w:rsidRPr="00DC5A45">
        <w:rPr>
          <w:bCs w:val="0"/>
          <w:lang w:val="nl-BE"/>
        </w:rPr>
        <w:t xml:space="preserve">leerlingen en </w:t>
      </w:r>
      <w:r w:rsidR="00AC7EA5" w:rsidRPr="00DC5A45">
        <w:rPr>
          <w:bCs w:val="0"/>
          <w:lang w:val="nl-BE"/>
        </w:rPr>
        <w:t xml:space="preserve">hun </w:t>
      </w:r>
      <w:r w:rsidRPr="00DC5A45">
        <w:rPr>
          <w:bCs w:val="0"/>
          <w:lang w:val="nl-BE"/>
        </w:rPr>
        <w:t>ouders binnen pioniersscholen.</w:t>
      </w:r>
      <w:r w:rsidR="00BF05BF" w:rsidRPr="00DC5A45">
        <w:rPr>
          <w:lang w:val="nl-BE"/>
        </w:rPr>
        <w:t xml:space="preserve"> Garandeer daarbij het recht op inclusief onderwijs.</w:t>
      </w:r>
    </w:p>
    <w:p w14:paraId="7B340BCE" w14:textId="18B4FE7A" w:rsidR="00357B4A" w:rsidRPr="00DC5A45" w:rsidRDefault="00357B4A" w:rsidP="00357B4A">
      <w:pPr>
        <w:pStyle w:val="Kop2"/>
      </w:pPr>
      <w:bookmarkStart w:id="22" w:name="_Toc226974814"/>
      <w:r w:rsidRPr="00DC5A45">
        <w:lastRenderedPageBreak/>
        <w:t>Samenwerking met Welzijn en Werk</w:t>
      </w:r>
      <w:bookmarkEnd w:id="22"/>
    </w:p>
    <w:p w14:paraId="254211E6" w14:textId="2E4427FA" w:rsidR="00357B4A" w:rsidRPr="00DC5A45" w:rsidRDefault="00AE147D" w:rsidP="00357B4A">
      <w:pPr>
        <w:pStyle w:val="Standaardtekst"/>
        <w:rPr>
          <w:lang w:val="nl-BE" w:eastAsia="ja-JP"/>
        </w:rPr>
      </w:pPr>
      <w:r w:rsidRPr="00DC5A45">
        <w:rPr>
          <w:lang w:val="nl-BE" w:eastAsia="ja-JP"/>
        </w:rPr>
        <w:t>NOOZO is positief</w:t>
      </w:r>
      <w:r w:rsidR="00BE1AB2" w:rsidRPr="00DC5A45">
        <w:rPr>
          <w:lang w:val="nl-BE" w:eastAsia="ja-JP"/>
        </w:rPr>
        <w:t xml:space="preserve"> over het vooruitzicht</w:t>
      </w:r>
      <w:r w:rsidRPr="00DC5A45">
        <w:rPr>
          <w:lang w:val="nl-BE" w:eastAsia="ja-JP"/>
        </w:rPr>
        <w:t xml:space="preserve"> dat</w:t>
      </w:r>
      <w:r w:rsidR="00765CB5" w:rsidRPr="00DC5A45">
        <w:rPr>
          <w:lang w:val="nl-BE" w:eastAsia="ja-JP"/>
        </w:rPr>
        <w:t xml:space="preserve"> samenwerking tussen onderwijs en welzijn ook vorm </w:t>
      </w:r>
      <w:r w:rsidRPr="00DC5A45">
        <w:rPr>
          <w:lang w:val="nl-BE" w:eastAsia="ja-JP"/>
        </w:rPr>
        <w:t xml:space="preserve">krijgt </w:t>
      </w:r>
      <w:r w:rsidR="00765CB5" w:rsidRPr="00DC5A45">
        <w:rPr>
          <w:lang w:val="nl-BE" w:eastAsia="ja-JP"/>
        </w:rPr>
        <w:t>in het multidisciplinaire schoolteam.</w:t>
      </w:r>
      <w:r w:rsidRPr="00DC5A45">
        <w:rPr>
          <w:lang w:val="nl-BE" w:eastAsia="ja-JP"/>
        </w:rPr>
        <w:t xml:space="preserve"> </w:t>
      </w:r>
      <w:r w:rsidR="00971F27" w:rsidRPr="00DC5A45">
        <w:rPr>
          <w:lang w:val="nl-BE" w:eastAsia="ja-JP"/>
        </w:rPr>
        <w:t>D</w:t>
      </w:r>
      <w:r w:rsidRPr="00DC5A45">
        <w:rPr>
          <w:lang w:val="nl-BE" w:eastAsia="ja-JP"/>
        </w:rPr>
        <w:t>i</w:t>
      </w:r>
      <w:r w:rsidR="00971F27" w:rsidRPr="00DC5A45">
        <w:rPr>
          <w:lang w:val="nl-BE" w:eastAsia="ja-JP"/>
        </w:rPr>
        <w:t xml:space="preserve">e </w:t>
      </w:r>
      <w:r w:rsidR="00971F27" w:rsidRPr="00E54B1B">
        <w:rPr>
          <w:b/>
          <w:bCs w:val="0"/>
          <w:lang w:val="nl-BE" w:eastAsia="ja-JP"/>
        </w:rPr>
        <w:t>samenwerking tussen onderwijs en welzijn</w:t>
      </w:r>
      <w:r w:rsidR="00971F27" w:rsidRPr="00DC5A45">
        <w:rPr>
          <w:lang w:val="nl-BE" w:eastAsia="ja-JP"/>
        </w:rPr>
        <w:t xml:space="preserve"> moet in pioniersscholen expliciet worden uitgebouwd tot een structureel en gelijkwaardig partnerschap, verankerd in het multidisciplinaire schoolteam. Vertrek daarbij vanuit een geïntegreerde benadering waarin onderwijs, zorg en ondersteuning niet naast elkaar bestaan, maar elkaar versterken in functie van de participatie en ontwikkeling van elke leerling.</w:t>
      </w:r>
      <w:r w:rsidR="002B6835" w:rsidRPr="00DC5A45">
        <w:rPr>
          <w:lang w:val="nl-BE" w:eastAsia="ja-JP"/>
        </w:rPr>
        <w:t xml:space="preserve"> Ook l</w:t>
      </w:r>
      <w:r w:rsidR="00294E61" w:rsidRPr="00DC5A45">
        <w:rPr>
          <w:lang w:val="nl-BE" w:eastAsia="ja-JP"/>
        </w:rPr>
        <w:t>eerlingen met ernstige meervoudige beperkingen (EMB) moeten volwaardig worden meegenomen in pioniersscholen</w:t>
      </w:r>
      <w:r w:rsidR="005F39DF" w:rsidRPr="00DC5A45">
        <w:rPr>
          <w:lang w:val="nl-BE" w:eastAsia="ja-JP"/>
        </w:rPr>
        <w:t>.</w:t>
      </w:r>
      <w:r w:rsidR="005F39DF" w:rsidRPr="00DC5A45">
        <w:rPr>
          <w:rFonts w:ascii="Franklin Gothic Book" w:eastAsiaTheme="minorEastAsia" w:hAnsi="Franklin Gothic Book" w:cs="Franklin Gothic Book"/>
          <w:bCs w:val="0"/>
          <w:color w:val="000000"/>
          <w:sz w:val="22"/>
          <w:szCs w:val="22"/>
          <w:lang w:val="nl-BE" w:eastAsia="ja-JP"/>
          <w14:ligatures w14:val="standardContextual"/>
        </w:rPr>
        <w:t xml:space="preserve"> </w:t>
      </w:r>
      <w:r w:rsidR="005F39DF" w:rsidRPr="00DC5A45">
        <w:rPr>
          <w:lang w:val="nl-BE" w:eastAsia="ja-JP"/>
        </w:rPr>
        <w:t>Structurele samenwerking tussen</w:t>
      </w:r>
      <w:r w:rsidR="004745FF">
        <w:rPr>
          <w:lang w:val="nl-BE" w:eastAsia="ja-JP"/>
        </w:rPr>
        <w:t xml:space="preserve"> de beleidsdomeinen</w:t>
      </w:r>
      <w:r w:rsidR="005F39DF" w:rsidRPr="00DC5A45">
        <w:rPr>
          <w:lang w:val="nl-BE" w:eastAsia="ja-JP"/>
        </w:rPr>
        <w:t xml:space="preserve"> Onderwijs en Welzijn is daarbij onmisbaar.</w:t>
      </w:r>
    </w:p>
    <w:p w14:paraId="68BBC690" w14:textId="38BE607F" w:rsidR="00A637F0" w:rsidRPr="00DC5A45" w:rsidRDefault="00AC7EA5" w:rsidP="00357B4A">
      <w:pPr>
        <w:pStyle w:val="Standaardtekst"/>
        <w:rPr>
          <w:lang w:val="nl-BE" w:eastAsia="ja-JP"/>
        </w:rPr>
      </w:pPr>
      <w:r w:rsidRPr="00DC5A45">
        <w:rPr>
          <w:lang w:val="nl-BE" w:eastAsia="ja-JP"/>
        </w:rPr>
        <w:t>We vragen</w:t>
      </w:r>
      <w:r w:rsidR="009162FB" w:rsidRPr="00DC5A45">
        <w:rPr>
          <w:lang w:val="nl-BE" w:eastAsia="ja-JP"/>
        </w:rPr>
        <w:t xml:space="preserve"> dat leerlingen en hun ouders</w:t>
      </w:r>
      <w:r w:rsidR="005B6C69" w:rsidRPr="00DC5A45">
        <w:rPr>
          <w:lang w:val="nl-BE" w:eastAsia="ja-JP"/>
        </w:rPr>
        <w:t xml:space="preserve"> </w:t>
      </w:r>
      <w:r w:rsidR="001D13CD" w:rsidRPr="00DC5A45">
        <w:rPr>
          <w:lang w:val="nl-BE" w:eastAsia="ja-JP"/>
        </w:rPr>
        <w:t>het recht</w:t>
      </w:r>
      <w:r w:rsidR="009162FB" w:rsidRPr="00DC5A45">
        <w:rPr>
          <w:lang w:val="nl-BE" w:eastAsia="ja-JP"/>
        </w:rPr>
        <w:t xml:space="preserve"> behouden</w:t>
      </w:r>
      <w:r w:rsidR="001D13CD" w:rsidRPr="00DC5A45">
        <w:rPr>
          <w:lang w:val="nl-BE" w:eastAsia="ja-JP"/>
        </w:rPr>
        <w:t xml:space="preserve"> om samen te werken met </w:t>
      </w:r>
      <w:r w:rsidR="001D13CD" w:rsidRPr="006C01D0">
        <w:rPr>
          <w:b/>
          <w:bCs w:val="0"/>
          <w:lang w:val="nl-BE" w:eastAsia="ja-JP"/>
        </w:rPr>
        <w:t>eigen therapeuten</w:t>
      </w:r>
      <w:r w:rsidR="001D13CD" w:rsidRPr="00DC5A45">
        <w:rPr>
          <w:lang w:val="nl-BE" w:eastAsia="ja-JP"/>
        </w:rPr>
        <w:t xml:space="preserve">, ongeacht de samenstelling van het multidisciplinaire schoolteam. </w:t>
      </w:r>
      <w:r w:rsidR="004C4079" w:rsidRPr="00DC5A45">
        <w:rPr>
          <w:lang w:val="nl-BE" w:eastAsia="ja-JP"/>
        </w:rPr>
        <w:t xml:space="preserve">Vermijd dat ouders financieel benadeeld worden </w:t>
      </w:r>
      <w:r w:rsidR="000D7A01" w:rsidRPr="00DC5A45">
        <w:rPr>
          <w:lang w:val="nl-BE" w:eastAsia="ja-JP"/>
        </w:rPr>
        <w:t xml:space="preserve">als </w:t>
      </w:r>
      <w:r w:rsidR="004C4079" w:rsidRPr="00DC5A45">
        <w:rPr>
          <w:lang w:val="nl-BE" w:eastAsia="ja-JP"/>
        </w:rPr>
        <w:t>zij beroep doen op eigen therapeuten.</w:t>
      </w:r>
      <w:r w:rsidR="00A66AF5" w:rsidRPr="00DC5A45">
        <w:rPr>
          <w:lang w:val="nl-BE" w:eastAsia="ja-JP"/>
        </w:rPr>
        <w:t xml:space="preserve"> Daarvoor moet </w:t>
      </w:r>
      <w:r w:rsidR="007805FE" w:rsidRPr="00DC5A45">
        <w:rPr>
          <w:lang w:val="nl-BE" w:eastAsia="ja-JP"/>
        </w:rPr>
        <w:t xml:space="preserve">een versoepeling van </w:t>
      </w:r>
      <w:r w:rsidR="004A2E01" w:rsidRPr="00DC5A45">
        <w:rPr>
          <w:lang w:val="nl-BE" w:eastAsia="ja-JP"/>
        </w:rPr>
        <w:t>regelgeving</w:t>
      </w:r>
      <w:r w:rsidR="00A66AF5" w:rsidRPr="00DC5A45">
        <w:rPr>
          <w:lang w:val="nl-BE" w:eastAsia="ja-JP"/>
        </w:rPr>
        <w:t xml:space="preserve"> </w:t>
      </w:r>
      <w:r w:rsidR="007805FE" w:rsidRPr="00DC5A45">
        <w:rPr>
          <w:lang w:val="nl-BE" w:eastAsia="ja-JP"/>
        </w:rPr>
        <w:t>uitgewerkt worden</w:t>
      </w:r>
      <w:r w:rsidR="00A66AF5" w:rsidRPr="00DC5A45">
        <w:rPr>
          <w:lang w:val="nl-BE" w:eastAsia="ja-JP"/>
        </w:rPr>
        <w:t xml:space="preserve"> die complementariteit tussen schoolinterne en externe ondersteuning mogelijk maakt</w:t>
      </w:r>
      <w:r w:rsidR="00B64D10" w:rsidRPr="00DC5A45">
        <w:rPr>
          <w:lang w:val="nl-BE" w:eastAsia="ja-JP"/>
        </w:rPr>
        <w:t xml:space="preserve">, ongeacht de inschrijving in </w:t>
      </w:r>
      <w:r w:rsidR="00E93770" w:rsidRPr="00DC5A45">
        <w:rPr>
          <w:lang w:val="nl-BE" w:eastAsia="ja-JP"/>
        </w:rPr>
        <w:t xml:space="preserve">een </w:t>
      </w:r>
      <w:r w:rsidR="00B64D10" w:rsidRPr="00DC5A45">
        <w:rPr>
          <w:lang w:val="nl-BE" w:eastAsia="ja-JP"/>
        </w:rPr>
        <w:t>gewon</w:t>
      </w:r>
      <w:r w:rsidR="00E93770" w:rsidRPr="00DC5A45">
        <w:rPr>
          <w:lang w:val="nl-BE" w:eastAsia="ja-JP"/>
        </w:rPr>
        <w:t>e</w:t>
      </w:r>
      <w:r w:rsidR="00B64D10" w:rsidRPr="00DC5A45">
        <w:rPr>
          <w:lang w:val="nl-BE" w:eastAsia="ja-JP"/>
        </w:rPr>
        <w:t xml:space="preserve"> of buitengewone school</w:t>
      </w:r>
      <w:r w:rsidR="00A66AF5" w:rsidRPr="00DC5A45">
        <w:rPr>
          <w:lang w:val="nl-BE" w:eastAsia="ja-JP"/>
        </w:rPr>
        <w:t>.</w:t>
      </w:r>
      <w:r w:rsidR="004A2E01" w:rsidRPr="00DC5A45">
        <w:rPr>
          <w:lang w:val="nl-BE" w:eastAsia="ja-JP"/>
        </w:rPr>
        <w:t xml:space="preserve"> </w:t>
      </w:r>
      <w:r w:rsidR="00BA5E08">
        <w:rPr>
          <w:lang w:val="nl-BE" w:eastAsia="ja-JP"/>
        </w:rPr>
        <w:t>We behandelen dit verder in hoofdstuk</w:t>
      </w:r>
      <w:r w:rsidR="007805FE" w:rsidRPr="00DC5A45">
        <w:rPr>
          <w:lang w:val="nl-BE" w:eastAsia="ja-JP"/>
        </w:rPr>
        <w:t xml:space="preserve"> </w:t>
      </w:r>
      <w:r w:rsidR="00E90143" w:rsidRPr="00DC5A45">
        <w:rPr>
          <w:lang w:val="nl-BE" w:eastAsia="ja-JP"/>
        </w:rPr>
        <w:fldChar w:fldCharType="begin"/>
      </w:r>
      <w:r w:rsidR="00E90143" w:rsidRPr="00DC5A45">
        <w:rPr>
          <w:lang w:val="nl-BE" w:eastAsia="ja-JP"/>
        </w:rPr>
        <w:instrText xml:space="preserve"> REF _Ref226469969 \w \h </w:instrText>
      </w:r>
      <w:r w:rsidR="00DC5A45">
        <w:rPr>
          <w:lang w:val="nl-BE" w:eastAsia="ja-JP"/>
        </w:rPr>
        <w:instrText xml:space="preserve"> \* MERGEFORMAT </w:instrText>
      </w:r>
      <w:r w:rsidR="00E90143" w:rsidRPr="00DC5A45">
        <w:rPr>
          <w:lang w:val="nl-BE" w:eastAsia="ja-JP"/>
        </w:rPr>
      </w:r>
      <w:r w:rsidR="00E90143" w:rsidRPr="00DC5A45">
        <w:rPr>
          <w:lang w:val="nl-BE" w:eastAsia="ja-JP"/>
        </w:rPr>
        <w:fldChar w:fldCharType="separate"/>
      </w:r>
      <w:r w:rsidR="008D0DDA">
        <w:rPr>
          <w:lang w:val="nl-BE" w:eastAsia="ja-JP"/>
        </w:rPr>
        <w:t>6</w:t>
      </w:r>
      <w:r w:rsidR="00E90143" w:rsidRPr="00DC5A45">
        <w:rPr>
          <w:lang w:val="nl-BE" w:eastAsia="ja-JP"/>
        </w:rPr>
        <w:fldChar w:fldCharType="end"/>
      </w:r>
      <w:r w:rsidR="00E90143" w:rsidRPr="00DC5A45">
        <w:rPr>
          <w:lang w:val="nl-BE" w:eastAsia="ja-JP"/>
        </w:rPr>
        <w:t xml:space="preserve"> </w:t>
      </w:r>
      <w:r w:rsidR="00E90143" w:rsidRPr="00DC5A45">
        <w:rPr>
          <w:lang w:val="nl-BE" w:eastAsia="ja-JP"/>
        </w:rPr>
        <w:fldChar w:fldCharType="begin"/>
      </w:r>
      <w:r w:rsidR="00E90143" w:rsidRPr="00DC5A45">
        <w:rPr>
          <w:lang w:val="nl-BE" w:eastAsia="ja-JP"/>
        </w:rPr>
        <w:instrText xml:space="preserve"> REF _Ref226469969 \h </w:instrText>
      </w:r>
      <w:r w:rsidR="00DC5A45">
        <w:rPr>
          <w:lang w:val="nl-BE" w:eastAsia="ja-JP"/>
        </w:rPr>
        <w:instrText xml:space="preserve"> \* MERGEFORMAT </w:instrText>
      </w:r>
      <w:r w:rsidR="00E90143" w:rsidRPr="00DC5A45">
        <w:rPr>
          <w:lang w:val="nl-BE" w:eastAsia="ja-JP"/>
        </w:rPr>
      </w:r>
      <w:r w:rsidR="00E90143" w:rsidRPr="00DC5A45">
        <w:rPr>
          <w:lang w:val="nl-BE" w:eastAsia="ja-JP"/>
        </w:rPr>
        <w:fldChar w:fldCharType="separate"/>
      </w:r>
      <w:r w:rsidR="008D0DDA" w:rsidRPr="008D0DDA">
        <w:rPr>
          <w:lang w:val="nl-BE"/>
        </w:rPr>
        <w:t>Afwijkingen van de regelgeving</w:t>
      </w:r>
      <w:r w:rsidR="00E90143" w:rsidRPr="00DC5A45">
        <w:rPr>
          <w:lang w:val="nl-BE" w:eastAsia="ja-JP"/>
        </w:rPr>
        <w:fldChar w:fldCharType="end"/>
      </w:r>
      <w:r w:rsidR="007805FE" w:rsidRPr="00DC5A45">
        <w:rPr>
          <w:lang w:val="nl-BE" w:eastAsia="ja-JP"/>
        </w:rPr>
        <w:t>.</w:t>
      </w:r>
    </w:p>
    <w:p w14:paraId="1AC2D8AA" w14:textId="26E6F163" w:rsidR="008C2F84" w:rsidRPr="00DC5A45" w:rsidRDefault="00F21FEC" w:rsidP="00357B4A">
      <w:pPr>
        <w:pStyle w:val="Standaardtekst"/>
        <w:rPr>
          <w:lang w:val="nl-BE" w:eastAsia="ja-JP"/>
        </w:rPr>
      </w:pPr>
      <w:r w:rsidRPr="00DC5A45">
        <w:rPr>
          <w:lang w:val="nl-BE" w:eastAsia="ja-JP"/>
        </w:rPr>
        <w:t xml:space="preserve">Daarnaast moeten duidelijke richtlijnen komen rond de inzet van </w:t>
      </w:r>
      <w:r w:rsidRPr="006C01D0">
        <w:rPr>
          <w:b/>
          <w:bCs w:val="0"/>
          <w:lang w:val="nl-BE" w:eastAsia="ja-JP"/>
        </w:rPr>
        <w:t>persoonlijke assistenten</w:t>
      </w:r>
      <w:r w:rsidRPr="00DC5A45">
        <w:rPr>
          <w:lang w:val="nl-BE" w:eastAsia="ja-JP"/>
        </w:rPr>
        <w:t xml:space="preserve"> in de klas- en schoolcontext.</w:t>
      </w:r>
      <w:r w:rsidR="00EE24F0" w:rsidRPr="00DC5A45">
        <w:rPr>
          <w:lang w:val="nl-BE" w:eastAsia="ja-JP"/>
        </w:rPr>
        <w:t xml:space="preserve"> Al te vaak horen we </w:t>
      </w:r>
      <w:r w:rsidR="00FA4A79" w:rsidRPr="00DC5A45">
        <w:rPr>
          <w:lang w:val="nl-BE" w:eastAsia="ja-JP"/>
        </w:rPr>
        <w:t xml:space="preserve">signalen van ouders dat er in de praktijk nog te vaak discussies ontstaan over de aanwezigheid en rol van persoonlijke assistenten tijdens schooluren. </w:t>
      </w:r>
      <w:r w:rsidR="00CD1725" w:rsidRPr="00DC5A45">
        <w:rPr>
          <w:lang w:val="nl-BE" w:eastAsia="ja-JP"/>
        </w:rPr>
        <w:t xml:space="preserve">Binnen pioniersscholen moet persoonlijke assistentie </w:t>
      </w:r>
      <w:r w:rsidR="00032424" w:rsidRPr="00DC5A45">
        <w:rPr>
          <w:lang w:val="nl-BE" w:eastAsia="ja-JP"/>
        </w:rPr>
        <w:t>erken</w:t>
      </w:r>
      <w:r w:rsidR="0093175B" w:rsidRPr="00DC5A45">
        <w:rPr>
          <w:lang w:val="nl-BE" w:eastAsia="ja-JP"/>
        </w:rPr>
        <w:t>d</w:t>
      </w:r>
      <w:r w:rsidR="00032424" w:rsidRPr="00DC5A45">
        <w:rPr>
          <w:lang w:val="nl-BE" w:eastAsia="ja-JP"/>
        </w:rPr>
        <w:t xml:space="preserve"> worden </w:t>
      </w:r>
      <w:r w:rsidR="00CD1725" w:rsidRPr="00DC5A45">
        <w:rPr>
          <w:lang w:val="nl-BE" w:eastAsia="ja-JP"/>
        </w:rPr>
        <w:t>als een essentieel instrument om participatie en inclusie te realiseren</w:t>
      </w:r>
      <w:r w:rsidR="00032424" w:rsidRPr="00DC5A45">
        <w:rPr>
          <w:lang w:val="nl-BE" w:eastAsia="ja-JP"/>
        </w:rPr>
        <w:t>.</w:t>
      </w:r>
    </w:p>
    <w:p w14:paraId="39332EC8" w14:textId="538FE358" w:rsidR="00306528" w:rsidRPr="00DC5A45" w:rsidRDefault="00306528" w:rsidP="00DE5413">
      <w:pPr>
        <w:pStyle w:val="Kop3nietininhoud"/>
        <w:rPr>
          <w:lang w:val="nl-BE"/>
        </w:rPr>
      </w:pPr>
      <w:r w:rsidRPr="00DC5A45">
        <w:rPr>
          <w:lang w:val="nl-BE"/>
        </w:rPr>
        <w:t>Aanbevelingen</w:t>
      </w:r>
    </w:p>
    <w:p w14:paraId="1A6FAE84" w14:textId="31843CE1" w:rsidR="00325A30" w:rsidRPr="00325A30" w:rsidRDefault="00325A30" w:rsidP="00325A30">
      <w:pPr>
        <w:pStyle w:val="Opsommingaanbeveling"/>
        <w:rPr>
          <w:lang w:val="nl-BE"/>
        </w:rPr>
      </w:pPr>
      <w:r>
        <w:rPr>
          <w:lang w:val="nl-BE"/>
        </w:rPr>
        <w:t>Behoud het recht van leerlingen en ouders om met eigen therapeuten te werken.</w:t>
      </w:r>
    </w:p>
    <w:p w14:paraId="748BAC21" w14:textId="36489B04" w:rsidR="006E7332" w:rsidRPr="00DC5A45" w:rsidRDefault="009D4ECD" w:rsidP="006E7332">
      <w:pPr>
        <w:pStyle w:val="Opsommingaanbeveling"/>
        <w:rPr>
          <w:lang w:val="nl-BE"/>
        </w:rPr>
      </w:pPr>
      <w:r w:rsidRPr="00DC5A45">
        <w:rPr>
          <w:lang w:val="nl-BE" w:eastAsia="ja-JP"/>
        </w:rPr>
        <w:lastRenderedPageBreak/>
        <w:t>Vermijd dat ouders financieel benadeeld worden als zij beroep doen op eigen therapeuten.</w:t>
      </w:r>
    </w:p>
    <w:p w14:paraId="4BF0ACCA" w14:textId="114E3CEE" w:rsidR="009D4ECD" w:rsidRPr="00DC5A45" w:rsidRDefault="007D1ECD" w:rsidP="006E7332">
      <w:pPr>
        <w:pStyle w:val="Opsommingaanbeveling"/>
        <w:rPr>
          <w:lang w:val="nl-BE"/>
        </w:rPr>
      </w:pPr>
      <w:r w:rsidRPr="00DC5A45">
        <w:rPr>
          <w:lang w:val="nl-BE"/>
        </w:rPr>
        <w:t>Maak duidelijke richtlijnen rond de inzet van persoonlijke assistenten in de klas- en schoolcontext</w:t>
      </w:r>
      <w:r w:rsidR="00A93DBF" w:rsidRPr="00DC5A45">
        <w:rPr>
          <w:lang w:val="nl-BE"/>
        </w:rPr>
        <w:t>. Erken daarbij</w:t>
      </w:r>
      <w:r w:rsidRPr="00DC5A45">
        <w:rPr>
          <w:lang w:val="nl-BE"/>
        </w:rPr>
        <w:t xml:space="preserve"> persoonlijke assistentie </w:t>
      </w:r>
      <w:r w:rsidR="002D5CCD" w:rsidRPr="00DC5A45">
        <w:rPr>
          <w:lang w:val="nl-BE"/>
        </w:rPr>
        <w:t xml:space="preserve">als een essentieel </w:t>
      </w:r>
      <w:r w:rsidR="00A93DBF" w:rsidRPr="00DC5A45">
        <w:rPr>
          <w:lang w:val="nl-BE"/>
        </w:rPr>
        <w:t xml:space="preserve">instrument </w:t>
      </w:r>
      <w:r w:rsidR="0029709E" w:rsidRPr="00DC5A45">
        <w:rPr>
          <w:lang w:val="nl-BE"/>
        </w:rPr>
        <w:t>om participatie en inclusie te realiseren.</w:t>
      </w:r>
    </w:p>
    <w:p w14:paraId="1A5A785B" w14:textId="0620BABE" w:rsidR="0047227C" w:rsidRPr="00DC5A45" w:rsidRDefault="0072345C" w:rsidP="00BA5706">
      <w:pPr>
        <w:pStyle w:val="Kop1"/>
      </w:pPr>
      <w:bookmarkStart w:id="23" w:name="_Toc226974815"/>
      <w:r w:rsidRPr="00DC5A45">
        <w:t>O</w:t>
      </w:r>
      <w:r w:rsidR="0070399E" w:rsidRPr="00DC5A45">
        <w:t>pzet en organisatie</w:t>
      </w:r>
      <w:bookmarkEnd w:id="23"/>
    </w:p>
    <w:p w14:paraId="51777490" w14:textId="6FD98D31" w:rsidR="00050A9D" w:rsidRPr="00DC5A45" w:rsidRDefault="002873C8" w:rsidP="007F507E">
      <w:pPr>
        <w:pStyle w:val="Standaardtekst"/>
        <w:rPr>
          <w:lang w:val="nl-BE"/>
        </w:rPr>
      </w:pPr>
      <w:bookmarkStart w:id="24" w:name="_Toc224309371"/>
      <w:r w:rsidRPr="00DC5A45">
        <w:rPr>
          <w:lang w:val="nl-BE"/>
        </w:rPr>
        <w:t xml:space="preserve">Het </w:t>
      </w:r>
      <w:r w:rsidR="00B07ABC">
        <w:rPr>
          <w:lang w:val="nl-BE"/>
        </w:rPr>
        <w:t>ontwerp</w:t>
      </w:r>
      <w:r w:rsidRPr="00DC5A45">
        <w:rPr>
          <w:lang w:val="nl-BE"/>
        </w:rPr>
        <w:t>besluit maakt het mogelijk om een pioniersschool</w:t>
      </w:r>
      <w:r w:rsidR="00050A9D" w:rsidRPr="00DC5A45">
        <w:rPr>
          <w:lang w:val="nl-BE"/>
        </w:rPr>
        <w:t xml:space="preserve"> binnen of over netten heen </w:t>
      </w:r>
      <w:r w:rsidR="001F033B" w:rsidRPr="00DC5A45">
        <w:rPr>
          <w:lang w:val="nl-BE"/>
        </w:rPr>
        <w:t xml:space="preserve">te organiseren. </w:t>
      </w:r>
      <w:r w:rsidR="00B07ABC">
        <w:rPr>
          <w:lang w:val="nl-BE"/>
        </w:rPr>
        <w:t>H</w:t>
      </w:r>
      <w:r w:rsidR="001F033B" w:rsidRPr="00DC5A45">
        <w:rPr>
          <w:lang w:val="nl-BE"/>
        </w:rPr>
        <w:t>et project</w:t>
      </w:r>
      <w:r w:rsidR="00050A9D" w:rsidRPr="00DC5A45">
        <w:rPr>
          <w:lang w:val="nl-BE"/>
        </w:rPr>
        <w:t xml:space="preserve"> mag </w:t>
      </w:r>
      <w:r w:rsidR="001F033B" w:rsidRPr="00DC5A45">
        <w:rPr>
          <w:lang w:val="nl-BE"/>
        </w:rPr>
        <w:t>vertrekken</w:t>
      </w:r>
      <w:r w:rsidR="00050A9D" w:rsidRPr="00DC5A45">
        <w:rPr>
          <w:lang w:val="nl-BE"/>
        </w:rPr>
        <w:t xml:space="preserve"> vanuit een bestaande scholengemeenschap of scholengroep</w:t>
      </w:r>
      <w:r w:rsidR="001F033B" w:rsidRPr="00DC5A45">
        <w:rPr>
          <w:lang w:val="nl-BE"/>
        </w:rPr>
        <w:t>,</w:t>
      </w:r>
      <w:r w:rsidR="00050A9D" w:rsidRPr="00DC5A45">
        <w:rPr>
          <w:lang w:val="nl-BE"/>
        </w:rPr>
        <w:t xml:space="preserve"> of als nieuw samenwerkingsverband.</w:t>
      </w:r>
      <w:r w:rsidR="002F719E">
        <w:rPr>
          <w:lang w:val="nl-BE"/>
        </w:rPr>
        <w:t xml:space="preserve"> N</w:t>
      </w:r>
      <w:r w:rsidR="001426B8" w:rsidRPr="00DC5A45">
        <w:rPr>
          <w:lang w:val="nl-BE"/>
        </w:rPr>
        <w:t xml:space="preserve">OOZO waardeert de mogelijkheid om pioniersscholen op te zetten </w:t>
      </w:r>
      <w:r w:rsidR="001426B8" w:rsidRPr="005633BB">
        <w:rPr>
          <w:b/>
          <w:bCs w:val="0"/>
          <w:lang w:val="nl-BE"/>
        </w:rPr>
        <w:t>binnen of over netten heen</w:t>
      </w:r>
      <w:r w:rsidR="001426B8" w:rsidRPr="00DC5A45">
        <w:rPr>
          <w:lang w:val="nl-BE"/>
        </w:rPr>
        <w:t>.</w:t>
      </w:r>
    </w:p>
    <w:p w14:paraId="4A2A80D6" w14:textId="5B0E2054" w:rsidR="00983D01" w:rsidRPr="00DC5A45" w:rsidRDefault="006103FC" w:rsidP="00B56569">
      <w:pPr>
        <w:pStyle w:val="Standaardtekst"/>
        <w:rPr>
          <w:lang w:val="nl-BE"/>
        </w:rPr>
      </w:pPr>
      <w:r w:rsidRPr="00DC5A45">
        <w:rPr>
          <w:lang w:val="nl-BE"/>
        </w:rPr>
        <w:t xml:space="preserve">De mogelijke vormen van samenwerking </w:t>
      </w:r>
      <w:r w:rsidR="00CE23EB" w:rsidRPr="00DC5A45">
        <w:rPr>
          <w:lang w:val="nl-BE"/>
        </w:rPr>
        <w:t>tussen scholen voor gewoon en buitengewoon onderwijs bied</w:t>
      </w:r>
      <w:r w:rsidR="00F66242" w:rsidRPr="00DC5A45">
        <w:rPr>
          <w:lang w:val="nl-BE"/>
        </w:rPr>
        <w:t>en</w:t>
      </w:r>
      <w:r w:rsidR="00CE23EB" w:rsidRPr="00DC5A45">
        <w:rPr>
          <w:lang w:val="nl-BE"/>
        </w:rPr>
        <w:t xml:space="preserve"> </w:t>
      </w:r>
      <w:r w:rsidR="00CE23EB" w:rsidRPr="005633BB">
        <w:rPr>
          <w:b/>
          <w:bCs w:val="0"/>
          <w:lang w:val="nl-BE"/>
        </w:rPr>
        <w:t>zeer ruime interpretatiemogelijkheden</w:t>
      </w:r>
      <w:r w:rsidR="00CE23EB" w:rsidRPr="00DC5A45">
        <w:rPr>
          <w:lang w:val="nl-BE"/>
        </w:rPr>
        <w:t xml:space="preserve"> wat betreft de samenstelling.</w:t>
      </w:r>
      <w:r w:rsidR="00E359A7" w:rsidRPr="00DC5A45">
        <w:rPr>
          <w:rFonts w:eastAsiaTheme="minorEastAsia" w:cstheme="minorBidi"/>
          <w:bCs w:val="0"/>
          <w:color w:val="auto"/>
          <w:lang w:val="nl-BE" w:eastAsia="ja-JP"/>
        </w:rPr>
        <w:t xml:space="preserve"> </w:t>
      </w:r>
      <w:r w:rsidR="00E359A7" w:rsidRPr="00DC5A45">
        <w:rPr>
          <w:lang w:val="nl-BE"/>
        </w:rPr>
        <w:t xml:space="preserve">Zo laat dit </w:t>
      </w:r>
      <w:r w:rsidR="008C2E92" w:rsidRPr="00DC5A45">
        <w:rPr>
          <w:lang w:val="nl-BE"/>
        </w:rPr>
        <w:t>ontwerpbesluit</w:t>
      </w:r>
      <w:r w:rsidR="00E359A7" w:rsidRPr="00DC5A45">
        <w:rPr>
          <w:lang w:val="nl-BE"/>
        </w:rPr>
        <w:t xml:space="preserve"> expliciet toe dat een pioniersschool bijvoorbeeld bestaat uit vier scholen buitengewoon onderwijs en slechts één school gewoon onderwijs.</w:t>
      </w:r>
      <w:r w:rsidR="00A20440" w:rsidRPr="00DC5A45">
        <w:rPr>
          <w:rFonts w:eastAsiaTheme="minorEastAsia" w:cstheme="minorBidi"/>
          <w:bCs w:val="0"/>
          <w:color w:val="auto"/>
          <w:lang w:val="nl-BE" w:eastAsia="ja-JP"/>
        </w:rPr>
        <w:t xml:space="preserve"> </w:t>
      </w:r>
      <w:r w:rsidR="00A20440" w:rsidRPr="00DC5A45">
        <w:rPr>
          <w:lang w:val="nl-BE"/>
        </w:rPr>
        <w:t>Het lijkt ons essentieel dat deze projecten niet alleen organisatorisch gemengd zijn, maar ook inhoudelijk en maatschappelijk representatief.</w:t>
      </w:r>
      <w:r w:rsidR="00B56569" w:rsidRPr="00DC5A45">
        <w:rPr>
          <w:lang w:val="nl-BE"/>
        </w:rPr>
        <w:t xml:space="preserve"> </w:t>
      </w:r>
      <w:r w:rsidR="00983D01" w:rsidRPr="00DC5A45">
        <w:rPr>
          <w:lang w:val="nl-BE"/>
        </w:rPr>
        <w:t xml:space="preserve">Inclusief onderwijs </w:t>
      </w:r>
      <w:r w:rsidR="006B6F69" w:rsidRPr="00DC5A45">
        <w:rPr>
          <w:lang w:val="nl-BE"/>
        </w:rPr>
        <w:t>betekent</w:t>
      </w:r>
      <w:r w:rsidR="00983D01" w:rsidRPr="00DC5A45">
        <w:rPr>
          <w:lang w:val="nl-BE"/>
        </w:rPr>
        <w:t xml:space="preserve"> per definitie dat leerlingen met en zonder specifieke onderwijsbehoeften samen leren</w:t>
      </w:r>
      <w:r w:rsidR="006B6F69" w:rsidRPr="00DC5A45">
        <w:rPr>
          <w:lang w:val="nl-BE"/>
        </w:rPr>
        <w:t>. De leerlingenpopulatie op school is</w:t>
      </w:r>
      <w:r w:rsidR="000B7BDE" w:rsidRPr="00DC5A45">
        <w:rPr>
          <w:lang w:val="nl-BE"/>
        </w:rPr>
        <w:t xml:space="preserve"> een weerspiegeling van de samenleving. </w:t>
      </w:r>
      <w:r w:rsidR="00983D01" w:rsidRPr="00DC5A45">
        <w:rPr>
          <w:lang w:val="nl-BE"/>
        </w:rPr>
        <w:t xml:space="preserve">Een samenwerkingsverband </w:t>
      </w:r>
      <w:r w:rsidR="0000377E" w:rsidRPr="00DC5A45">
        <w:rPr>
          <w:lang w:val="nl-BE"/>
        </w:rPr>
        <w:t>waardoor de leerlingenpopulatie voornamelijk bestaat uit leerlingen met specifieke onderwijsbehoeften en ondersteuningsnoden</w:t>
      </w:r>
      <w:r w:rsidR="00983D01" w:rsidRPr="00DC5A45">
        <w:rPr>
          <w:lang w:val="nl-BE"/>
        </w:rPr>
        <w:t>, staat haaks op deze ambitie</w:t>
      </w:r>
      <w:r w:rsidR="007F0240" w:rsidRPr="00DC5A45">
        <w:rPr>
          <w:lang w:val="nl-BE"/>
        </w:rPr>
        <w:t>.</w:t>
      </w:r>
    </w:p>
    <w:p w14:paraId="1FB17C27" w14:textId="47DDEA0B" w:rsidR="002E683E" w:rsidRPr="00DC5A45" w:rsidRDefault="002E683E" w:rsidP="002E683E">
      <w:pPr>
        <w:pStyle w:val="Kop3nietininhoud"/>
        <w:rPr>
          <w:lang w:val="nl-BE"/>
        </w:rPr>
      </w:pPr>
      <w:r w:rsidRPr="00DC5A45">
        <w:rPr>
          <w:lang w:val="nl-BE"/>
        </w:rPr>
        <w:t>Aanbevelingen</w:t>
      </w:r>
    </w:p>
    <w:p w14:paraId="35CEB4D7" w14:textId="6875D74C" w:rsidR="00677D57" w:rsidRPr="00677D57" w:rsidRDefault="00677D57" w:rsidP="00677D57">
      <w:pPr>
        <w:pStyle w:val="Opsommingaanbeveling"/>
        <w:rPr>
          <w:lang w:val="nl-BE"/>
        </w:rPr>
      </w:pPr>
      <w:r w:rsidRPr="00DC5A45">
        <w:rPr>
          <w:lang w:val="nl-BE"/>
        </w:rPr>
        <w:t>Garandeer een evenwichtige verhouding tussen gewoon en buitengewoon onderwijs, gericht op een leerlingen</w:t>
      </w:r>
      <w:r>
        <w:rPr>
          <w:lang w:val="nl-BE"/>
        </w:rPr>
        <w:t>mix</w:t>
      </w:r>
      <w:r w:rsidRPr="00DC5A45">
        <w:rPr>
          <w:lang w:val="nl-BE"/>
        </w:rPr>
        <w:t xml:space="preserve"> die een weerspiegeling vormt van de samenleving.</w:t>
      </w:r>
    </w:p>
    <w:p w14:paraId="4C606F56" w14:textId="2CE0594D" w:rsidR="00B56569" w:rsidRPr="00DC5A45" w:rsidRDefault="002E683E" w:rsidP="002E683E">
      <w:pPr>
        <w:pStyle w:val="Opsommingaanbeveling"/>
        <w:rPr>
          <w:lang w:val="nl-BE"/>
        </w:rPr>
      </w:pPr>
      <w:r w:rsidRPr="00DC5A45">
        <w:rPr>
          <w:lang w:val="nl-BE"/>
        </w:rPr>
        <w:lastRenderedPageBreak/>
        <w:t>Zet in</w:t>
      </w:r>
      <w:r w:rsidR="00B56569" w:rsidRPr="00DC5A45">
        <w:rPr>
          <w:lang w:val="nl-BE"/>
        </w:rPr>
        <w:t xml:space="preserve"> op een geografisch gespreide selectie van pioniersscholen</w:t>
      </w:r>
      <w:r w:rsidRPr="00DC5A45">
        <w:rPr>
          <w:lang w:val="nl-BE"/>
        </w:rPr>
        <w:t>.</w:t>
      </w:r>
    </w:p>
    <w:p w14:paraId="6C9354FF" w14:textId="3BC326B8" w:rsidR="00B56569" w:rsidRPr="00DC5A45" w:rsidRDefault="00CD577D" w:rsidP="002E683E">
      <w:pPr>
        <w:pStyle w:val="Opsommingaanbeveling"/>
        <w:rPr>
          <w:lang w:val="nl-BE"/>
        </w:rPr>
      </w:pPr>
      <w:r w:rsidRPr="00DC5A45">
        <w:rPr>
          <w:lang w:val="nl-BE"/>
        </w:rPr>
        <w:t>Besteed</w:t>
      </w:r>
      <w:r w:rsidR="002E683E" w:rsidRPr="00DC5A45">
        <w:rPr>
          <w:lang w:val="nl-BE"/>
        </w:rPr>
        <w:t xml:space="preserve"> </w:t>
      </w:r>
      <w:r w:rsidR="00B56569" w:rsidRPr="00DC5A45">
        <w:rPr>
          <w:lang w:val="nl-BE"/>
        </w:rPr>
        <w:t xml:space="preserve">expliciet aandacht </w:t>
      </w:r>
      <w:r w:rsidRPr="00DC5A45">
        <w:rPr>
          <w:lang w:val="nl-BE"/>
        </w:rPr>
        <w:t>aan</w:t>
      </w:r>
      <w:r w:rsidR="00B56569" w:rsidRPr="00DC5A45">
        <w:rPr>
          <w:lang w:val="nl-BE"/>
        </w:rPr>
        <w:t xml:space="preserve"> een diverse en representatieve leerlingenpopulatie.</w:t>
      </w:r>
    </w:p>
    <w:p w14:paraId="7D5AF57D" w14:textId="605F1BA6" w:rsidR="008E542B" w:rsidRPr="00DC5A45" w:rsidRDefault="00E627BC" w:rsidP="008E542B">
      <w:pPr>
        <w:pStyle w:val="Kop2"/>
      </w:pPr>
      <w:bookmarkStart w:id="25" w:name="_Toc226974816"/>
      <w:r w:rsidRPr="00DC5A45">
        <w:t>Omvang en tijdspad</w:t>
      </w:r>
      <w:bookmarkEnd w:id="25"/>
    </w:p>
    <w:p w14:paraId="459D419E" w14:textId="1A0B9C8B" w:rsidR="008E542B" w:rsidRPr="00DC5A45" w:rsidRDefault="008E542B" w:rsidP="007F507E">
      <w:pPr>
        <w:pStyle w:val="Standaardtekst"/>
        <w:rPr>
          <w:lang w:val="nl-BE"/>
        </w:rPr>
      </w:pPr>
      <w:r w:rsidRPr="00DC5A45">
        <w:rPr>
          <w:lang w:val="nl-BE"/>
        </w:rPr>
        <w:t>Pioniersscholen creëren ruimte om binnen een regelluw kader te experimenteren, nieuwe praktijken uit te testen en gaandeweg zicht te krijgen op wat scholen daadwerkelijk nodig hebben om inclusief onderwijs vorm te geven. Dergelijke initiatieven leveren waardevolle inzichten op in zowel de randvoorwaarden als de drempels voor implementatie, en kunnen zo richting geven aan beleid en regelgevend kader dat later op grotere schaal wordt uitgerold.</w:t>
      </w:r>
    </w:p>
    <w:p w14:paraId="3CEB1913" w14:textId="47FB1F6A" w:rsidR="008E542B" w:rsidRPr="00DC5A45" w:rsidRDefault="008E542B" w:rsidP="007F507E">
      <w:pPr>
        <w:pStyle w:val="Standaardtekst"/>
        <w:rPr>
          <w:lang w:val="nl-BE"/>
        </w:rPr>
      </w:pPr>
      <w:r w:rsidRPr="00DC5A45">
        <w:rPr>
          <w:lang w:val="nl-BE"/>
        </w:rPr>
        <w:t xml:space="preserve">NOOZO vindt het positief dat </w:t>
      </w:r>
      <w:r w:rsidRPr="007446FB">
        <w:rPr>
          <w:b/>
          <w:bCs w:val="0"/>
          <w:lang w:val="nl-BE"/>
        </w:rPr>
        <w:t>het aantal</w:t>
      </w:r>
      <w:r w:rsidRPr="00DC5A45">
        <w:rPr>
          <w:lang w:val="nl-BE"/>
        </w:rPr>
        <w:t xml:space="preserve"> van twintig pioniersscholen </w:t>
      </w:r>
      <w:r w:rsidR="00315329" w:rsidRPr="007446FB">
        <w:rPr>
          <w:b/>
          <w:bCs w:val="0"/>
          <w:lang w:val="nl-BE"/>
        </w:rPr>
        <w:t xml:space="preserve">meer dan </w:t>
      </w:r>
      <w:r w:rsidRPr="007446FB">
        <w:rPr>
          <w:b/>
          <w:bCs w:val="0"/>
          <w:lang w:val="nl-BE"/>
        </w:rPr>
        <w:t xml:space="preserve">verdubbeld </w:t>
      </w:r>
      <w:r w:rsidR="00315329" w:rsidRPr="007446FB">
        <w:rPr>
          <w:b/>
          <w:bCs w:val="0"/>
          <w:lang w:val="nl-BE"/>
        </w:rPr>
        <w:t>is</w:t>
      </w:r>
      <w:r w:rsidR="00315329" w:rsidRPr="00DC5A45">
        <w:rPr>
          <w:lang w:val="nl-BE"/>
        </w:rPr>
        <w:t xml:space="preserve"> </w:t>
      </w:r>
      <w:r w:rsidRPr="00DC5A45">
        <w:rPr>
          <w:lang w:val="nl-BE"/>
        </w:rPr>
        <w:t>naar een maximum van vijftig pioniersscholen.</w:t>
      </w:r>
    </w:p>
    <w:p w14:paraId="3870F267" w14:textId="2A07C4C2" w:rsidR="002966CB" w:rsidRPr="00DC5A45" w:rsidRDefault="002966CB" w:rsidP="002966CB">
      <w:pPr>
        <w:pStyle w:val="Standaardtekst"/>
        <w:rPr>
          <w:lang w:val="nl-BE"/>
        </w:rPr>
      </w:pPr>
      <w:r w:rsidRPr="00DC5A45">
        <w:rPr>
          <w:lang w:val="nl-BE"/>
        </w:rPr>
        <w:t xml:space="preserve">We maken ons zorgen dat de oproep voor pioniersscholen pas in maart gelanceerd is. We vrezen dat er zo </w:t>
      </w:r>
      <w:r w:rsidRPr="007446FB">
        <w:rPr>
          <w:b/>
          <w:bCs w:val="0"/>
          <w:lang w:val="nl-BE"/>
        </w:rPr>
        <w:t>onvoldoende tijd</w:t>
      </w:r>
      <w:r w:rsidRPr="00DC5A45">
        <w:rPr>
          <w:lang w:val="nl-BE"/>
        </w:rPr>
        <w:t xml:space="preserve"> is voor overleg om partnerschappen aan te gaan tussen scholen voor gewoon en buitengewoon onderwijs, leersteuncentra, </w:t>
      </w:r>
      <w:proofErr w:type="spellStart"/>
      <w:r w:rsidRPr="00DC5A45">
        <w:rPr>
          <w:lang w:val="nl-BE"/>
        </w:rPr>
        <w:t>CLB’s</w:t>
      </w:r>
      <w:proofErr w:type="spellEnd"/>
      <w:r w:rsidRPr="00DC5A45">
        <w:rPr>
          <w:lang w:val="nl-BE"/>
        </w:rPr>
        <w:t>, welzijnsorganisaties, expertisecentra … Bovendien is er voldoende tijd nodig om leerlingen en hun ouders te informeren over de werking van de pioniersscholen. Deze korte duur zet bijkomende druk op schoolteams. Vanaf komend schooljaar worden namelijk ook verplicht de nieuwe minimumdoelen geïmplementeerd.</w:t>
      </w:r>
    </w:p>
    <w:p w14:paraId="4BC11329" w14:textId="44E222AE" w:rsidR="00F64525" w:rsidRPr="00DC5A45" w:rsidRDefault="00F64525" w:rsidP="002966CB">
      <w:pPr>
        <w:pStyle w:val="Standaardtekst"/>
        <w:rPr>
          <w:lang w:val="nl-BE"/>
        </w:rPr>
      </w:pPr>
      <w:r w:rsidRPr="00DC5A45">
        <w:rPr>
          <w:lang w:val="nl-BE"/>
        </w:rPr>
        <w:t xml:space="preserve">We vragen niet om het proces te vertragen, maar vragen om ruimte te maken om doorheen het proces </w:t>
      </w:r>
      <w:r w:rsidR="007446FB" w:rsidRPr="00647363">
        <w:rPr>
          <w:b/>
          <w:bCs w:val="0"/>
          <w:lang w:val="nl-BE"/>
        </w:rPr>
        <w:t xml:space="preserve">bijkomende </w:t>
      </w:r>
      <w:r w:rsidRPr="00647363">
        <w:rPr>
          <w:b/>
          <w:bCs w:val="0"/>
          <w:lang w:val="nl-BE"/>
        </w:rPr>
        <w:t>samenwerkingen</w:t>
      </w:r>
      <w:r w:rsidRPr="00DC5A45">
        <w:rPr>
          <w:lang w:val="nl-BE"/>
        </w:rPr>
        <w:t xml:space="preserve"> te verkennen met extra </w:t>
      </w:r>
      <w:r w:rsidR="0021169B" w:rsidRPr="00DC5A45">
        <w:rPr>
          <w:lang w:val="nl-BE"/>
        </w:rPr>
        <w:t>externe partners die nodig blijken.</w:t>
      </w:r>
    </w:p>
    <w:p w14:paraId="55BA7813" w14:textId="071410BD" w:rsidR="00AF3DB2" w:rsidRPr="00DC5A45" w:rsidRDefault="00AF3DB2" w:rsidP="00AF3DB2">
      <w:pPr>
        <w:pStyle w:val="Kop3nietininhoud"/>
        <w:rPr>
          <w:lang w:val="nl-BE"/>
        </w:rPr>
      </w:pPr>
      <w:r w:rsidRPr="00DC5A45">
        <w:rPr>
          <w:lang w:val="nl-BE"/>
        </w:rPr>
        <w:t>Aanbevelingen</w:t>
      </w:r>
    </w:p>
    <w:p w14:paraId="75DD99C6" w14:textId="4535B759" w:rsidR="00AF3DB2" w:rsidRPr="00DC5A45" w:rsidRDefault="00AF3DB2" w:rsidP="00AF3DB2">
      <w:pPr>
        <w:pStyle w:val="Opsommingaanbeveling"/>
        <w:rPr>
          <w:lang w:val="nl-BE"/>
        </w:rPr>
      </w:pPr>
      <w:r w:rsidRPr="00DC5A45">
        <w:rPr>
          <w:lang w:val="nl-BE"/>
        </w:rPr>
        <w:t>Maak ruimte om doorheen het proces samenwerkingen te verkennen met extra externe partners die nodig blijken.</w:t>
      </w:r>
    </w:p>
    <w:p w14:paraId="2F4CF3EE" w14:textId="3F963F16" w:rsidR="00E94DC5" w:rsidRPr="00DC5A45" w:rsidRDefault="00E94DC5" w:rsidP="00E94DC5">
      <w:pPr>
        <w:pStyle w:val="Kop3"/>
      </w:pPr>
      <w:bookmarkStart w:id="26" w:name="_Toc226974817"/>
      <w:r w:rsidRPr="00DC5A45">
        <w:lastRenderedPageBreak/>
        <w:t>Dubbel olievlekprincipe</w:t>
      </w:r>
      <w:bookmarkEnd w:id="26"/>
    </w:p>
    <w:p w14:paraId="6DF4D77B" w14:textId="77777777" w:rsidR="00DB594F" w:rsidRDefault="00727DB1" w:rsidP="00B971BF">
      <w:pPr>
        <w:pStyle w:val="Standaardtekst"/>
        <w:rPr>
          <w:lang w:val="nl-BE"/>
        </w:rPr>
      </w:pPr>
      <w:r w:rsidRPr="00DC5A45">
        <w:rPr>
          <w:lang w:val="nl-BE"/>
        </w:rPr>
        <w:t>H</w:t>
      </w:r>
      <w:r w:rsidR="004C6DFE" w:rsidRPr="00DC5A45">
        <w:rPr>
          <w:lang w:val="nl-BE"/>
        </w:rPr>
        <w:t>et voorontwerp stel</w:t>
      </w:r>
      <w:r w:rsidRPr="00DC5A45">
        <w:rPr>
          <w:lang w:val="nl-BE"/>
        </w:rPr>
        <w:t>t</w:t>
      </w:r>
      <w:r w:rsidR="004C6DFE" w:rsidRPr="00DC5A45">
        <w:rPr>
          <w:lang w:val="nl-BE"/>
        </w:rPr>
        <w:t xml:space="preserve"> dat</w:t>
      </w:r>
      <w:r w:rsidR="006622C4" w:rsidRPr="00DC5A45">
        <w:rPr>
          <w:lang w:val="nl-BE"/>
        </w:rPr>
        <w:t xml:space="preserve"> er gewerkt zal worden met een dubbel olievlekprincipe</w:t>
      </w:r>
      <w:r w:rsidR="00B971BF" w:rsidRPr="00DC5A45">
        <w:rPr>
          <w:lang w:val="nl-BE"/>
        </w:rPr>
        <w:t>:</w:t>
      </w:r>
    </w:p>
    <w:p w14:paraId="0E0B6A9B" w14:textId="77777777" w:rsidR="00DB594F" w:rsidRDefault="00B971BF" w:rsidP="00B971BF">
      <w:pPr>
        <w:pStyle w:val="Opsommingniv1"/>
      </w:pPr>
      <w:r w:rsidRPr="00DC5A45">
        <w:t xml:space="preserve">Elk jaar kunnen </w:t>
      </w:r>
      <w:r w:rsidR="00591D2B" w:rsidRPr="00DC5A45">
        <w:t>nieuwe projecten starten (in de eerste 3 jaar van de proeftuin)</w:t>
      </w:r>
      <w:r w:rsidR="004317C6" w:rsidRPr="00DC5A45">
        <w:t>.</w:t>
      </w:r>
    </w:p>
    <w:p w14:paraId="57F5B4FF" w14:textId="77777777" w:rsidR="00DB594F" w:rsidRDefault="004317C6" w:rsidP="00B971BF">
      <w:pPr>
        <w:pStyle w:val="Opsommingniv1"/>
      </w:pPr>
      <w:r w:rsidRPr="00DC5A45">
        <w:t>Vanaf het derde jaar begeleiden projecten andere scholen.</w:t>
      </w:r>
    </w:p>
    <w:p w14:paraId="2546524B" w14:textId="5749CB89" w:rsidR="004E1651" w:rsidRPr="00DC5A45" w:rsidRDefault="004E1651" w:rsidP="007F507E">
      <w:pPr>
        <w:pStyle w:val="Standaardtekst"/>
        <w:rPr>
          <w:lang w:val="nl-BE"/>
        </w:rPr>
      </w:pPr>
      <w:r w:rsidRPr="00DC5A45">
        <w:rPr>
          <w:lang w:val="nl-BE"/>
        </w:rPr>
        <w:t xml:space="preserve">De aandacht om een dynamiek naar meer inclusief onderwijs te verspreiden en versterken juichen we toe. We </w:t>
      </w:r>
      <w:r w:rsidR="001C61D9">
        <w:rPr>
          <w:lang w:val="nl-BE"/>
        </w:rPr>
        <w:t>twijfelen</w:t>
      </w:r>
      <w:r w:rsidRPr="00DC5A45">
        <w:rPr>
          <w:lang w:val="nl-BE"/>
        </w:rPr>
        <w:t xml:space="preserve"> of de </w:t>
      </w:r>
      <w:r w:rsidRPr="005060EA">
        <w:rPr>
          <w:b/>
          <w:bCs w:val="0"/>
          <w:lang w:val="nl-BE"/>
        </w:rPr>
        <w:t>schaalgrootte</w:t>
      </w:r>
      <w:r w:rsidRPr="00DC5A45">
        <w:rPr>
          <w:lang w:val="nl-BE"/>
        </w:rPr>
        <w:t xml:space="preserve"> van het totale project voldoende zal zijn om veranderingsprocessen naar meer inclusief onderwijs als een olievlekprincipe over Vlaanderen uit te </w:t>
      </w:r>
      <w:r w:rsidR="0050185B">
        <w:rPr>
          <w:lang w:val="nl-BE"/>
        </w:rPr>
        <w:t>spreiden</w:t>
      </w:r>
      <w:r w:rsidRPr="00DC5A45">
        <w:rPr>
          <w:lang w:val="nl-BE"/>
        </w:rPr>
        <w:t>.</w:t>
      </w:r>
    </w:p>
    <w:p w14:paraId="0B6FE9A7" w14:textId="5EE19992" w:rsidR="00E94DC5" w:rsidRPr="00DC5A45" w:rsidRDefault="007E29B8" w:rsidP="001732A6">
      <w:pPr>
        <w:pStyle w:val="Opsommingniv1"/>
        <w:numPr>
          <w:ilvl w:val="0"/>
          <w:numId w:val="0"/>
        </w:numPr>
        <w:rPr>
          <w:lang w:val="nl-BE"/>
        </w:rPr>
      </w:pPr>
      <w:r w:rsidRPr="00DC5A45">
        <w:rPr>
          <w:lang w:val="nl-BE"/>
        </w:rPr>
        <w:t>In totaal zullen er 50 projecten starten</w:t>
      </w:r>
      <w:r w:rsidR="00A8103D" w:rsidRPr="00DC5A45">
        <w:rPr>
          <w:lang w:val="nl-BE"/>
        </w:rPr>
        <w:t xml:space="preserve">, waarbij telkens </w:t>
      </w:r>
      <w:r w:rsidR="00775C7F" w:rsidRPr="00DC5A45">
        <w:rPr>
          <w:lang w:val="nl-BE"/>
        </w:rPr>
        <w:t xml:space="preserve">maximaal 5 scholen kunnen instappen. </w:t>
      </w:r>
      <w:r w:rsidR="000E2F9C" w:rsidRPr="00DC5A45">
        <w:rPr>
          <w:lang w:val="nl-BE"/>
        </w:rPr>
        <w:t xml:space="preserve">Dat </w:t>
      </w:r>
      <w:r w:rsidR="00664C48" w:rsidRPr="00DC5A45">
        <w:rPr>
          <w:lang w:val="nl-BE"/>
        </w:rPr>
        <w:t xml:space="preserve">betekent dat </w:t>
      </w:r>
      <w:r w:rsidR="00EE59FF" w:rsidRPr="00DC5A45">
        <w:rPr>
          <w:lang w:val="nl-BE"/>
        </w:rPr>
        <w:t xml:space="preserve">maximaal </w:t>
      </w:r>
      <w:r w:rsidR="00011A82" w:rsidRPr="00DC5A45">
        <w:rPr>
          <w:lang w:val="nl-BE"/>
        </w:rPr>
        <w:t>250 scholen in Vlaanderen kunnen deelnemen aan pioniersscholen</w:t>
      </w:r>
      <w:r w:rsidR="00621914" w:rsidRPr="00DC5A45">
        <w:rPr>
          <w:lang w:val="nl-BE"/>
        </w:rPr>
        <w:t>, op een totaal van 3872 scholen.</w:t>
      </w:r>
      <w:r w:rsidR="00621914" w:rsidRPr="00DC5A45">
        <w:rPr>
          <w:rStyle w:val="Eindnootmarkering"/>
          <w:lang w:val="nl-BE"/>
        </w:rPr>
        <w:endnoteReference w:id="12"/>
      </w:r>
      <w:r w:rsidR="001732A6" w:rsidRPr="00DC5A45">
        <w:rPr>
          <w:lang w:val="nl-BE"/>
        </w:rPr>
        <w:t xml:space="preserve"> </w:t>
      </w:r>
      <w:r w:rsidR="004E1651" w:rsidRPr="00DC5A45">
        <w:rPr>
          <w:lang w:val="nl-BE"/>
        </w:rPr>
        <w:t xml:space="preserve">Dat betekent dat </w:t>
      </w:r>
      <w:r w:rsidR="00621914" w:rsidRPr="00DC5A45">
        <w:rPr>
          <w:lang w:val="nl-BE"/>
        </w:rPr>
        <w:t>in een volgende fase</w:t>
      </w:r>
      <w:r w:rsidR="004E1651" w:rsidRPr="00DC5A45">
        <w:rPr>
          <w:lang w:val="nl-BE"/>
        </w:rPr>
        <w:t xml:space="preserve"> elk project minstens 72 andere scholen via lerend netwerk moet betrekken om alle scholen in Vlaanderen te inspireren richting meer inclusief onderwijs.</w:t>
      </w:r>
      <w:r w:rsidR="00621914" w:rsidRPr="00DC5A45">
        <w:rPr>
          <w:lang w:val="nl-BE"/>
        </w:rPr>
        <w:t xml:space="preserve"> Dat is veel </w:t>
      </w:r>
      <w:r w:rsidR="00110BD8" w:rsidRPr="00DC5A45">
        <w:rPr>
          <w:lang w:val="nl-BE"/>
        </w:rPr>
        <w:t xml:space="preserve">om echt </w:t>
      </w:r>
      <w:r w:rsidR="00411ECA" w:rsidRPr="00DC5A45">
        <w:rPr>
          <w:lang w:val="nl-BE"/>
        </w:rPr>
        <w:t>goede b</w:t>
      </w:r>
      <w:r w:rsidR="00ED1294" w:rsidRPr="00DC5A45">
        <w:rPr>
          <w:lang w:val="nl-BE"/>
        </w:rPr>
        <w:t>egeleiding te bieden. In andere projecten (</w:t>
      </w:r>
      <w:r w:rsidR="00E00F31" w:rsidRPr="00DC5A45">
        <w:rPr>
          <w:lang w:val="nl-BE"/>
        </w:rPr>
        <w:t>lerende netwerken voor cognitief sterk functionerende leerlingen</w:t>
      </w:r>
      <w:r w:rsidR="00676BEA" w:rsidRPr="00DC5A45">
        <w:rPr>
          <w:lang w:val="nl-BE"/>
        </w:rPr>
        <w:t xml:space="preserve">) </w:t>
      </w:r>
      <w:r w:rsidR="001732A6" w:rsidRPr="00DC5A45">
        <w:rPr>
          <w:lang w:val="nl-BE"/>
        </w:rPr>
        <w:t xml:space="preserve">omvatten lerende netwerken 30 tot 35 scholen. Dat betekent dat er op het einde van het project van de pioniersscholen extra inspanningen geleverd moeten worden om </w:t>
      </w:r>
      <w:r w:rsidR="001732A6" w:rsidRPr="001C1B44">
        <w:rPr>
          <w:b/>
          <w:bCs w:val="0"/>
          <w:lang w:val="nl-BE"/>
        </w:rPr>
        <w:t>bijkomende lerende netwerken</w:t>
      </w:r>
      <w:r w:rsidR="001732A6" w:rsidRPr="00DC5A45">
        <w:rPr>
          <w:lang w:val="nl-BE"/>
        </w:rPr>
        <w:t xml:space="preserve"> op te kunnen zetten.</w:t>
      </w:r>
    </w:p>
    <w:p w14:paraId="70425D47" w14:textId="5FF737F4" w:rsidR="00EE5B5D" w:rsidRPr="00DC5A45" w:rsidRDefault="00EE5B5D" w:rsidP="000F73F2">
      <w:pPr>
        <w:pStyle w:val="Kop3"/>
      </w:pPr>
      <w:bookmarkStart w:id="27" w:name="_Toc226974818"/>
      <w:r w:rsidRPr="00DC5A45">
        <w:t>Beleidsvoerend vermogen</w:t>
      </w:r>
      <w:bookmarkEnd w:id="27"/>
    </w:p>
    <w:p w14:paraId="38258C10" w14:textId="77777777" w:rsidR="000F73F2" w:rsidRPr="00DC5A45" w:rsidRDefault="000F73F2" w:rsidP="002F7422">
      <w:pPr>
        <w:pStyle w:val="Standaardtekst"/>
        <w:rPr>
          <w:lang w:val="nl-BE"/>
        </w:rPr>
      </w:pPr>
      <w:r w:rsidRPr="00DC5A45">
        <w:rPr>
          <w:lang w:val="nl-BE"/>
        </w:rPr>
        <w:t xml:space="preserve">Een experimentele context vertaalt zich niet automatisch naar duurzame of schaalbare oplossingen. Goede praktijken verspreiden zich niet altijd vanzelf via lerende netwerken. Deze praktijken zijn vaak sterk </w:t>
      </w:r>
      <w:proofErr w:type="spellStart"/>
      <w:r w:rsidRPr="00DC5A45">
        <w:rPr>
          <w:lang w:val="nl-BE"/>
        </w:rPr>
        <w:t>contextgebonden</w:t>
      </w:r>
      <w:proofErr w:type="spellEnd"/>
      <w:r w:rsidRPr="00DC5A45">
        <w:rPr>
          <w:lang w:val="nl-BE"/>
        </w:rPr>
        <w:t xml:space="preserve"> en moeilijk overdraagbaar naar andere scholen met andere leerlingenpopulaties of organisatorische realiteiten.</w:t>
      </w:r>
    </w:p>
    <w:p w14:paraId="1968E4EC" w14:textId="591394D4" w:rsidR="000F73F2" w:rsidRPr="00DC5A45" w:rsidRDefault="002D0E74" w:rsidP="002F7422">
      <w:pPr>
        <w:pStyle w:val="Standaardtekst"/>
        <w:rPr>
          <w:lang w:val="nl-BE"/>
        </w:rPr>
      </w:pPr>
      <w:r w:rsidRPr="00DC5A45">
        <w:rPr>
          <w:lang w:val="nl-BE"/>
        </w:rPr>
        <w:lastRenderedPageBreak/>
        <w:t>Scholen hebben</w:t>
      </w:r>
      <w:r w:rsidR="000F73F2" w:rsidRPr="00DC5A45">
        <w:rPr>
          <w:lang w:val="nl-BE"/>
        </w:rPr>
        <w:t xml:space="preserve"> een sterk </w:t>
      </w:r>
      <w:r w:rsidR="000F73F2" w:rsidRPr="00CA48EA">
        <w:rPr>
          <w:b/>
          <w:bCs w:val="0"/>
          <w:lang w:val="nl-BE"/>
        </w:rPr>
        <w:t>beleidsvoerend vermogen</w:t>
      </w:r>
      <w:r w:rsidR="000F73F2" w:rsidRPr="00DC5A45">
        <w:rPr>
          <w:lang w:val="nl-BE"/>
        </w:rPr>
        <w:t xml:space="preserve"> nodig om richting een inclusieve schoolcultuur en schoolorganisatie te </w:t>
      </w:r>
      <w:r w:rsidR="00E00C03" w:rsidRPr="00DC5A45">
        <w:rPr>
          <w:lang w:val="nl-BE"/>
        </w:rPr>
        <w:t>evolueren</w:t>
      </w:r>
      <w:r w:rsidR="000F73F2" w:rsidRPr="00DC5A45">
        <w:rPr>
          <w:lang w:val="nl-BE"/>
        </w:rPr>
        <w:t xml:space="preserve">. Veranderingen in het onderwijs komen tot stand door een samenspel van factoren die elkaar voortdurend beïnvloeden. Elementen zoals schoolbeleid, </w:t>
      </w:r>
      <w:r w:rsidR="007A1F60" w:rsidRPr="00DC5A45">
        <w:rPr>
          <w:lang w:val="nl-BE"/>
        </w:rPr>
        <w:t>-</w:t>
      </w:r>
      <w:r w:rsidR="000F73F2" w:rsidRPr="00DC5A45">
        <w:rPr>
          <w:lang w:val="nl-BE"/>
        </w:rPr>
        <w:t xml:space="preserve">cultuur en </w:t>
      </w:r>
      <w:r w:rsidR="007A1F60" w:rsidRPr="00DC5A45">
        <w:rPr>
          <w:lang w:val="nl-BE"/>
        </w:rPr>
        <w:t>-</w:t>
      </w:r>
      <w:r w:rsidR="000F73F2" w:rsidRPr="00DC5A45">
        <w:rPr>
          <w:lang w:val="nl-BE"/>
        </w:rPr>
        <w:t>organisatie, motivatie, structuur en evaluatie spelen daarbij een cruciale rol, waarbij schoolleiders vaak een sleutelrol vormen voor het welslagen van deze processen.</w:t>
      </w:r>
    </w:p>
    <w:p w14:paraId="46DF1296" w14:textId="481ABC93" w:rsidR="00EE5B5D" w:rsidRPr="00DC5A45" w:rsidRDefault="000F73F2" w:rsidP="002F7422">
      <w:pPr>
        <w:pStyle w:val="Standaardtekst"/>
        <w:rPr>
          <w:lang w:val="nl-BE"/>
        </w:rPr>
      </w:pPr>
      <w:r w:rsidRPr="00DC5A45">
        <w:rPr>
          <w:lang w:val="nl-BE"/>
        </w:rPr>
        <w:t xml:space="preserve">Het is essentieel om schoolleiders en schoolbesturen te ondersteunen en te versterken in hun rol als </w:t>
      </w:r>
      <w:r w:rsidRPr="00CA48EA">
        <w:rPr>
          <w:b/>
          <w:bCs w:val="0"/>
          <w:lang w:val="nl-BE"/>
        </w:rPr>
        <w:t>(</w:t>
      </w:r>
      <w:proofErr w:type="spellStart"/>
      <w:r w:rsidRPr="00CA48EA">
        <w:rPr>
          <w:b/>
          <w:bCs w:val="0"/>
          <w:lang w:val="nl-BE"/>
        </w:rPr>
        <w:t>veranderings</w:t>
      </w:r>
      <w:proofErr w:type="spellEnd"/>
      <w:r w:rsidRPr="00CA48EA">
        <w:rPr>
          <w:b/>
          <w:bCs w:val="0"/>
          <w:lang w:val="nl-BE"/>
        </w:rPr>
        <w:t>)manager</w:t>
      </w:r>
      <w:r w:rsidRPr="00DC5A45">
        <w:rPr>
          <w:lang w:val="nl-BE"/>
        </w:rPr>
        <w:t>. Een doordacht schoolbeleid vormt de drijvende kracht achter inclusief onderwijs.</w:t>
      </w:r>
    </w:p>
    <w:p w14:paraId="338809CF" w14:textId="4F9D3E1E" w:rsidR="00E50F2C" w:rsidRPr="00DC5A45" w:rsidRDefault="00103FB0" w:rsidP="00644FCC">
      <w:pPr>
        <w:pStyle w:val="Kop3nietininhoud"/>
        <w:rPr>
          <w:lang w:val="nl-BE"/>
        </w:rPr>
      </w:pPr>
      <w:r w:rsidRPr="00DC5A45">
        <w:rPr>
          <w:lang w:val="nl-BE"/>
        </w:rPr>
        <w:t>Aanbevelingen</w:t>
      </w:r>
    </w:p>
    <w:p w14:paraId="26156526" w14:textId="77777777" w:rsidR="00462D39" w:rsidRPr="00DC5A45" w:rsidRDefault="00462D39" w:rsidP="00462D39">
      <w:pPr>
        <w:pStyle w:val="Opsommingaanbeveling"/>
        <w:rPr>
          <w:lang w:val="nl-BE"/>
        </w:rPr>
      </w:pPr>
      <w:r w:rsidRPr="00DC5A45">
        <w:rPr>
          <w:lang w:val="nl-BE"/>
        </w:rPr>
        <w:t>Versterk het beleidsvoerend vermogen van scholen. Voorzie gerichte ondersteuning, kaders en instrumenten die scholen helpen om inclusie systematisch en duurzaam te implementeren.</w:t>
      </w:r>
    </w:p>
    <w:p w14:paraId="1DD61C47" w14:textId="77777777" w:rsidR="00462D39" w:rsidRPr="00DC5A45" w:rsidRDefault="00462D39" w:rsidP="00462D39">
      <w:pPr>
        <w:pStyle w:val="Opsommingaanbeveling"/>
        <w:rPr>
          <w:lang w:val="nl-BE"/>
        </w:rPr>
      </w:pPr>
      <w:r w:rsidRPr="00DC5A45">
        <w:rPr>
          <w:lang w:val="nl-BE"/>
        </w:rPr>
        <w:t>Ondersteun schoolleiders en schoolbesturen expliciet in hun rol als veranderingsmanager. Voorzie coaching, intervisie en begeleiding op maat, zodat zij complexe veranderingsprocessen effectief kunnen aansturen.</w:t>
      </w:r>
    </w:p>
    <w:p w14:paraId="030EA932" w14:textId="44358694" w:rsidR="006A71BB" w:rsidRPr="00DC5A45" w:rsidRDefault="001A17DC" w:rsidP="00D41E43">
      <w:pPr>
        <w:pStyle w:val="Kop1"/>
      </w:pPr>
      <w:bookmarkStart w:id="28" w:name="_Ref226469969"/>
      <w:bookmarkStart w:id="29" w:name="_Toc226974819"/>
      <w:r w:rsidRPr="00DC5A45">
        <w:t>Afwijkingen van de regelgeving</w:t>
      </w:r>
      <w:bookmarkEnd w:id="28"/>
      <w:bookmarkEnd w:id="29"/>
    </w:p>
    <w:p w14:paraId="2E2B7684" w14:textId="2CC0F265" w:rsidR="00D03CCC" w:rsidRPr="00DC5A45" w:rsidRDefault="00416AF2" w:rsidP="00D41E43">
      <w:pPr>
        <w:pStyle w:val="Kop2"/>
      </w:pPr>
      <w:bookmarkStart w:id="30" w:name="_Toc226974820"/>
      <w:r w:rsidRPr="00DC5A45">
        <w:t>O</w:t>
      </w:r>
      <w:r w:rsidR="00F15F90" w:rsidRPr="00DC5A45">
        <w:t>rganisatie en samenwerking</w:t>
      </w:r>
      <w:bookmarkEnd w:id="30"/>
    </w:p>
    <w:p w14:paraId="56455FC7" w14:textId="348EAD41" w:rsidR="00C1316B" w:rsidRPr="00DC5A45" w:rsidRDefault="009448FE" w:rsidP="009448FE">
      <w:pPr>
        <w:pStyle w:val="Standaardtekst"/>
        <w:rPr>
          <w:lang w:val="nl-BE"/>
        </w:rPr>
      </w:pPr>
      <w:r w:rsidRPr="00DC5A45">
        <w:rPr>
          <w:lang w:val="nl-BE"/>
        </w:rPr>
        <w:t xml:space="preserve">NOOZO stelt zich vragen bij </w:t>
      </w:r>
      <w:r w:rsidRPr="00CA48EA">
        <w:rPr>
          <w:b/>
          <w:bCs w:val="0"/>
          <w:lang w:val="nl-BE"/>
        </w:rPr>
        <w:t>de beperkte duurtijd</w:t>
      </w:r>
      <w:r w:rsidRPr="00DC5A45">
        <w:rPr>
          <w:lang w:val="nl-BE"/>
        </w:rPr>
        <w:t xml:space="preserve"> van drie tot vijf jaar en de tijdelijkheid van de projecten. Leerlingen die in een pioniersschool starten, zouden de garantie moeten krijgen om hun volledige schoolloopbaan in hetzelfde systeem af te ronden. Het kan nooit de bedoeling zijn dat leerlingen na drie schooljaren plots weer in een totaal ander systeem terechtkomen.</w:t>
      </w:r>
    </w:p>
    <w:p w14:paraId="773FDD8C" w14:textId="350D559E" w:rsidR="00210DD9" w:rsidRPr="00DC5A45" w:rsidRDefault="00210DD9" w:rsidP="00210DD9">
      <w:pPr>
        <w:pStyle w:val="Kop3nietininhoud"/>
        <w:rPr>
          <w:lang w:val="nl-BE"/>
        </w:rPr>
      </w:pPr>
      <w:r w:rsidRPr="00DC5A45">
        <w:rPr>
          <w:lang w:val="nl-BE"/>
        </w:rPr>
        <w:lastRenderedPageBreak/>
        <w:t>Aanbevelingen</w:t>
      </w:r>
    </w:p>
    <w:p w14:paraId="68CA34D2" w14:textId="77777777" w:rsidR="00DB594F" w:rsidRDefault="0048752B" w:rsidP="0048752B">
      <w:pPr>
        <w:pStyle w:val="Opsommingaanbeveling"/>
        <w:rPr>
          <w:lang w:val="nl-BE"/>
        </w:rPr>
      </w:pPr>
      <w:r w:rsidRPr="00DC5A45">
        <w:rPr>
          <w:lang w:val="nl-BE"/>
        </w:rPr>
        <w:t>Bied voldoende continuïteit aan leerlingen die in het nieuwe systeem zullen starten.</w:t>
      </w:r>
    </w:p>
    <w:p w14:paraId="4FA741DE" w14:textId="2162DD22" w:rsidR="0048752B" w:rsidRPr="00DC5A45" w:rsidRDefault="0048752B" w:rsidP="0048752B">
      <w:pPr>
        <w:pStyle w:val="Opsommingaanbeveling"/>
        <w:rPr>
          <w:lang w:val="nl-BE"/>
        </w:rPr>
      </w:pPr>
      <w:r w:rsidRPr="00DC5A45">
        <w:rPr>
          <w:lang w:val="nl-BE"/>
        </w:rPr>
        <w:t>Garandeer dat leerlingen hun volledige schoolloopbaan binnen hetzelfde systeem kunnen afronden en vermijd plotse systeemwissels.</w:t>
      </w:r>
    </w:p>
    <w:p w14:paraId="3C8BFD74" w14:textId="67226938" w:rsidR="00D90011" w:rsidRPr="00DC5A45" w:rsidRDefault="00D03CCC" w:rsidP="00D41E43">
      <w:pPr>
        <w:pStyle w:val="Kop3"/>
      </w:pPr>
      <w:bookmarkStart w:id="31" w:name="_Toc226974821"/>
      <w:r w:rsidRPr="00DC5A45">
        <w:t>Gezamenlijke lesbijwoning</w:t>
      </w:r>
      <w:bookmarkEnd w:id="31"/>
    </w:p>
    <w:p w14:paraId="140F761E" w14:textId="690521C8" w:rsidR="00787246" w:rsidRPr="00965C83" w:rsidRDefault="00070243" w:rsidP="002F7422">
      <w:pPr>
        <w:pStyle w:val="Standaardtekst"/>
        <w:rPr>
          <w:i/>
          <w:iCs/>
          <w:lang w:val="nl-BE"/>
        </w:rPr>
      </w:pPr>
      <w:r w:rsidRPr="00DC5A45">
        <w:rPr>
          <w:lang w:val="nl-BE"/>
        </w:rPr>
        <w:t>L</w:t>
      </w:r>
      <w:r w:rsidR="003F0BA0" w:rsidRPr="00DC5A45">
        <w:rPr>
          <w:lang w:val="nl-BE"/>
        </w:rPr>
        <w:t>eerlingen die ingeschreven zijn in buitengewoon onderwijs</w:t>
      </w:r>
      <w:r w:rsidR="005647CC" w:rsidRPr="00DC5A45">
        <w:rPr>
          <w:lang w:val="nl-BE"/>
        </w:rPr>
        <w:t xml:space="preserve"> zullen in een pioniersschool</w:t>
      </w:r>
      <w:r w:rsidR="003F0BA0" w:rsidRPr="00DC5A45">
        <w:rPr>
          <w:lang w:val="nl-BE"/>
        </w:rPr>
        <w:t xml:space="preserve"> voltijds les </w:t>
      </w:r>
      <w:r w:rsidRPr="00DC5A45">
        <w:rPr>
          <w:lang w:val="nl-BE"/>
        </w:rPr>
        <w:t>kunnen</w:t>
      </w:r>
      <w:r w:rsidR="003F0BA0" w:rsidRPr="00DC5A45">
        <w:rPr>
          <w:lang w:val="nl-BE"/>
        </w:rPr>
        <w:t xml:space="preserve"> volgen in een andere school of vestigingsplaats. </w:t>
      </w:r>
      <w:r w:rsidR="007144E5">
        <w:rPr>
          <w:lang w:val="nl-BE"/>
        </w:rPr>
        <w:t xml:space="preserve">Daarmee </w:t>
      </w:r>
      <w:r w:rsidR="00B37769">
        <w:rPr>
          <w:lang w:val="nl-BE"/>
        </w:rPr>
        <w:t xml:space="preserve">verdwijnt de huidige beperking tot halftijds les </w:t>
      </w:r>
      <w:r w:rsidR="00B270B4">
        <w:rPr>
          <w:lang w:val="nl-BE"/>
        </w:rPr>
        <w:t xml:space="preserve">volgen in het gewoon onderwijs. Deze flexibiliteit is positief en noodzakelijk om samen leren mogelijk te maken. </w:t>
      </w:r>
      <w:r w:rsidR="003F299F">
        <w:rPr>
          <w:lang w:val="nl-BE"/>
        </w:rPr>
        <w:t>D</w:t>
      </w:r>
      <w:r w:rsidR="00E500AF" w:rsidRPr="00DC5A45">
        <w:rPr>
          <w:lang w:val="nl-BE"/>
        </w:rPr>
        <w:t xml:space="preserve">e afwijkingen </w:t>
      </w:r>
      <w:r w:rsidR="00D7460A">
        <w:rPr>
          <w:lang w:val="nl-BE"/>
        </w:rPr>
        <w:t>rond</w:t>
      </w:r>
      <w:r w:rsidR="00E500AF" w:rsidRPr="00DC5A45">
        <w:rPr>
          <w:lang w:val="nl-BE"/>
        </w:rPr>
        <w:t xml:space="preserve"> deeltijdse en voltijdse lesbijwoning </w:t>
      </w:r>
      <w:r w:rsidR="003F299F">
        <w:rPr>
          <w:lang w:val="nl-BE"/>
        </w:rPr>
        <w:t xml:space="preserve">moeten daarom </w:t>
      </w:r>
      <w:r w:rsidR="00E500AF" w:rsidRPr="008633D5">
        <w:rPr>
          <w:b/>
          <w:bCs w:val="0"/>
          <w:lang w:val="nl-BE"/>
        </w:rPr>
        <w:t>gewaarborgd blijven</w:t>
      </w:r>
      <w:r w:rsidR="0019272F" w:rsidRPr="00DC5A45">
        <w:rPr>
          <w:lang w:val="nl-BE"/>
        </w:rPr>
        <w:t xml:space="preserve"> na de officiële afloop van het project</w:t>
      </w:r>
      <w:r w:rsidR="00E500AF" w:rsidRPr="00DC5A45">
        <w:rPr>
          <w:lang w:val="nl-BE"/>
        </w:rPr>
        <w:t>.</w:t>
      </w:r>
    </w:p>
    <w:p w14:paraId="51C5349B" w14:textId="67FE40DB" w:rsidR="00E500AF" w:rsidRPr="00DC5A45" w:rsidRDefault="00787246" w:rsidP="002F7422">
      <w:pPr>
        <w:pStyle w:val="Standaardtekst"/>
        <w:rPr>
          <w:lang w:val="nl-BE"/>
        </w:rPr>
      </w:pPr>
      <w:r>
        <w:rPr>
          <w:lang w:val="nl-BE"/>
        </w:rPr>
        <w:t xml:space="preserve">Tegelijk blijven leerlingen gebonden aan </w:t>
      </w:r>
      <w:r w:rsidR="00AE5371">
        <w:rPr>
          <w:lang w:val="nl-BE"/>
        </w:rPr>
        <w:t xml:space="preserve">het lesprogramma en de leerplannen van de school waar ze administratief zijn ingeschreven. </w:t>
      </w:r>
      <w:r w:rsidR="000F41F8">
        <w:rPr>
          <w:lang w:val="nl-BE"/>
        </w:rPr>
        <w:t xml:space="preserve">Dat betekent dat ze inhoudelijk binnen hun oorspronkelijke onderwijsvorm blijven, ook wanneer ze fysiek in </w:t>
      </w:r>
      <w:r w:rsidR="000E398D">
        <w:rPr>
          <w:lang w:val="nl-BE"/>
        </w:rPr>
        <w:t xml:space="preserve">een andere school les volgen. </w:t>
      </w:r>
      <w:r w:rsidR="00BD0B52">
        <w:rPr>
          <w:lang w:val="nl-BE"/>
        </w:rPr>
        <w:t xml:space="preserve">Hierdoor blijft de regelluwte (met tijdelijke afwijking van bestaande regels) beperkt. </w:t>
      </w:r>
      <w:r w:rsidR="0021092E">
        <w:rPr>
          <w:lang w:val="nl-BE"/>
        </w:rPr>
        <w:t>Er is wel flexibi</w:t>
      </w:r>
      <w:r w:rsidR="00AE068E">
        <w:rPr>
          <w:lang w:val="nl-BE"/>
        </w:rPr>
        <w:t xml:space="preserve">liteit in organisatie (waar leerlingen les volgen), maar onvoldoende ruimte om te </w:t>
      </w:r>
      <w:r w:rsidR="00B52C38">
        <w:rPr>
          <w:lang w:val="nl-BE"/>
        </w:rPr>
        <w:t>experimenteren met flexibiliteit op vlak va</w:t>
      </w:r>
      <w:r w:rsidR="00C44997">
        <w:rPr>
          <w:lang w:val="nl-BE"/>
        </w:rPr>
        <w:t xml:space="preserve">n </w:t>
      </w:r>
      <w:r w:rsidR="009A07EA">
        <w:rPr>
          <w:lang w:val="nl-BE"/>
        </w:rPr>
        <w:t xml:space="preserve">onderwijsvorm en lesprogramma (wat leerlingen leren). De beperkte regelluwte op dit vlak </w:t>
      </w:r>
      <w:r w:rsidR="009401D4">
        <w:rPr>
          <w:lang w:val="nl-BE"/>
        </w:rPr>
        <w:t xml:space="preserve">bemoeilijkt de overgang naar één inclusief onderwijssysteem, waarbij alle leerlingen binnen een gedeeld curriculum kunnen leren. </w:t>
      </w:r>
    </w:p>
    <w:p w14:paraId="0915A6E4" w14:textId="65F0F0C3" w:rsidR="00E971B8" w:rsidRPr="00DC5A45" w:rsidRDefault="00E971B8" w:rsidP="00E971B8">
      <w:pPr>
        <w:pStyle w:val="Kop3nietininhoud"/>
        <w:rPr>
          <w:lang w:val="nl-BE"/>
        </w:rPr>
      </w:pPr>
      <w:r w:rsidRPr="00DC5A45">
        <w:rPr>
          <w:lang w:val="nl-BE"/>
        </w:rPr>
        <w:t>Aanbevelingen</w:t>
      </w:r>
    </w:p>
    <w:p w14:paraId="7322A50A" w14:textId="77777777" w:rsidR="0048752B" w:rsidRPr="00DC5A45" w:rsidRDefault="0048752B" w:rsidP="0048752B">
      <w:pPr>
        <w:pStyle w:val="Opsommingaanbeveling"/>
        <w:rPr>
          <w:lang w:val="nl-BE"/>
        </w:rPr>
      </w:pPr>
      <w:r w:rsidRPr="00DC5A45">
        <w:rPr>
          <w:lang w:val="nl-BE"/>
        </w:rPr>
        <w:t>Waarborg de continuïteit van afwijkingen (regelluwte) die noodzakelijk zijn voor inclusieve en flexibele lesorganisatie.</w:t>
      </w:r>
    </w:p>
    <w:p w14:paraId="43A305C2" w14:textId="77777777" w:rsidR="00D03CCC" w:rsidRPr="00DC5A45" w:rsidRDefault="00D03CCC" w:rsidP="00D41E43">
      <w:pPr>
        <w:pStyle w:val="Kop3"/>
      </w:pPr>
      <w:bookmarkStart w:id="32" w:name="_Toc226974822"/>
      <w:r w:rsidRPr="00DC5A45">
        <w:lastRenderedPageBreak/>
        <w:t>Geïntegreerde klassenraad</w:t>
      </w:r>
      <w:bookmarkEnd w:id="32"/>
    </w:p>
    <w:p w14:paraId="4BCE2975" w14:textId="205E3BF4" w:rsidR="001C7E2E" w:rsidRDefault="00011ECC" w:rsidP="00845B31">
      <w:pPr>
        <w:pStyle w:val="Standaardtekst"/>
        <w:rPr>
          <w:lang w:val="nl-BE"/>
        </w:rPr>
      </w:pPr>
      <w:r w:rsidRPr="00DC5A45">
        <w:rPr>
          <w:lang w:val="nl-BE"/>
        </w:rPr>
        <w:t xml:space="preserve">Personeelsleden van de </w:t>
      </w:r>
      <w:r w:rsidR="0019272F" w:rsidRPr="00DC5A45">
        <w:rPr>
          <w:lang w:val="nl-BE"/>
        </w:rPr>
        <w:t xml:space="preserve">scholen </w:t>
      </w:r>
      <w:r w:rsidRPr="00DC5A45">
        <w:rPr>
          <w:lang w:val="nl-BE"/>
        </w:rPr>
        <w:t>voor gewoon onderwijs</w:t>
      </w:r>
      <w:r w:rsidR="000F423E" w:rsidRPr="00DC5A45">
        <w:rPr>
          <w:lang w:val="nl-BE"/>
        </w:rPr>
        <w:t xml:space="preserve"> en</w:t>
      </w:r>
      <w:r w:rsidR="0019272F" w:rsidRPr="00DC5A45">
        <w:rPr>
          <w:lang w:val="nl-BE"/>
        </w:rPr>
        <w:t xml:space="preserve"> de scholen voor </w:t>
      </w:r>
      <w:r w:rsidRPr="00DC5A45">
        <w:rPr>
          <w:lang w:val="nl-BE"/>
        </w:rPr>
        <w:t xml:space="preserve">buitengewoon onderwijs krijgen </w:t>
      </w:r>
      <w:r w:rsidRPr="00625A1A">
        <w:rPr>
          <w:b/>
          <w:bCs w:val="0"/>
          <w:lang w:val="nl-BE"/>
        </w:rPr>
        <w:t>stemrecht</w:t>
      </w:r>
      <w:r w:rsidRPr="00DC5A45">
        <w:rPr>
          <w:lang w:val="nl-BE"/>
        </w:rPr>
        <w:t xml:space="preserve"> in een geïntegreerde klassenraad. </w:t>
      </w:r>
      <w:r w:rsidR="0027737F">
        <w:rPr>
          <w:lang w:val="nl-BE"/>
        </w:rPr>
        <w:t xml:space="preserve">Zij beslissen mee over toelating, </w:t>
      </w:r>
      <w:r w:rsidR="008902CB">
        <w:rPr>
          <w:lang w:val="nl-BE"/>
        </w:rPr>
        <w:t xml:space="preserve">vorming, evaluatie en studiebekrachtiging van leerlingen. </w:t>
      </w:r>
      <w:r w:rsidR="001B1833" w:rsidRPr="00DC5A45">
        <w:rPr>
          <w:lang w:val="nl-BE"/>
        </w:rPr>
        <w:t>Een geïntegreerde klassenraad</w:t>
      </w:r>
      <w:r w:rsidRPr="00DC5A45">
        <w:rPr>
          <w:lang w:val="nl-BE"/>
        </w:rPr>
        <w:t xml:space="preserve"> </w:t>
      </w:r>
      <w:r w:rsidR="00A23041" w:rsidRPr="00DC5A45">
        <w:rPr>
          <w:lang w:val="nl-BE"/>
        </w:rPr>
        <w:t xml:space="preserve">biedt kansen om een </w:t>
      </w:r>
      <w:r w:rsidR="00A23041" w:rsidRPr="00625A1A">
        <w:rPr>
          <w:b/>
          <w:bCs w:val="0"/>
          <w:lang w:val="nl-BE"/>
        </w:rPr>
        <w:t>gezamenlijke verantwoordelijkheid</w:t>
      </w:r>
      <w:r w:rsidR="00A23041" w:rsidRPr="00DC5A45">
        <w:rPr>
          <w:lang w:val="nl-BE"/>
        </w:rPr>
        <w:t xml:space="preserve"> op te nemen</w:t>
      </w:r>
      <w:r w:rsidR="00492680" w:rsidRPr="00DC5A45">
        <w:rPr>
          <w:lang w:val="nl-BE"/>
        </w:rPr>
        <w:t xml:space="preserve"> binnen pioniersscholen.</w:t>
      </w:r>
      <w:r w:rsidR="00394273" w:rsidRPr="00DC5A45">
        <w:rPr>
          <w:lang w:val="nl-BE"/>
        </w:rPr>
        <w:t xml:space="preserve"> </w:t>
      </w:r>
      <w:r w:rsidR="00430F01">
        <w:rPr>
          <w:lang w:val="nl-BE"/>
        </w:rPr>
        <w:t xml:space="preserve">Het kan ook leiden tot een meer inclusieve aanpak van leerlingenbegeleiding. </w:t>
      </w:r>
    </w:p>
    <w:p w14:paraId="31D5561D" w14:textId="7461A463" w:rsidR="009B174D" w:rsidRPr="00DC5A45" w:rsidRDefault="00430F01" w:rsidP="00845B31">
      <w:pPr>
        <w:pStyle w:val="Standaardtekst"/>
        <w:rPr>
          <w:lang w:val="nl-BE"/>
        </w:rPr>
      </w:pPr>
      <w:r>
        <w:rPr>
          <w:lang w:val="nl-BE"/>
        </w:rPr>
        <w:t>Tegelijk brengt dit model risico’s met zich mee</w:t>
      </w:r>
      <w:r w:rsidR="003F40B9" w:rsidRPr="00DC5A45">
        <w:rPr>
          <w:lang w:val="nl-BE"/>
        </w:rPr>
        <w:t xml:space="preserve">. </w:t>
      </w:r>
      <w:r>
        <w:rPr>
          <w:lang w:val="nl-BE"/>
        </w:rPr>
        <w:t xml:space="preserve">Wanneer meerdere </w:t>
      </w:r>
      <w:r w:rsidR="00985A5D" w:rsidRPr="00DC5A45">
        <w:rPr>
          <w:lang w:val="nl-BE"/>
        </w:rPr>
        <w:t>partners betrokken zijn,</w:t>
      </w:r>
      <w:r w:rsidR="00F315F9">
        <w:rPr>
          <w:lang w:val="nl-BE"/>
        </w:rPr>
        <w:t xml:space="preserve"> kan onduidelijkheid ontstaan over rollen en verantwoordelijkheden. Vo</w:t>
      </w:r>
      <w:r w:rsidR="00F662EE" w:rsidRPr="00DC5A45">
        <w:rPr>
          <w:lang w:val="nl-BE"/>
        </w:rPr>
        <w:t xml:space="preserve">or leerlingen en </w:t>
      </w:r>
      <w:r w:rsidR="001556D8" w:rsidRPr="00DC5A45">
        <w:rPr>
          <w:lang w:val="nl-BE"/>
        </w:rPr>
        <w:t xml:space="preserve">hun </w:t>
      </w:r>
      <w:r w:rsidR="00F662EE" w:rsidRPr="00DC5A45">
        <w:rPr>
          <w:lang w:val="nl-BE"/>
        </w:rPr>
        <w:t xml:space="preserve">ouders </w:t>
      </w:r>
      <w:r w:rsidR="00F315F9">
        <w:rPr>
          <w:lang w:val="nl-BE"/>
        </w:rPr>
        <w:t xml:space="preserve">moet het </w:t>
      </w:r>
      <w:r w:rsidR="00F662EE" w:rsidRPr="00DC5A45">
        <w:rPr>
          <w:lang w:val="nl-BE"/>
        </w:rPr>
        <w:t>helder blijven wie beslist</w:t>
      </w:r>
      <w:r w:rsidR="00B7493F">
        <w:rPr>
          <w:lang w:val="nl-BE"/>
        </w:rPr>
        <w:t xml:space="preserve"> over hun traject</w:t>
      </w:r>
      <w:r w:rsidR="00F662EE" w:rsidRPr="00DC5A45">
        <w:rPr>
          <w:lang w:val="nl-BE"/>
        </w:rPr>
        <w:t xml:space="preserve">, wie toegang </w:t>
      </w:r>
      <w:r w:rsidR="00C527AD">
        <w:rPr>
          <w:lang w:val="nl-BE"/>
        </w:rPr>
        <w:t>heeft tot leerlingengegevens</w:t>
      </w:r>
      <w:r w:rsidR="00F662EE" w:rsidRPr="00DC5A45">
        <w:rPr>
          <w:lang w:val="nl-BE"/>
        </w:rPr>
        <w:t xml:space="preserve">, </w:t>
      </w:r>
      <w:r w:rsidR="00D50D96" w:rsidRPr="00DC5A45">
        <w:rPr>
          <w:lang w:val="nl-BE"/>
        </w:rPr>
        <w:t>wie een toelatingsklassenraad voorzit ..</w:t>
      </w:r>
      <w:r w:rsidR="00F662EE" w:rsidRPr="00DC5A45">
        <w:rPr>
          <w:lang w:val="nl-BE"/>
        </w:rPr>
        <w:t>.</w:t>
      </w:r>
    </w:p>
    <w:p w14:paraId="74B09149" w14:textId="6D114340" w:rsidR="002164C7" w:rsidRPr="00DC5A45" w:rsidRDefault="003F40B9" w:rsidP="00D84E31">
      <w:pPr>
        <w:pStyle w:val="Standaardtekst"/>
        <w:rPr>
          <w:lang w:val="nl-BE"/>
        </w:rPr>
      </w:pPr>
      <w:r w:rsidRPr="00DC5A45">
        <w:rPr>
          <w:lang w:val="nl-BE"/>
        </w:rPr>
        <w:t xml:space="preserve">NOOZO stelt zich </w:t>
      </w:r>
      <w:r w:rsidR="00C505A9" w:rsidRPr="00DC5A45">
        <w:rPr>
          <w:lang w:val="nl-BE"/>
        </w:rPr>
        <w:t xml:space="preserve">ook </w:t>
      </w:r>
      <w:r w:rsidR="00011ECC" w:rsidRPr="00DC5A45">
        <w:rPr>
          <w:lang w:val="nl-BE"/>
        </w:rPr>
        <w:t xml:space="preserve">vragen bij </w:t>
      </w:r>
      <w:r w:rsidR="005C45CC">
        <w:rPr>
          <w:lang w:val="nl-BE"/>
        </w:rPr>
        <w:t xml:space="preserve">het behoud van </w:t>
      </w:r>
      <w:r w:rsidR="00011ECC" w:rsidRPr="00DC5A45">
        <w:rPr>
          <w:lang w:val="nl-BE"/>
        </w:rPr>
        <w:t xml:space="preserve">de </w:t>
      </w:r>
      <w:r w:rsidR="00AF11D4" w:rsidRPr="00625A1A">
        <w:rPr>
          <w:b/>
          <w:bCs w:val="0"/>
          <w:lang w:val="nl-BE"/>
        </w:rPr>
        <w:t xml:space="preserve">inschrijving onder </w:t>
      </w:r>
      <w:r w:rsidR="00011ECC" w:rsidRPr="00625A1A">
        <w:rPr>
          <w:b/>
          <w:bCs w:val="0"/>
          <w:lang w:val="nl-BE"/>
        </w:rPr>
        <w:t>ontbindende voorwaarden</w:t>
      </w:r>
      <w:r w:rsidR="00011ECC" w:rsidRPr="00DC5A45">
        <w:rPr>
          <w:lang w:val="nl-BE"/>
        </w:rPr>
        <w:t>.</w:t>
      </w:r>
      <w:r w:rsidR="00ED4696">
        <w:rPr>
          <w:lang w:val="nl-BE"/>
        </w:rPr>
        <w:t xml:space="preserve"> Dat is een inschrijving die kan worden stopgezet wanneer de school </w:t>
      </w:r>
      <w:r w:rsidR="003E1EC0">
        <w:rPr>
          <w:lang w:val="nl-BE"/>
        </w:rPr>
        <w:t xml:space="preserve">merkt dat ze niet voldoende aanpassingen kan </w:t>
      </w:r>
      <w:r w:rsidR="00F51E2C">
        <w:rPr>
          <w:lang w:val="nl-BE"/>
        </w:rPr>
        <w:t xml:space="preserve">maken. </w:t>
      </w:r>
      <w:r w:rsidR="00784B5E" w:rsidRPr="00DC5A45">
        <w:rPr>
          <w:lang w:val="nl-BE"/>
        </w:rPr>
        <w:t xml:space="preserve">We vrezen dat </w:t>
      </w:r>
      <w:r w:rsidR="00B503AD" w:rsidRPr="00DC5A45">
        <w:rPr>
          <w:lang w:val="nl-BE"/>
        </w:rPr>
        <w:t xml:space="preserve">binnen pioniersscholen </w:t>
      </w:r>
      <w:r w:rsidR="00784B5E" w:rsidRPr="00DC5A45">
        <w:rPr>
          <w:lang w:val="nl-BE"/>
        </w:rPr>
        <w:t>type</w:t>
      </w:r>
      <w:r w:rsidR="004F2488" w:rsidRPr="00DC5A45">
        <w:rPr>
          <w:lang w:val="nl-BE"/>
        </w:rPr>
        <w:t xml:space="preserve"> </w:t>
      </w:r>
      <w:r w:rsidR="00784B5E" w:rsidRPr="00DC5A45">
        <w:rPr>
          <w:lang w:val="nl-BE"/>
        </w:rPr>
        <w:t>2</w:t>
      </w:r>
      <w:r w:rsidR="004F2488" w:rsidRPr="00DC5A45">
        <w:rPr>
          <w:lang w:val="nl-BE"/>
        </w:rPr>
        <w:t>-</w:t>
      </w:r>
      <w:r w:rsidR="00784B5E" w:rsidRPr="00DC5A45">
        <w:rPr>
          <w:lang w:val="nl-BE"/>
        </w:rPr>
        <w:t xml:space="preserve">leerlingen nog moeilijker een inschrijving in een gewone school </w:t>
      </w:r>
      <w:r w:rsidR="00B503AD" w:rsidRPr="00DC5A45">
        <w:rPr>
          <w:lang w:val="nl-BE"/>
        </w:rPr>
        <w:t>zullen bekomen</w:t>
      </w:r>
      <w:r w:rsidR="00F51E2C">
        <w:rPr>
          <w:lang w:val="nl-BE"/>
        </w:rPr>
        <w:t xml:space="preserve">. </w:t>
      </w:r>
      <w:r w:rsidR="00E10137">
        <w:rPr>
          <w:lang w:val="nl-BE"/>
        </w:rPr>
        <w:t xml:space="preserve">Wanneer </w:t>
      </w:r>
      <w:r w:rsidR="00E10137" w:rsidRPr="00545108">
        <w:rPr>
          <w:lang w:val="nl-BE"/>
        </w:rPr>
        <w:t>een school ook een buitengewoon aanbod organiseert, kan de toelatings</w:t>
      </w:r>
      <w:r w:rsidR="004B0F0C" w:rsidRPr="00545108">
        <w:rPr>
          <w:lang w:val="nl-BE"/>
        </w:rPr>
        <w:t>klassenraad sneller oordelen d</w:t>
      </w:r>
      <w:r w:rsidR="000B1FF5" w:rsidRPr="00545108">
        <w:rPr>
          <w:lang w:val="nl-BE"/>
        </w:rPr>
        <w:t>at de inschrijving passender is binnen de buitengewone schoo</w:t>
      </w:r>
      <w:r w:rsidR="00545108" w:rsidRPr="00545108">
        <w:rPr>
          <w:lang w:val="nl-BE"/>
        </w:rPr>
        <w:t xml:space="preserve">l, dan een individueel aangepast curriculum (IAC) in het gewoon onderwijs. </w:t>
      </w:r>
      <w:r w:rsidR="0046039C">
        <w:rPr>
          <w:lang w:val="nl-BE"/>
        </w:rPr>
        <w:t xml:space="preserve">Daardoor dreigt de keuze voor inclusief onderwijs onder druk te komen staan en kan de doorstroom naar meer gescheiden trajecten toenemen. </w:t>
      </w:r>
      <w:r w:rsidR="00CD2DFA">
        <w:rPr>
          <w:lang w:val="nl-BE"/>
        </w:rPr>
        <w:t xml:space="preserve">Een </w:t>
      </w:r>
      <w:r w:rsidR="002E45A1">
        <w:rPr>
          <w:lang w:val="nl-BE"/>
        </w:rPr>
        <w:t xml:space="preserve">afschaffen van inschrijvingen onder ontbindende voorwaarden in de pioniersscholen kan dit risico beperken. </w:t>
      </w:r>
      <w:r w:rsidR="00EA07FC">
        <w:rPr>
          <w:lang w:val="nl-BE"/>
        </w:rPr>
        <w:t xml:space="preserve">Bovendien zou hierdoor ook de nood aan een toelatingsklassenraad wegvallen. </w:t>
      </w:r>
    </w:p>
    <w:p w14:paraId="06591085" w14:textId="080BED9E" w:rsidR="001556D8" w:rsidRPr="00DC5A45" w:rsidRDefault="001556D8" w:rsidP="001556D8">
      <w:pPr>
        <w:pStyle w:val="Kop3nietininhoud"/>
        <w:rPr>
          <w:lang w:val="nl-BE"/>
        </w:rPr>
      </w:pPr>
      <w:r w:rsidRPr="00DC5A45">
        <w:rPr>
          <w:lang w:val="nl-BE"/>
        </w:rPr>
        <w:t>Aanbevelingen</w:t>
      </w:r>
    </w:p>
    <w:p w14:paraId="51E12231" w14:textId="15DB5E67" w:rsidR="001556D8" w:rsidRPr="00DC5A45" w:rsidRDefault="001556D8" w:rsidP="001556D8">
      <w:pPr>
        <w:pStyle w:val="Opsommingaanbeveling"/>
        <w:rPr>
          <w:lang w:val="nl-BE"/>
        </w:rPr>
      </w:pPr>
      <w:r w:rsidRPr="00DC5A45">
        <w:rPr>
          <w:lang w:val="nl-BE"/>
        </w:rPr>
        <w:t>Zorg dat leerlingen en hun ouders altijd weten wie over hun traject beslist, wie toegang krijgt tot gegevens over leerlingen, wie een toelatingsklassenraad voorzit</w:t>
      </w:r>
      <w:r w:rsidR="00DF2614">
        <w:rPr>
          <w:lang w:val="nl-BE"/>
        </w:rPr>
        <w:t>,</w:t>
      </w:r>
      <w:r w:rsidRPr="00DC5A45">
        <w:rPr>
          <w:lang w:val="nl-BE"/>
        </w:rPr>
        <w:t xml:space="preserve"> …</w:t>
      </w:r>
    </w:p>
    <w:p w14:paraId="3B50C501" w14:textId="77777777" w:rsidR="002164C7" w:rsidRPr="00DC5A45" w:rsidRDefault="002164C7" w:rsidP="00D41E43">
      <w:pPr>
        <w:pStyle w:val="Kop3"/>
      </w:pPr>
      <w:bookmarkStart w:id="33" w:name="_Toc226974823"/>
      <w:r w:rsidRPr="00DC5A45">
        <w:lastRenderedPageBreak/>
        <w:t>Gegevensdeling</w:t>
      </w:r>
      <w:bookmarkEnd w:id="33"/>
    </w:p>
    <w:p w14:paraId="24A28B0F" w14:textId="1C16560E" w:rsidR="002164C7" w:rsidRPr="00DC5A45" w:rsidRDefault="003A6BDB" w:rsidP="002164C7">
      <w:pPr>
        <w:pStyle w:val="Standaardtekst"/>
        <w:rPr>
          <w:lang w:val="nl-BE" w:eastAsia="ja-JP"/>
        </w:rPr>
      </w:pPr>
      <w:r>
        <w:rPr>
          <w:lang w:val="nl-BE" w:eastAsia="ja-JP"/>
        </w:rPr>
        <w:t>Het ontwerpbesluit laat toe</w:t>
      </w:r>
      <w:r w:rsidR="002164C7" w:rsidRPr="00DC5A45">
        <w:rPr>
          <w:lang w:val="nl-BE" w:eastAsia="ja-JP"/>
        </w:rPr>
        <w:t xml:space="preserve"> om</w:t>
      </w:r>
      <w:r w:rsidR="002164C7" w:rsidRPr="00DC5A45">
        <w:rPr>
          <w:lang w:val="nl-BE"/>
        </w:rPr>
        <w:t xml:space="preserve"> gegevens over de onderwijsloopbaan en de inhoud van het GC-, IAC- of OV4-verslag</w:t>
      </w:r>
      <w:r w:rsidR="002164C7" w:rsidRPr="00DC5A45">
        <w:rPr>
          <w:lang w:val="nl-BE" w:eastAsia="ja-JP"/>
        </w:rPr>
        <w:t xml:space="preserve"> tussen externe </w:t>
      </w:r>
      <w:r w:rsidR="002164C7" w:rsidRPr="00DC5A45">
        <w:rPr>
          <w:lang w:val="nl-BE"/>
        </w:rPr>
        <w:t>partners</w:t>
      </w:r>
      <w:r w:rsidR="002164C7" w:rsidRPr="00DC5A45">
        <w:rPr>
          <w:lang w:val="nl-BE" w:eastAsia="ja-JP"/>
        </w:rPr>
        <w:t xml:space="preserve"> </w:t>
      </w:r>
      <w:r w:rsidR="002164C7" w:rsidRPr="00DC5A45">
        <w:rPr>
          <w:lang w:val="nl-BE"/>
        </w:rPr>
        <w:t xml:space="preserve">(zoals andere scholen binnen het project, </w:t>
      </w:r>
      <w:proofErr w:type="spellStart"/>
      <w:r w:rsidR="002164C7" w:rsidRPr="00DC5A45">
        <w:rPr>
          <w:lang w:val="nl-BE"/>
        </w:rPr>
        <w:t>CLB's</w:t>
      </w:r>
      <w:proofErr w:type="spellEnd"/>
      <w:r w:rsidR="002164C7" w:rsidRPr="00DC5A45">
        <w:rPr>
          <w:lang w:val="nl-BE"/>
        </w:rPr>
        <w:t xml:space="preserve"> en leersteuncentra) </w:t>
      </w:r>
      <w:r w:rsidR="002164C7" w:rsidRPr="00DC5A45">
        <w:rPr>
          <w:lang w:val="nl-BE" w:eastAsia="ja-JP"/>
        </w:rPr>
        <w:t>uit te wisselen in het kader van intensieve samenwerking.</w:t>
      </w:r>
    </w:p>
    <w:p w14:paraId="0ABD942C" w14:textId="3061F999" w:rsidR="002164C7" w:rsidRPr="00DC5A45" w:rsidRDefault="009E50EB" w:rsidP="002164C7">
      <w:pPr>
        <w:pStyle w:val="Standaardtekst"/>
        <w:rPr>
          <w:lang w:val="nl-BE"/>
        </w:rPr>
      </w:pPr>
      <w:r w:rsidRPr="00DC5A45">
        <w:rPr>
          <w:lang w:val="nl-BE"/>
        </w:rPr>
        <w:t>Leerlingen en o</w:t>
      </w:r>
      <w:r w:rsidR="002164C7" w:rsidRPr="00DC5A45">
        <w:rPr>
          <w:lang w:val="nl-BE"/>
        </w:rPr>
        <w:t>uders hebben hierin bepaalde rechten:</w:t>
      </w:r>
    </w:p>
    <w:p w14:paraId="25EA07AB" w14:textId="058EECF1" w:rsidR="002164C7" w:rsidRPr="00DC5A45" w:rsidRDefault="002164C7" w:rsidP="002164C7">
      <w:pPr>
        <w:pStyle w:val="Opsommingniv1"/>
        <w:rPr>
          <w:lang w:val="nl-BE"/>
        </w:rPr>
      </w:pPr>
      <w:r w:rsidRPr="00DC5A45">
        <w:rPr>
          <w:b/>
          <w:lang w:val="nl-BE"/>
        </w:rPr>
        <w:t>Recht op verzet:</w:t>
      </w:r>
      <w:r w:rsidRPr="00DC5A45">
        <w:rPr>
          <w:lang w:val="nl-BE"/>
        </w:rPr>
        <w:t xml:space="preserve"> </w:t>
      </w:r>
      <w:r w:rsidR="009E50EB" w:rsidRPr="00DC5A45">
        <w:rPr>
          <w:lang w:val="nl-BE"/>
        </w:rPr>
        <w:t>Leerlingen en o</w:t>
      </w:r>
      <w:r w:rsidRPr="00DC5A45">
        <w:rPr>
          <w:lang w:val="nl-BE"/>
        </w:rPr>
        <w:t>uders kunnen zich in principe verzetten tegen de uitwisseling van persoonsgegevens tussen de verschillende instellingen binnen het project.</w:t>
      </w:r>
    </w:p>
    <w:p w14:paraId="1E3500FE" w14:textId="78441F02" w:rsidR="002164C7" w:rsidRPr="00DC5A45" w:rsidRDefault="002164C7" w:rsidP="002164C7">
      <w:pPr>
        <w:pStyle w:val="Opsommingniv1"/>
        <w:rPr>
          <w:lang w:val="nl-BE"/>
        </w:rPr>
      </w:pPr>
      <w:r w:rsidRPr="00DC5A45">
        <w:rPr>
          <w:b/>
          <w:lang w:val="nl-BE"/>
        </w:rPr>
        <w:t>Uitzondering:</w:t>
      </w:r>
      <w:r w:rsidRPr="00DC5A45">
        <w:rPr>
          <w:lang w:val="nl-BE"/>
        </w:rPr>
        <w:t xml:space="preserve"> Dit recht op verzet geldt niet voor de inhoud van het GC-verslag, IAC-verslag of OV4-verslag. Deze essentiële informatie mag door de partners gedeeld worden om de begeleiding en het onderwijs van de leerling te garanderen.</w:t>
      </w:r>
    </w:p>
    <w:p w14:paraId="4BBB35D1" w14:textId="5DF6F668" w:rsidR="008536A4" w:rsidRPr="00DC5A45" w:rsidRDefault="002164C7" w:rsidP="002164C7">
      <w:pPr>
        <w:pStyle w:val="Standaardtekst"/>
        <w:rPr>
          <w:lang w:val="nl-BE" w:eastAsia="ja-JP"/>
        </w:rPr>
      </w:pPr>
      <w:r w:rsidRPr="00DC5A45">
        <w:rPr>
          <w:lang w:val="nl-BE" w:eastAsia="ja-JP"/>
        </w:rPr>
        <w:t xml:space="preserve">NOOZO begrijpt de complexiteit bij intensieve samenwerking tussen verschillende partners binnen een pioniersschool. De voorgestelde afwijking </w:t>
      </w:r>
      <w:r w:rsidR="00B54CDA">
        <w:rPr>
          <w:lang w:val="nl-BE" w:eastAsia="ja-JP"/>
        </w:rPr>
        <w:t>voor</w:t>
      </w:r>
      <w:r w:rsidRPr="00DC5A45">
        <w:rPr>
          <w:lang w:val="nl-BE" w:eastAsia="ja-JP"/>
        </w:rPr>
        <w:t xml:space="preserve"> gegevensdeling binnen pioniersscholen biedt duidelijke voordelen voor de continuïteit en kwaliteit van de leerlingbegeleiding, maar roept tegelijk </w:t>
      </w:r>
      <w:r w:rsidRPr="00972BBF">
        <w:rPr>
          <w:b/>
          <w:bCs w:val="0"/>
          <w:lang w:val="nl-BE" w:eastAsia="ja-JP"/>
        </w:rPr>
        <w:t>belangrijke vragen</w:t>
      </w:r>
      <w:r w:rsidRPr="00DC5A45">
        <w:rPr>
          <w:lang w:val="nl-BE" w:eastAsia="ja-JP"/>
        </w:rPr>
        <w:t xml:space="preserve"> op naar:</w:t>
      </w:r>
    </w:p>
    <w:p w14:paraId="7636A2AA" w14:textId="77777777" w:rsidR="008536A4" w:rsidRPr="00DC5A45" w:rsidRDefault="002164C7" w:rsidP="008536A4">
      <w:pPr>
        <w:pStyle w:val="Opsommingniv1"/>
        <w:rPr>
          <w:lang w:val="nl-BE"/>
        </w:rPr>
      </w:pPr>
      <w:r w:rsidRPr="00DC5A45">
        <w:rPr>
          <w:lang w:val="nl-BE"/>
        </w:rPr>
        <w:t>verantwoordelijkheid voor gegevensbeheer,</w:t>
      </w:r>
    </w:p>
    <w:p w14:paraId="43112FDC" w14:textId="77777777" w:rsidR="008536A4" w:rsidRPr="00DC5A45" w:rsidRDefault="002164C7" w:rsidP="008536A4">
      <w:pPr>
        <w:pStyle w:val="Opsommingniv1"/>
        <w:rPr>
          <w:lang w:val="nl-BE"/>
        </w:rPr>
      </w:pPr>
      <w:r w:rsidRPr="00DC5A45">
        <w:rPr>
          <w:lang w:val="nl-BE"/>
        </w:rPr>
        <w:t>beroepsgeheim,</w:t>
      </w:r>
    </w:p>
    <w:p w14:paraId="3816C702" w14:textId="77777777" w:rsidR="008536A4" w:rsidRPr="00DC5A45" w:rsidRDefault="002164C7" w:rsidP="008536A4">
      <w:pPr>
        <w:pStyle w:val="Opsommingniv1"/>
        <w:rPr>
          <w:lang w:val="nl-BE"/>
        </w:rPr>
      </w:pPr>
      <w:r w:rsidRPr="00DC5A45">
        <w:rPr>
          <w:lang w:val="nl-BE"/>
        </w:rPr>
        <w:t>principes van geïnformeerde toestemming,</w:t>
      </w:r>
    </w:p>
    <w:p w14:paraId="7273C9E4" w14:textId="03241CD7" w:rsidR="002164C7" w:rsidRPr="00DC5A45" w:rsidRDefault="002164C7" w:rsidP="00A16B7F">
      <w:pPr>
        <w:pStyle w:val="Opsommingniv1"/>
        <w:rPr>
          <w:lang w:val="nl-BE"/>
        </w:rPr>
      </w:pPr>
      <w:r w:rsidRPr="00DC5A45">
        <w:rPr>
          <w:lang w:val="nl-BE"/>
        </w:rPr>
        <w:t>transparantie</w:t>
      </w:r>
      <w:r w:rsidR="008536A4" w:rsidRPr="00DC5A45">
        <w:rPr>
          <w:lang w:val="nl-BE"/>
        </w:rPr>
        <w:t>.</w:t>
      </w:r>
    </w:p>
    <w:p w14:paraId="5F1523D1" w14:textId="0A1AFE98" w:rsidR="002164C7" w:rsidRPr="00DC5A45" w:rsidRDefault="002164C7" w:rsidP="002164C7">
      <w:pPr>
        <w:pStyle w:val="Standaardtekst"/>
        <w:rPr>
          <w:lang w:val="nl-BE" w:eastAsia="ja-JP"/>
        </w:rPr>
      </w:pPr>
      <w:r w:rsidRPr="00DC5A45">
        <w:rPr>
          <w:lang w:val="nl-BE" w:eastAsia="ja-JP"/>
        </w:rPr>
        <w:t xml:space="preserve">Daartegenover benadrukt NOOZO dat het beleid sterker moet inzetten op </w:t>
      </w:r>
      <w:r w:rsidRPr="00BE567D">
        <w:rPr>
          <w:b/>
          <w:bCs w:val="0"/>
          <w:lang w:val="nl-BE" w:eastAsia="ja-JP"/>
        </w:rPr>
        <w:t>een expliciete informatieplicht</w:t>
      </w:r>
      <w:r w:rsidRPr="00DC5A45">
        <w:rPr>
          <w:lang w:val="nl-BE" w:eastAsia="ja-JP"/>
        </w:rPr>
        <w:t xml:space="preserve"> ten aanzien van leerlingen en </w:t>
      </w:r>
      <w:r w:rsidR="008536A4" w:rsidRPr="00DC5A45">
        <w:rPr>
          <w:lang w:val="nl-BE" w:eastAsia="ja-JP"/>
        </w:rPr>
        <w:t xml:space="preserve">hun </w:t>
      </w:r>
      <w:r w:rsidRPr="00DC5A45">
        <w:rPr>
          <w:lang w:val="nl-BE" w:eastAsia="ja-JP"/>
        </w:rPr>
        <w:t>ouders.</w:t>
      </w:r>
      <w:r w:rsidRPr="00DC5A45">
        <w:rPr>
          <w:rFonts w:eastAsiaTheme="minorEastAsia" w:cstheme="minorBidi"/>
          <w:bCs w:val="0"/>
          <w:color w:val="auto"/>
          <w:lang w:val="nl-BE" w:eastAsia="ja-JP"/>
        </w:rPr>
        <w:t xml:space="preserve"> </w:t>
      </w:r>
      <w:r w:rsidRPr="00DC5A45">
        <w:rPr>
          <w:lang w:val="nl-BE" w:eastAsia="ja-JP"/>
        </w:rPr>
        <w:t xml:space="preserve">Leerlingen en </w:t>
      </w:r>
      <w:r w:rsidR="008536A4" w:rsidRPr="00DC5A45">
        <w:rPr>
          <w:lang w:val="nl-BE" w:eastAsia="ja-JP"/>
        </w:rPr>
        <w:t xml:space="preserve">hun </w:t>
      </w:r>
      <w:r w:rsidRPr="00DC5A45">
        <w:rPr>
          <w:lang w:val="nl-BE" w:eastAsia="ja-JP"/>
        </w:rPr>
        <w:t>ouders kunnen zich pas verzetten tegen gegevensdeling als zij vooraf duidelijk en volledig over geïnformeerd zijn</w:t>
      </w:r>
      <w:r w:rsidR="009E50EB" w:rsidRPr="00DC5A45">
        <w:rPr>
          <w:lang w:val="nl-BE" w:eastAsia="ja-JP"/>
        </w:rPr>
        <w:t xml:space="preserve"> over de procedure</w:t>
      </w:r>
      <w:r w:rsidRPr="00DC5A45">
        <w:rPr>
          <w:lang w:val="nl-BE" w:eastAsia="ja-JP"/>
        </w:rPr>
        <w:t xml:space="preserve">. Scholen hebben de verantwoordelijkheid om relevante informatie over gegevensdeling en begeleiding toegankelijk en begrijpelijk te maken voor </w:t>
      </w:r>
      <w:r w:rsidR="00D309DB" w:rsidRPr="00DC5A45">
        <w:rPr>
          <w:lang w:val="nl-BE" w:eastAsia="ja-JP"/>
        </w:rPr>
        <w:t xml:space="preserve">leerlingen en hun </w:t>
      </w:r>
      <w:r w:rsidRPr="00DC5A45">
        <w:rPr>
          <w:lang w:val="nl-BE" w:eastAsia="ja-JP"/>
        </w:rPr>
        <w:t>ouders.</w:t>
      </w:r>
    </w:p>
    <w:p w14:paraId="490BE9A8" w14:textId="052F6908" w:rsidR="002164C7" w:rsidRPr="00DC5A45" w:rsidRDefault="002164C7" w:rsidP="002164C7">
      <w:pPr>
        <w:pStyle w:val="Standaardtekst"/>
        <w:rPr>
          <w:lang w:val="nl-BE" w:eastAsia="ja-JP"/>
        </w:rPr>
      </w:pPr>
      <w:r w:rsidRPr="00DC5A45">
        <w:rPr>
          <w:lang w:val="nl-BE"/>
        </w:rPr>
        <w:lastRenderedPageBreak/>
        <w:t xml:space="preserve">Er moet </w:t>
      </w:r>
      <w:r w:rsidRPr="00BE567D">
        <w:rPr>
          <w:b/>
          <w:bCs w:val="0"/>
          <w:lang w:val="nl-BE" w:eastAsia="ja-JP"/>
        </w:rPr>
        <w:t>helderheid</w:t>
      </w:r>
      <w:r w:rsidRPr="00DC5A45">
        <w:rPr>
          <w:lang w:val="nl-BE" w:eastAsia="ja-JP"/>
        </w:rPr>
        <w:t xml:space="preserve"> zijn over de regie over het dossier, </w:t>
      </w:r>
      <w:r w:rsidR="009E50EB" w:rsidRPr="00DC5A45">
        <w:rPr>
          <w:lang w:val="nl-BE" w:eastAsia="ja-JP"/>
        </w:rPr>
        <w:t xml:space="preserve">over </w:t>
      </w:r>
      <w:r w:rsidRPr="00DC5A45">
        <w:rPr>
          <w:lang w:val="nl-BE" w:eastAsia="ja-JP"/>
        </w:rPr>
        <w:t xml:space="preserve">wie de verslagen kan raadplegen en </w:t>
      </w:r>
      <w:r w:rsidR="009E50EB" w:rsidRPr="00DC5A45">
        <w:rPr>
          <w:lang w:val="nl-BE" w:eastAsia="ja-JP"/>
        </w:rPr>
        <w:t xml:space="preserve">over </w:t>
      </w:r>
      <w:r w:rsidRPr="00DC5A45">
        <w:rPr>
          <w:lang w:val="nl-BE" w:eastAsia="ja-JP"/>
        </w:rPr>
        <w:t>het recht om vergeten te worden.</w:t>
      </w:r>
    </w:p>
    <w:p w14:paraId="690FBEFA" w14:textId="77777777" w:rsidR="002164C7" w:rsidRPr="00DC5A45" w:rsidRDefault="002164C7" w:rsidP="002164C7">
      <w:pPr>
        <w:pStyle w:val="Standaardtekst"/>
        <w:rPr>
          <w:lang w:val="nl-BE" w:eastAsia="ja-JP"/>
        </w:rPr>
      </w:pPr>
      <w:r w:rsidRPr="00DC5A45">
        <w:rPr>
          <w:lang w:val="nl-BE" w:eastAsia="ja-JP"/>
        </w:rPr>
        <w:t>Ten slotte merken we op dat er nog steeds sprake is van het delen van de inhoud van het GC-verslag. We vinden het vreemd dat hier het GC-verslag vermeld wordt, aangezien het GC-verslag binnen pioniersscholen niet langer als voorwaarde wordt beschouwd voor toegang tot ondersteuning.</w:t>
      </w:r>
    </w:p>
    <w:p w14:paraId="7EC1FF7F" w14:textId="6E421D4B" w:rsidR="00D57652" w:rsidRPr="00DC5A45" w:rsidRDefault="00D57652" w:rsidP="00D57652">
      <w:pPr>
        <w:pStyle w:val="Kop3nietininhoud"/>
        <w:rPr>
          <w:lang w:val="nl-BE"/>
        </w:rPr>
      </w:pPr>
      <w:r w:rsidRPr="00DC5A45">
        <w:rPr>
          <w:lang w:val="nl-BE"/>
        </w:rPr>
        <w:t>Aanbevelingen</w:t>
      </w:r>
    </w:p>
    <w:p w14:paraId="444E7CB6" w14:textId="63D17A45" w:rsidR="00D57652" w:rsidRPr="00DC5A45" w:rsidRDefault="00D57652" w:rsidP="00A16B7F">
      <w:pPr>
        <w:pStyle w:val="Opsommingaanbeveling"/>
        <w:rPr>
          <w:lang w:val="nl-BE"/>
        </w:rPr>
      </w:pPr>
      <w:r w:rsidRPr="00DC5A45">
        <w:rPr>
          <w:lang w:val="nl-BE"/>
        </w:rPr>
        <w:t>Informeer leerlingen en hun ouders over praktijken van gegevensdeling, wie welke informatie heeft en hun recht op verzet.</w:t>
      </w:r>
    </w:p>
    <w:p w14:paraId="7BA4117F" w14:textId="11D36E8E" w:rsidR="00D57652" w:rsidRPr="00DC5A45" w:rsidRDefault="00D57652" w:rsidP="00A16B7F">
      <w:pPr>
        <w:pStyle w:val="Opsommingaanbeveling"/>
        <w:rPr>
          <w:lang w:val="nl-BE"/>
        </w:rPr>
      </w:pPr>
      <w:r w:rsidRPr="00DC5A45">
        <w:rPr>
          <w:lang w:val="nl-BE"/>
        </w:rPr>
        <w:t xml:space="preserve">Gebruik </w:t>
      </w:r>
      <w:r w:rsidR="00167D1B">
        <w:rPr>
          <w:lang w:val="nl-BE"/>
        </w:rPr>
        <w:t xml:space="preserve">niet langer de </w:t>
      </w:r>
      <w:r w:rsidRPr="00DC5A45">
        <w:rPr>
          <w:lang w:val="nl-BE"/>
        </w:rPr>
        <w:t>GC-verslagen</w:t>
      </w:r>
      <w:r w:rsidR="00167D1B">
        <w:rPr>
          <w:lang w:val="nl-BE"/>
        </w:rPr>
        <w:t>. Zo kunnen er</w:t>
      </w:r>
      <w:r w:rsidRPr="00DC5A45">
        <w:rPr>
          <w:lang w:val="nl-BE"/>
        </w:rPr>
        <w:t xml:space="preserve"> </w:t>
      </w:r>
      <w:r w:rsidR="00937F77" w:rsidRPr="00DC5A45">
        <w:rPr>
          <w:lang w:val="nl-BE"/>
        </w:rPr>
        <w:t>nieuwe manieren van samenwerking en informatie-uitwisseling rond ondersteuning ontstaan, los van medische verslagen.</w:t>
      </w:r>
    </w:p>
    <w:p w14:paraId="7953CEE8" w14:textId="77777777" w:rsidR="00A64529" w:rsidRPr="00DC5A45" w:rsidRDefault="00A64529" w:rsidP="00D41E43">
      <w:pPr>
        <w:pStyle w:val="Kop2"/>
      </w:pPr>
      <w:bookmarkStart w:id="34" w:name="_Toc226974824"/>
      <w:r w:rsidRPr="00DC5A45">
        <w:t>Leerlingenbegeleiding en leersteun</w:t>
      </w:r>
      <w:bookmarkEnd w:id="34"/>
    </w:p>
    <w:p w14:paraId="1F35A3C7" w14:textId="67164571" w:rsidR="00A64529" w:rsidRPr="00DC5A45" w:rsidRDefault="00A64529" w:rsidP="00A64529">
      <w:pPr>
        <w:pStyle w:val="Standaardtekst"/>
        <w:rPr>
          <w:color w:val="auto"/>
          <w:lang w:val="nl-BE"/>
        </w:rPr>
      </w:pPr>
      <w:r w:rsidRPr="00DC5A45">
        <w:rPr>
          <w:color w:val="auto"/>
          <w:lang w:val="nl-BE"/>
        </w:rPr>
        <w:t xml:space="preserve">NOOZO vindt het positief dat leerondersteuners flexibel en breed kunnen ingezet worden in een multidisciplinair team. </w:t>
      </w:r>
      <w:r w:rsidR="003F416E">
        <w:rPr>
          <w:color w:val="auto"/>
          <w:lang w:val="nl-BE"/>
        </w:rPr>
        <w:t>Daar is wel een risico aan verbonden. M</w:t>
      </w:r>
      <w:r w:rsidRPr="00DC5A45">
        <w:rPr>
          <w:color w:val="auto"/>
          <w:lang w:val="nl-BE"/>
        </w:rPr>
        <w:t xml:space="preserve">iddelen die oorspronkelijk bedoeld </w:t>
      </w:r>
      <w:r w:rsidR="00934A01">
        <w:rPr>
          <w:color w:val="auto"/>
          <w:lang w:val="nl-BE"/>
        </w:rPr>
        <w:t>zijn</w:t>
      </w:r>
      <w:r w:rsidRPr="00DC5A45">
        <w:rPr>
          <w:color w:val="auto"/>
          <w:lang w:val="nl-BE"/>
        </w:rPr>
        <w:t xml:space="preserve"> voor leerlingen met de grootste ondersteuningsnoden</w:t>
      </w:r>
      <w:r w:rsidR="003F416E">
        <w:rPr>
          <w:color w:val="auto"/>
          <w:lang w:val="nl-BE"/>
        </w:rPr>
        <w:t xml:space="preserve"> kunnen verdund worden </w:t>
      </w:r>
      <w:r w:rsidRPr="00DC5A45">
        <w:rPr>
          <w:color w:val="auto"/>
          <w:lang w:val="nl-BE"/>
        </w:rPr>
        <w:t xml:space="preserve">over een bredere groep leerlingen </w:t>
      </w:r>
      <w:r w:rsidR="0079517C">
        <w:rPr>
          <w:color w:val="auto"/>
          <w:lang w:val="nl-BE"/>
        </w:rPr>
        <w:t>zonder formeel verslag</w:t>
      </w:r>
      <w:r w:rsidR="009B1C46" w:rsidRPr="00DC5A45">
        <w:rPr>
          <w:color w:val="auto"/>
          <w:lang w:val="nl-BE"/>
        </w:rPr>
        <w:t>.</w:t>
      </w:r>
      <w:r w:rsidRPr="00DC5A45">
        <w:rPr>
          <w:color w:val="auto"/>
          <w:lang w:val="nl-BE"/>
        </w:rPr>
        <w:t xml:space="preserve"> </w:t>
      </w:r>
      <w:r w:rsidR="009B1C46" w:rsidRPr="00DC5A45">
        <w:rPr>
          <w:color w:val="auto"/>
          <w:lang w:val="nl-BE"/>
        </w:rPr>
        <w:t>Di</w:t>
      </w:r>
      <w:r w:rsidRPr="00DC5A45">
        <w:rPr>
          <w:color w:val="auto"/>
          <w:lang w:val="nl-BE"/>
        </w:rPr>
        <w:t xml:space="preserve">t kan leiden tot een vermindering van de intensiteit en kwaliteit van de ondersteuning voor de meest kwetsbare leerlingen. Het rapport Erkenningsonderzoeken naar leersteuncentra 2023-2024 toonde </w:t>
      </w:r>
      <w:r w:rsidR="00937F77" w:rsidRPr="00DC5A45">
        <w:rPr>
          <w:color w:val="auto"/>
          <w:lang w:val="nl-BE"/>
        </w:rPr>
        <w:t xml:space="preserve">aan </w:t>
      </w:r>
      <w:r w:rsidRPr="00DC5A45">
        <w:rPr>
          <w:color w:val="auto"/>
          <w:lang w:val="nl-BE"/>
        </w:rPr>
        <w:t xml:space="preserve">dat de ondersteuningsvraag van scholen bij leerondersteuners naar brede basis- en verhoogde zorg nu al sterk </w:t>
      </w:r>
      <w:r w:rsidR="00347239">
        <w:rPr>
          <w:color w:val="auto"/>
          <w:lang w:val="nl-BE"/>
        </w:rPr>
        <w:t xml:space="preserve">is gestegen. Dit gebeurt </w:t>
      </w:r>
      <w:r w:rsidRPr="00DC5A45">
        <w:rPr>
          <w:color w:val="auto"/>
          <w:lang w:val="nl-BE"/>
        </w:rPr>
        <w:t xml:space="preserve">ten koste van ondersteuning voor redelijke aanpassingen </w:t>
      </w:r>
      <w:r w:rsidR="00347239">
        <w:rPr>
          <w:color w:val="auto"/>
          <w:lang w:val="nl-BE"/>
        </w:rPr>
        <w:t>in de fase van</w:t>
      </w:r>
      <w:r w:rsidRPr="00DC5A45">
        <w:rPr>
          <w:color w:val="auto"/>
          <w:lang w:val="nl-BE"/>
        </w:rPr>
        <w:t xml:space="preserve"> uitbreiding van zorg.</w:t>
      </w:r>
      <w:r w:rsidRPr="00DC5A45">
        <w:rPr>
          <w:rStyle w:val="Eindnootmarkering"/>
          <w:color w:val="auto"/>
          <w:lang w:val="nl-BE"/>
        </w:rPr>
        <w:endnoteReference w:id="13"/>
      </w:r>
    </w:p>
    <w:p w14:paraId="67D8C8C1" w14:textId="0E871AF6" w:rsidR="00A64529" w:rsidRPr="00DC5A45" w:rsidRDefault="00A64529" w:rsidP="00A64529">
      <w:pPr>
        <w:pStyle w:val="Standaardtekst"/>
        <w:rPr>
          <w:color w:val="auto"/>
          <w:lang w:val="nl-BE"/>
        </w:rPr>
      </w:pPr>
      <w:r w:rsidRPr="00DC5A45">
        <w:rPr>
          <w:color w:val="auto"/>
          <w:lang w:val="nl-BE"/>
        </w:rPr>
        <w:t>NOOZO benadrukt dat</w:t>
      </w:r>
      <w:r w:rsidR="00CD7171" w:rsidRPr="00DC5A45">
        <w:rPr>
          <w:color w:val="auto"/>
          <w:lang w:val="nl-BE"/>
        </w:rPr>
        <w:t xml:space="preserve"> alle</w:t>
      </w:r>
      <w:r w:rsidRPr="00DC5A45">
        <w:rPr>
          <w:color w:val="auto"/>
          <w:lang w:val="nl-BE"/>
        </w:rPr>
        <w:t xml:space="preserve"> leerlingen moeten rekenen op </w:t>
      </w:r>
      <w:r w:rsidRPr="002D0FF0">
        <w:rPr>
          <w:b/>
          <w:bCs w:val="0"/>
          <w:color w:val="auto"/>
          <w:lang w:val="nl-BE"/>
        </w:rPr>
        <w:t>het recht op gepaste ondersteuning en redelijke aanpassingen</w:t>
      </w:r>
      <w:r w:rsidRPr="00DC5A45">
        <w:rPr>
          <w:color w:val="auto"/>
          <w:lang w:val="nl-BE"/>
        </w:rPr>
        <w:t xml:space="preserve">, en niet afhankelijk mogen worden van interne prioritering binnen </w:t>
      </w:r>
      <w:r w:rsidRPr="00DC5A45">
        <w:rPr>
          <w:color w:val="auto"/>
          <w:lang w:val="nl-BE"/>
        </w:rPr>
        <w:lastRenderedPageBreak/>
        <w:t xml:space="preserve">multidisciplinaire teams. NOOZO vraagt daarom </w:t>
      </w:r>
      <w:r w:rsidR="001518B5" w:rsidRPr="00DC5A45">
        <w:rPr>
          <w:color w:val="auto"/>
          <w:lang w:val="nl-BE"/>
        </w:rPr>
        <w:t>om</w:t>
      </w:r>
      <w:r w:rsidR="004F0F06" w:rsidRPr="00DC5A45">
        <w:rPr>
          <w:color w:val="auto"/>
          <w:lang w:val="nl-BE"/>
        </w:rPr>
        <w:t xml:space="preserve"> via een basispakket voldoende garanties </w:t>
      </w:r>
      <w:r w:rsidR="003C0481" w:rsidRPr="00DC5A45">
        <w:rPr>
          <w:color w:val="auto"/>
          <w:lang w:val="nl-BE"/>
        </w:rPr>
        <w:t>in te bouwen</w:t>
      </w:r>
      <w:r w:rsidR="004F0F06" w:rsidRPr="00DC5A45">
        <w:rPr>
          <w:color w:val="auto"/>
          <w:lang w:val="nl-BE"/>
        </w:rPr>
        <w:t xml:space="preserve"> dat leerlingen kunnen rekenen op gepaste ondersteuning</w:t>
      </w:r>
      <w:r w:rsidRPr="00DC5A45">
        <w:rPr>
          <w:color w:val="auto"/>
          <w:lang w:val="nl-BE"/>
        </w:rPr>
        <w:t>.</w:t>
      </w:r>
    </w:p>
    <w:p w14:paraId="029A8E8D" w14:textId="4E317807" w:rsidR="00A64529" w:rsidRPr="00DC5A45" w:rsidRDefault="00A64529" w:rsidP="00A64529">
      <w:pPr>
        <w:pStyle w:val="Standaardtekst"/>
        <w:rPr>
          <w:color w:val="auto"/>
          <w:lang w:val="nl-BE"/>
        </w:rPr>
      </w:pPr>
      <w:r w:rsidRPr="00DC5A45">
        <w:rPr>
          <w:color w:val="auto"/>
          <w:lang w:val="nl-BE"/>
        </w:rPr>
        <w:t xml:space="preserve">We stellen ons vragen bij de wijze waarop de mate van ondersteuning en omkadering vanuit leersteun zal worden </w:t>
      </w:r>
      <w:r w:rsidRPr="003B28C4">
        <w:rPr>
          <w:b/>
          <w:bCs w:val="0"/>
          <w:color w:val="auto"/>
          <w:lang w:val="nl-BE"/>
        </w:rPr>
        <w:t>berekend</w:t>
      </w:r>
      <w:r w:rsidRPr="00DC5A45">
        <w:rPr>
          <w:color w:val="auto"/>
          <w:lang w:val="nl-BE"/>
        </w:rPr>
        <w:t xml:space="preserve"> </w:t>
      </w:r>
      <w:r w:rsidR="002C41A5" w:rsidRPr="00DC5A45">
        <w:rPr>
          <w:color w:val="auto"/>
          <w:lang w:val="nl-BE"/>
        </w:rPr>
        <w:t>als</w:t>
      </w:r>
      <w:r w:rsidRPr="00DC5A45">
        <w:rPr>
          <w:color w:val="auto"/>
          <w:lang w:val="nl-BE"/>
        </w:rPr>
        <w:t xml:space="preserve"> deze georganiseerd wordt via multidisciplinaire teams voor een brede doelgroep van leerlingen. Het is onduidelijk hoe de puntentoekenning per leerling zal verlopen voor leerlingen met een GC-, OV4- of IAC-verslag, </w:t>
      </w:r>
      <w:r w:rsidR="002C41A5" w:rsidRPr="00DC5A45">
        <w:rPr>
          <w:color w:val="auto"/>
          <w:lang w:val="nl-BE"/>
        </w:rPr>
        <w:t>als</w:t>
      </w:r>
      <w:r w:rsidRPr="00DC5A45">
        <w:rPr>
          <w:color w:val="auto"/>
          <w:lang w:val="nl-BE"/>
        </w:rPr>
        <w:t xml:space="preserve"> tegelijk ook ondersteuning wordt voorzien voor leerlingen zonder dergelijk verslag en voor leerlingen ingeschreven in het buitengewoon onderwijs.</w:t>
      </w:r>
    </w:p>
    <w:p w14:paraId="0213B0FC" w14:textId="2A06BAA7" w:rsidR="00A2115E" w:rsidRPr="00DC5A45" w:rsidRDefault="006E45FE" w:rsidP="006E45FE">
      <w:pPr>
        <w:pStyle w:val="Kop3nietininhoud"/>
        <w:rPr>
          <w:lang w:val="nl-BE"/>
        </w:rPr>
      </w:pPr>
      <w:r w:rsidRPr="00DC5A45">
        <w:rPr>
          <w:lang w:val="nl-BE"/>
        </w:rPr>
        <w:t>Aanbevelingen</w:t>
      </w:r>
    </w:p>
    <w:p w14:paraId="24D27727" w14:textId="75CF4CA4" w:rsidR="00097E6A" w:rsidRPr="00DC5A45" w:rsidRDefault="00097E6A" w:rsidP="00097E6A">
      <w:pPr>
        <w:pStyle w:val="Opsommingaanbeveling"/>
        <w:rPr>
          <w:lang w:val="nl-BE"/>
        </w:rPr>
      </w:pPr>
      <w:r w:rsidRPr="00DC5A45">
        <w:rPr>
          <w:bCs w:val="0"/>
          <w:lang w:val="nl-BE"/>
        </w:rPr>
        <w:t>Verduidelijk</w:t>
      </w:r>
      <w:r w:rsidRPr="00DC5A45">
        <w:rPr>
          <w:lang w:val="nl-BE"/>
        </w:rPr>
        <w:t xml:space="preserve"> de criteria en berekeningswijze voor de toekenning van leersteun en omkadering per leerling binnen multidisciplinaire teams.</w:t>
      </w:r>
    </w:p>
    <w:p w14:paraId="3931C72B" w14:textId="2A955D04" w:rsidR="00097E6A" w:rsidRPr="006E6FB7" w:rsidRDefault="006E6FB7" w:rsidP="006E6FB7">
      <w:pPr>
        <w:pStyle w:val="Opsommingaanbeveling"/>
        <w:rPr>
          <w:lang w:val="nl-BE"/>
        </w:rPr>
      </w:pPr>
      <w:r w:rsidRPr="00DC5A45">
        <w:rPr>
          <w:lang w:val="nl-BE"/>
        </w:rPr>
        <w:t xml:space="preserve">Garandeer </w:t>
      </w:r>
      <w:r>
        <w:rPr>
          <w:lang w:val="nl-BE"/>
        </w:rPr>
        <w:t xml:space="preserve">dat elke leerling recht heeft op gepaste ondersteuning en redelijke aanpassingen. Dit moet losstaan van interne prioritering binnen schoolteams. </w:t>
      </w:r>
    </w:p>
    <w:p w14:paraId="2C8167EF" w14:textId="77777777" w:rsidR="00A47338" w:rsidRPr="00DC5A45" w:rsidRDefault="00A47338" w:rsidP="00D41E43">
      <w:pPr>
        <w:pStyle w:val="Kop2"/>
      </w:pPr>
      <w:bookmarkStart w:id="35" w:name="_Toc226974825"/>
      <w:r w:rsidRPr="00DC5A45">
        <w:t>Speciale onderwijsleermiddelen</w:t>
      </w:r>
      <w:bookmarkEnd w:id="35"/>
    </w:p>
    <w:p w14:paraId="7B7D094C" w14:textId="5385107F" w:rsidR="00A47338" w:rsidRPr="00DC5A45" w:rsidRDefault="00A47338" w:rsidP="00A47338">
      <w:pPr>
        <w:pStyle w:val="Standaardtekst"/>
        <w:rPr>
          <w:lang w:val="nl-BE"/>
        </w:rPr>
      </w:pPr>
      <w:r w:rsidRPr="00DC5A45">
        <w:rPr>
          <w:lang w:val="nl-BE"/>
        </w:rPr>
        <w:t xml:space="preserve">Het </w:t>
      </w:r>
      <w:r w:rsidR="003446A7">
        <w:rPr>
          <w:lang w:val="nl-BE"/>
        </w:rPr>
        <w:t>ontwerpbesluit</w:t>
      </w:r>
      <w:r w:rsidRPr="00DC5A45">
        <w:rPr>
          <w:lang w:val="nl-BE"/>
        </w:rPr>
        <w:t xml:space="preserve"> voorziet dat leerlingen die ingeschreven zijn in een school voor buitengewoon onderwijs die</w:t>
      </w:r>
      <w:r w:rsidR="00E778D9">
        <w:rPr>
          <w:lang w:val="nl-BE"/>
        </w:rPr>
        <w:t xml:space="preserve"> als</w:t>
      </w:r>
      <w:r w:rsidRPr="00DC5A45">
        <w:rPr>
          <w:lang w:val="nl-BE"/>
        </w:rPr>
        <w:t xml:space="preserve"> pioniersschool </w:t>
      </w:r>
      <w:r w:rsidR="00E778D9">
        <w:rPr>
          <w:lang w:val="nl-BE"/>
        </w:rPr>
        <w:t xml:space="preserve">werkt, les kunnen volgen op een andere locatie dan hun eigen school. In dat geval kunnen </w:t>
      </w:r>
      <w:r w:rsidR="00543E34">
        <w:rPr>
          <w:lang w:val="nl-BE"/>
        </w:rPr>
        <w:t>zij</w:t>
      </w:r>
      <w:r w:rsidRPr="00DC5A45">
        <w:rPr>
          <w:lang w:val="nl-BE"/>
        </w:rPr>
        <w:t xml:space="preserve"> </w:t>
      </w:r>
      <w:r w:rsidRPr="003B28C4">
        <w:rPr>
          <w:b/>
          <w:bCs w:val="0"/>
          <w:lang w:val="nl-BE"/>
        </w:rPr>
        <w:t>speciale onderwijsleermiddelen</w:t>
      </w:r>
      <w:r w:rsidRPr="00DC5A45">
        <w:rPr>
          <w:lang w:val="nl-BE"/>
        </w:rPr>
        <w:t xml:space="preserve"> ter beschikking krijgen als die de vorm aannemen van tolken Vlaamse Gebarentaal of een andere gebarentaal of schrijftolken.</w:t>
      </w:r>
    </w:p>
    <w:p w14:paraId="06DAA1C6" w14:textId="77777777" w:rsidR="00A47338" w:rsidRPr="00DC5A45" w:rsidRDefault="00A47338" w:rsidP="00A47338">
      <w:pPr>
        <w:pStyle w:val="Standaardtekst"/>
        <w:rPr>
          <w:lang w:val="nl-BE"/>
        </w:rPr>
      </w:pPr>
      <w:r w:rsidRPr="00DC5A45">
        <w:rPr>
          <w:lang w:val="nl-BE"/>
        </w:rPr>
        <w:t xml:space="preserve">Het is opvallend dat er binnen het huidige kader zo </w:t>
      </w:r>
      <w:r w:rsidRPr="00D86ADC">
        <w:rPr>
          <w:b/>
          <w:bCs w:val="0"/>
          <w:lang w:val="nl-BE"/>
        </w:rPr>
        <w:t>weinig experimenteerruimte</w:t>
      </w:r>
      <w:r w:rsidRPr="00DC5A45">
        <w:rPr>
          <w:lang w:val="nl-BE"/>
        </w:rPr>
        <w:t xml:space="preserve"> wordt voorzien voor speciale onderwijsleermiddelen. Net die ruimte is essentieel om innovatieve oplossingen te testen. Zo ontbreken andere essentiële hulpmiddelen volledig in de vermelding, zoals aangepaste schoolbanken, tilliften, specifieke ondersteuningsruimtes of leermiddelen voor slechtziende leerlingen.</w:t>
      </w:r>
    </w:p>
    <w:p w14:paraId="0C7CD178" w14:textId="77777777" w:rsidR="00A47338" w:rsidRPr="00DC5A45" w:rsidRDefault="00A47338" w:rsidP="00A47338">
      <w:pPr>
        <w:pStyle w:val="Standaardtekst"/>
        <w:rPr>
          <w:lang w:val="nl-BE"/>
        </w:rPr>
      </w:pPr>
      <w:r w:rsidRPr="00DC5A45">
        <w:rPr>
          <w:lang w:val="nl-BE"/>
        </w:rPr>
        <w:lastRenderedPageBreak/>
        <w:t xml:space="preserve">Daarom is het noodzakelijk om niet alleen meer experimenteerruimte te creëren, maar ook om </w:t>
      </w:r>
      <w:r w:rsidRPr="00D86ADC">
        <w:rPr>
          <w:b/>
          <w:bCs w:val="0"/>
          <w:lang w:val="nl-BE"/>
        </w:rPr>
        <w:t>structurele financiering</w:t>
      </w:r>
      <w:r w:rsidRPr="00DC5A45">
        <w:rPr>
          <w:lang w:val="nl-BE"/>
        </w:rPr>
        <w:t xml:space="preserve"> te voorzien zodat scholen effectief met aangepaste leermiddelen aan de slag kunnen. Huidige knelpunten, zoals het tekort aan tolkuren, moeten vermeden worden.</w:t>
      </w:r>
    </w:p>
    <w:p w14:paraId="42678684" w14:textId="47D06E3D" w:rsidR="006E45FE" w:rsidRPr="00DC5A45" w:rsidRDefault="006E45FE" w:rsidP="006E45FE">
      <w:pPr>
        <w:pStyle w:val="Kop3nietininhoud"/>
        <w:rPr>
          <w:lang w:val="nl-BE"/>
        </w:rPr>
      </w:pPr>
      <w:r w:rsidRPr="00DC5A45">
        <w:rPr>
          <w:lang w:val="nl-BE"/>
        </w:rPr>
        <w:t>Aanbevelingen</w:t>
      </w:r>
    </w:p>
    <w:p w14:paraId="0CEAC68B" w14:textId="168F5E3F" w:rsidR="006E45FE" w:rsidRPr="00DC5A45" w:rsidRDefault="006E45FE" w:rsidP="006E45FE">
      <w:pPr>
        <w:pStyle w:val="Opsommingaanbeveling"/>
        <w:rPr>
          <w:lang w:val="nl-BE"/>
        </w:rPr>
      </w:pPr>
      <w:r w:rsidRPr="00DC5A45">
        <w:rPr>
          <w:lang w:val="nl-BE"/>
        </w:rPr>
        <w:t>Creëer meer experimenteerruimte voor speciale onderwijsleermiddelen binnen pioniersscholen.</w:t>
      </w:r>
    </w:p>
    <w:p w14:paraId="6B4F70A5" w14:textId="1E8772CF" w:rsidR="006E45FE" w:rsidRPr="00DC5A45" w:rsidRDefault="00C16E55" w:rsidP="006E45FE">
      <w:pPr>
        <w:pStyle w:val="Opsommingaanbeveling"/>
        <w:rPr>
          <w:lang w:val="nl-BE"/>
        </w:rPr>
      </w:pPr>
      <w:r w:rsidRPr="00DC5A45">
        <w:rPr>
          <w:lang w:val="nl-BE"/>
        </w:rPr>
        <w:t>Voorzie structurele financiering voor speciale onderwijsleermiddelen.</w:t>
      </w:r>
    </w:p>
    <w:p w14:paraId="6C962E06" w14:textId="77777777" w:rsidR="00C41B36" w:rsidRPr="00DC5A45" w:rsidRDefault="00C41B36" w:rsidP="00D41E43">
      <w:pPr>
        <w:pStyle w:val="Kop2"/>
      </w:pPr>
      <w:bookmarkStart w:id="36" w:name="_Toc226974826"/>
      <w:r w:rsidRPr="00DC5A45">
        <w:t>Programmatie en rationalisatie</w:t>
      </w:r>
      <w:bookmarkEnd w:id="36"/>
    </w:p>
    <w:p w14:paraId="4DD7CC8E" w14:textId="07D36D8F" w:rsidR="005B0F1A" w:rsidRPr="00DC5A45" w:rsidRDefault="00B56B66" w:rsidP="00E40ED1">
      <w:pPr>
        <w:pStyle w:val="Standaardtekst"/>
        <w:rPr>
          <w:lang w:val="nl-BE"/>
        </w:rPr>
      </w:pPr>
      <w:r w:rsidRPr="00DC5A45">
        <w:rPr>
          <w:lang w:val="nl-BE"/>
        </w:rPr>
        <w:t xml:space="preserve">Het </w:t>
      </w:r>
      <w:r w:rsidR="0049592E">
        <w:rPr>
          <w:lang w:val="nl-BE"/>
        </w:rPr>
        <w:t>ontwerpbesluit</w:t>
      </w:r>
      <w:r w:rsidR="00E40ED1" w:rsidRPr="00DC5A45">
        <w:rPr>
          <w:lang w:val="nl-BE"/>
        </w:rPr>
        <w:t xml:space="preserve"> bepaalt dat in </w:t>
      </w:r>
      <w:r w:rsidR="005B0F1A" w:rsidRPr="00DC5A45">
        <w:rPr>
          <w:lang w:val="nl-BE"/>
        </w:rPr>
        <w:t xml:space="preserve">bepaalde </w:t>
      </w:r>
      <w:r w:rsidR="00E40ED1" w:rsidRPr="00DC5A45">
        <w:rPr>
          <w:lang w:val="nl-BE"/>
        </w:rPr>
        <w:t>schol</w:t>
      </w:r>
      <w:r w:rsidR="005B0F1A" w:rsidRPr="00DC5A45">
        <w:rPr>
          <w:lang w:val="nl-BE"/>
        </w:rPr>
        <w:t>en</w:t>
      </w:r>
      <w:r w:rsidR="00E40ED1" w:rsidRPr="00DC5A45">
        <w:rPr>
          <w:lang w:val="nl-BE"/>
        </w:rPr>
        <w:t xml:space="preserve"> voor buitengewoon secundair onderwijs bepaalde structuuronderdelen </w:t>
      </w:r>
      <w:r w:rsidR="00E40ED1" w:rsidRPr="00D86ADC">
        <w:rPr>
          <w:b/>
          <w:bCs w:val="0"/>
          <w:lang w:val="nl-BE"/>
        </w:rPr>
        <w:t>vrij programmeerbaar</w:t>
      </w:r>
      <w:r w:rsidR="00E40ED1" w:rsidRPr="00DC5A45">
        <w:rPr>
          <w:lang w:val="nl-BE"/>
        </w:rPr>
        <w:t xml:space="preserve"> zijn</w:t>
      </w:r>
      <w:r w:rsidRPr="00DC5A45">
        <w:rPr>
          <w:lang w:val="nl-BE"/>
        </w:rPr>
        <w:t>.</w:t>
      </w:r>
      <w:r w:rsidR="005B0F1A" w:rsidRPr="00DC5A45">
        <w:rPr>
          <w:lang w:val="nl-BE"/>
        </w:rPr>
        <w:t xml:space="preserve"> Daarvoor moeten ze voldoen aan de volgende voorwaarden:</w:t>
      </w:r>
    </w:p>
    <w:p w14:paraId="35F00FB7" w14:textId="53EF2034" w:rsidR="005B0F1A" w:rsidRPr="00DC5A45" w:rsidRDefault="005B0F1A" w:rsidP="005B0F1A">
      <w:pPr>
        <w:pStyle w:val="Opsommingniv1"/>
      </w:pPr>
      <w:r w:rsidRPr="00DC5A45">
        <w:t>De school biedt in opleidingsvorm 3 een aanbod type 9 aan.</w:t>
      </w:r>
    </w:p>
    <w:p w14:paraId="6416032C" w14:textId="77777777" w:rsidR="00BA48BC" w:rsidRPr="00DC5A45" w:rsidRDefault="005B0F1A" w:rsidP="005B0F1A">
      <w:pPr>
        <w:pStyle w:val="Opsommingniv1"/>
      </w:pPr>
      <w:r w:rsidRPr="00DC5A45">
        <w:t>De</w:t>
      </w:r>
      <w:r w:rsidR="00E40ED1" w:rsidRPr="00DC5A45">
        <w:t xml:space="preserve"> structuuronderdelen </w:t>
      </w:r>
      <w:r w:rsidRPr="00DC5A45">
        <w:t xml:space="preserve">zijn </w:t>
      </w:r>
      <w:r w:rsidR="00E40ED1" w:rsidRPr="00DC5A45">
        <w:t>van hetzelfde studiedomein van de richtingen die de school al aanbiedt</w:t>
      </w:r>
      <w:r w:rsidR="00BA48BC" w:rsidRPr="00DC5A45">
        <w:t>.</w:t>
      </w:r>
    </w:p>
    <w:p w14:paraId="0ECA089C" w14:textId="4FCAA051" w:rsidR="00B56B66" w:rsidRPr="00DC5A45" w:rsidRDefault="00BA48BC" w:rsidP="005B0F1A">
      <w:pPr>
        <w:pStyle w:val="Opsommingniv1"/>
      </w:pPr>
      <w:r w:rsidRPr="00DC5A45">
        <w:t xml:space="preserve">De structuuronderdelen </w:t>
      </w:r>
      <w:r w:rsidR="00E40ED1" w:rsidRPr="00DC5A45">
        <w:t>worden ingericht</w:t>
      </w:r>
      <w:r w:rsidRPr="00DC5A45">
        <w:t xml:space="preserve"> in </w:t>
      </w:r>
      <w:r w:rsidR="00D648D5" w:rsidRPr="00DC5A45">
        <w:t>een</w:t>
      </w:r>
      <w:r w:rsidRPr="00DC5A45">
        <w:t xml:space="preserve"> gewone</w:t>
      </w:r>
      <w:r w:rsidR="00E40ED1" w:rsidRPr="00DC5A45">
        <w:t xml:space="preserve"> schoo</w:t>
      </w:r>
      <w:r w:rsidRPr="00DC5A45">
        <w:t>l, waarmee samengewerkt wordt</w:t>
      </w:r>
      <w:r w:rsidR="00614A21" w:rsidRPr="00DC5A45">
        <w:t>.</w:t>
      </w:r>
    </w:p>
    <w:p w14:paraId="1EB017A5" w14:textId="1FD063B1" w:rsidR="00E67018" w:rsidRPr="00DC5A45" w:rsidRDefault="00E67018" w:rsidP="00E67018">
      <w:pPr>
        <w:pStyle w:val="Standaardtekst"/>
      </w:pPr>
      <w:r w:rsidRPr="00DC5A45">
        <w:t>Een soortgelijke afwijking geldt voor scholen met een aanbod type 9 in opleidingsvorm 4. Daar zijn structuuronderdelen vrij programmeerbaar</w:t>
      </w:r>
      <w:r w:rsidR="00BA48BC" w:rsidRPr="00DC5A45">
        <w:t>, als voldaan wordt aan de volgende voorwaarden:</w:t>
      </w:r>
    </w:p>
    <w:p w14:paraId="7D557FC9" w14:textId="4A0A2E4B" w:rsidR="00BA48BC" w:rsidRPr="00DC5A45" w:rsidRDefault="00D648D5" w:rsidP="00BA48BC">
      <w:pPr>
        <w:pStyle w:val="Opsommingniv1"/>
      </w:pPr>
      <w:r w:rsidRPr="00DC5A45">
        <w:t>De structuuronderdelen zijn ook vrij programmeerbaar in het gewoon onderwijs.</w:t>
      </w:r>
    </w:p>
    <w:p w14:paraId="7E3FD5E2" w14:textId="6CFA5AF5" w:rsidR="00D648D5" w:rsidRPr="00DC5A45" w:rsidRDefault="00D648D5" w:rsidP="00BA48BC">
      <w:pPr>
        <w:pStyle w:val="Opsommingniv1"/>
      </w:pPr>
      <w:r w:rsidRPr="00DC5A45">
        <w:t>De structuuronderdelen worden ingericht in een gewone school, waarmee samengewerkt wordt.</w:t>
      </w:r>
    </w:p>
    <w:p w14:paraId="0C9C5F16" w14:textId="55239A59" w:rsidR="00872842" w:rsidRPr="00DC5A45" w:rsidRDefault="00872842" w:rsidP="00A37721">
      <w:pPr>
        <w:pStyle w:val="Standaardtekst"/>
      </w:pPr>
      <w:r w:rsidRPr="00DC5A45">
        <w:t xml:space="preserve">Voor </w:t>
      </w:r>
      <w:r w:rsidR="003D18B4">
        <w:t xml:space="preserve">scholen </w:t>
      </w:r>
      <w:r w:rsidR="00054BAB">
        <w:t>die geen type 9 in</w:t>
      </w:r>
      <w:r w:rsidR="005E5EC8" w:rsidRPr="00DC5A45">
        <w:t xml:space="preserve"> opleidingsvorm 3 </w:t>
      </w:r>
      <w:r w:rsidR="009D7582">
        <w:t>of</w:t>
      </w:r>
      <w:r w:rsidR="005E5EC8" w:rsidRPr="00DC5A45">
        <w:t xml:space="preserve"> 4 </w:t>
      </w:r>
      <w:r w:rsidR="00054BAB">
        <w:t xml:space="preserve">aanbieden, </w:t>
      </w:r>
      <w:r w:rsidRPr="00DC5A45">
        <w:t xml:space="preserve">bestond er al een </w:t>
      </w:r>
      <w:r w:rsidR="0082425D" w:rsidRPr="00DC5A45">
        <w:t xml:space="preserve">minder strikte </w:t>
      </w:r>
      <w:r w:rsidR="004224AD" w:rsidRPr="00DC5A45">
        <w:t xml:space="preserve">aanvraagprocedure. </w:t>
      </w:r>
      <w:r w:rsidR="00CC3383" w:rsidRPr="00DC5A45">
        <w:t xml:space="preserve">Bij opleidingsvormen 1 en 2 </w:t>
      </w:r>
      <w:r w:rsidR="00E6462E" w:rsidRPr="00DC5A45">
        <w:t xml:space="preserve">gaat het om de oprichting van een </w:t>
      </w:r>
      <w:r w:rsidR="00E6462E" w:rsidRPr="00DC5A45">
        <w:lastRenderedPageBreak/>
        <w:t>nieuwe opleidingsvorm in plaats van om de oprichting van een nieuw structuuronderdeel.</w:t>
      </w:r>
    </w:p>
    <w:p w14:paraId="4A102B43" w14:textId="42044051" w:rsidR="00A37721" w:rsidRPr="00DC5A45" w:rsidRDefault="00A37721" w:rsidP="00A37721">
      <w:pPr>
        <w:pStyle w:val="Standaardtekst"/>
      </w:pPr>
      <w:r w:rsidRPr="00DC5A45">
        <w:t xml:space="preserve">Het </w:t>
      </w:r>
      <w:r w:rsidR="004D2F8B">
        <w:t>ontwerpbesluit</w:t>
      </w:r>
      <w:r w:rsidRPr="00DC5A45">
        <w:t xml:space="preserve"> bepaalt dat een vrije programmatie gemeld moet worden </w:t>
      </w:r>
      <w:r w:rsidR="004A7F55" w:rsidRPr="00D86ADC">
        <w:rPr>
          <w:b/>
          <w:bCs w:val="0"/>
        </w:rPr>
        <w:t>op uiterlijk 1 april</w:t>
      </w:r>
      <w:r w:rsidR="004A7F55" w:rsidRPr="00DC5A45">
        <w:t xml:space="preserve"> voorafgaand aan de oprichting. Dat maakt het onmogelijk voor scholen om in het schooljaar 2026-2027 al van deze afwijking gebruik te maken.</w:t>
      </w:r>
    </w:p>
    <w:p w14:paraId="37130441" w14:textId="14E8D794" w:rsidR="004C2A3C" w:rsidRPr="00DC5A45" w:rsidRDefault="004309FB" w:rsidP="00D41E43">
      <w:pPr>
        <w:pStyle w:val="Kop2"/>
      </w:pPr>
      <w:bookmarkStart w:id="37" w:name="_Toc226974827"/>
      <w:r w:rsidRPr="00DC5A45">
        <w:t>Certificering</w:t>
      </w:r>
      <w:bookmarkEnd w:id="37"/>
    </w:p>
    <w:p w14:paraId="7B1F460F" w14:textId="77777777" w:rsidR="00E92CB1" w:rsidRDefault="00BE0A37" w:rsidP="00C41C44">
      <w:pPr>
        <w:pStyle w:val="Standaardtekst"/>
        <w:rPr>
          <w:lang w:val="nl-BE"/>
        </w:rPr>
      </w:pPr>
      <w:r w:rsidRPr="00DC5A45">
        <w:rPr>
          <w:rFonts w:eastAsiaTheme="minorEastAsia" w:cstheme="minorBidi"/>
          <w:bCs w:val="0"/>
          <w:color w:val="auto"/>
          <w:lang w:val="nl-BE" w:eastAsia="ja-JP"/>
        </w:rPr>
        <w:t xml:space="preserve">Het </w:t>
      </w:r>
      <w:r w:rsidR="0009357E">
        <w:rPr>
          <w:rFonts w:eastAsiaTheme="minorEastAsia" w:cstheme="minorBidi"/>
          <w:bCs w:val="0"/>
          <w:color w:val="auto"/>
          <w:lang w:val="nl-BE" w:eastAsia="ja-JP"/>
        </w:rPr>
        <w:t>ontwerpbesluit</w:t>
      </w:r>
      <w:r w:rsidR="00BF6B4D">
        <w:rPr>
          <w:rFonts w:eastAsiaTheme="minorEastAsia" w:cstheme="minorBidi"/>
          <w:bCs w:val="0"/>
          <w:color w:val="auto"/>
          <w:lang w:val="nl-BE" w:eastAsia="ja-JP"/>
        </w:rPr>
        <w:t xml:space="preserve"> werkt ook een regeling uit over </w:t>
      </w:r>
      <w:r w:rsidR="00915672">
        <w:rPr>
          <w:rFonts w:eastAsiaTheme="minorEastAsia" w:cstheme="minorBidi"/>
          <w:bCs w:val="0"/>
          <w:color w:val="auto"/>
          <w:lang w:val="nl-BE" w:eastAsia="ja-JP"/>
        </w:rPr>
        <w:t>studiebekrachtiging of behalen van diploma’s. L</w:t>
      </w:r>
      <w:r w:rsidRPr="00DC5A45">
        <w:rPr>
          <w:rFonts w:eastAsiaTheme="minorEastAsia" w:cstheme="minorBidi"/>
          <w:bCs w:val="0"/>
          <w:color w:val="auto"/>
          <w:lang w:val="nl-BE" w:eastAsia="ja-JP"/>
        </w:rPr>
        <w:t>eerlingen met een IAC-verslag in het buitengewoon onderwijs die les volgen in het gewoon onderwijs</w:t>
      </w:r>
      <w:r w:rsidR="00915672">
        <w:rPr>
          <w:rFonts w:eastAsiaTheme="minorEastAsia" w:cstheme="minorBidi"/>
          <w:bCs w:val="0"/>
          <w:color w:val="auto"/>
          <w:lang w:val="nl-BE" w:eastAsia="ja-JP"/>
        </w:rPr>
        <w:t xml:space="preserve"> kunnen</w:t>
      </w:r>
      <w:r w:rsidRPr="00DC5A45">
        <w:rPr>
          <w:rFonts w:eastAsiaTheme="minorEastAsia" w:cstheme="minorBidi"/>
          <w:bCs w:val="0"/>
          <w:color w:val="auto"/>
          <w:lang w:val="nl-BE" w:eastAsia="ja-JP"/>
        </w:rPr>
        <w:t xml:space="preserve"> een studiebekrachtiging van het gewoon onderwijs behalen</w:t>
      </w:r>
      <w:r w:rsidR="00915672">
        <w:rPr>
          <w:rFonts w:eastAsiaTheme="minorEastAsia" w:cstheme="minorBidi"/>
          <w:bCs w:val="0"/>
          <w:color w:val="auto"/>
          <w:lang w:val="nl-BE" w:eastAsia="ja-JP"/>
        </w:rPr>
        <w:t>. Dit kan</w:t>
      </w:r>
      <w:r w:rsidR="00D23F4A">
        <w:rPr>
          <w:rFonts w:eastAsiaTheme="minorEastAsia" w:cstheme="minorBidi"/>
          <w:bCs w:val="0"/>
          <w:color w:val="auto"/>
          <w:lang w:val="nl-BE" w:eastAsia="ja-JP"/>
        </w:rPr>
        <w:t xml:space="preserve"> enkel op voorwaarde dat zij gelijkwaardige doelen bereiken. </w:t>
      </w:r>
      <w:r w:rsidR="0015562F" w:rsidRPr="00DC5A45">
        <w:rPr>
          <w:lang w:val="nl-BE"/>
        </w:rPr>
        <w:t xml:space="preserve">NOOZO vindt het vreemd dat hier een onderscheid </w:t>
      </w:r>
      <w:r w:rsidR="00D251A8" w:rsidRPr="00DC5A45">
        <w:rPr>
          <w:lang w:val="nl-BE"/>
        </w:rPr>
        <w:t xml:space="preserve">blijft </w:t>
      </w:r>
      <w:r w:rsidR="0015562F" w:rsidRPr="00DC5A45">
        <w:rPr>
          <w:lang w:val="nl-BE"/>
        </w:rPr>
        <w:t xml:space="preserve">gemaakt </w:t>
      </w:r>
      <w:r w:rsidR="00D251A8" w:rsidRPr="00DC5A45">
        <w:rPr>
          <w:lang w:val="nl-BE"/>
        </w:rPr>
        <w:t xml:space="preserve">worden </w:t>
      </w:r>
      <w:r w:rsidR="0015562F" w:rsidRPr="00DC5A45">
        <w:rPr>
          <w:lang w:val="nl-BE"/>
        </w:rPr>
        <w:t xml:space="preserve">in de benadering van </w:t>
      </w:r>
      <w:r w:rsidR="0015562F" w:rsidRPr="00DC5A45">
        <w:rPr>
          <w:b/>
          <w:lang w:val="nl-BE"/>
        </w:rPr>
        <w:t>leerlingen met eenzelfde IAC-verslag</w:t>
      </w:r>
      <w:r w:rsidR="0015562F" w:rsidRPr="00DC5A45">
        <w:rPr>
          <w:lang w:val="nl-BE"/>
        </w:rPr>
        <w:t xml:space="preserve">, louter op basis van hun administratieve inschrijving in het gewoon </w:t>
      </w:r>
      <w:r w:rsidR="00471E75" w:rsidRPr="00DC5A45">
        <w:rPr>
          <w:lang w:val="nl-BE"/>
        </w:rPr>
        <w:t>of</w:t>
      </w:r>
      <w:r w:rsidR="0015562F" w:rsidRPr="00DC5A45">
        <w:rPr>
          <w:lang w:val="nl-BE"/>
        </w:rPr>
        <w:t xml:space="preserve"> buitengewoon onderwijs. </w:t>
      </w:r>
    </w:p>
    <w:p w14:paraId="7E10C199" w14:textId="0A8232D2" w:rsidR="0015562F" w:rsidRPr="00DC5A45" w:rsidRDefault="0015562F" w:rsidP="007A6981">
      <w:pPr>
        <w:pStyle w:val="Standaardtekst"/>
        <w:rPr>
          <w:lang w:val="nl-BE"/>
        </w:rPr>
      </w:pPr>
      <w:r w:rsidRPr="00DC5A45">
        <w:rPr>
          <w:lang w:val="nl-BE"/>
        </w:rPr>
        <w:t>Dit onderscheid is moeilijk te verantwoorden, aangezien het in beide gevallen gaat om leerlingen met eenzelfde onderwijskundig profiel en een individueel aangepast curriculum (IAC</w:t>
      </w:r>
      <w:r w:rsidR="00DC5A45" w:rsidRPr="00DC5A45">
        <w:rPr>
          <w:lang w:val="nl-BE"/>
        </w:rPr>
        <w:t>).</w:t>
      </w:r>
      <w:r w:rsidR="00E92CB1">
        <w:rPr>
          <w:lang w:val="nl-BE"/>
        </w:rPr>
        <w:t xml:space="preserve"> </w:t>
      </w:r>
      <w:r w:rsidRPr="00DC5A45">
        <w:rPr>
          <w:lang w:val="nl-BE"/>
        </w:rPr>
        <w:t xml:space="preserve">Enerzijds worden er </w:t>
      </w:r>
      <w:r w:rsidRPr="00572A96">
        <w:rPr>
          <w:b/>
          <w:bCs w:val="0"/>
          <w:lang w:val="nl-BE"/>
        </w:rPr>
        <w:t>andere voorwaarden</w:t>
      </w:r>
      <w:r w:rsidRPr="00DC5A45">
        <w:rPr>
          <w:lang w:val="nl-BE"/>
        </w:rPr>
        <w:t xml:space="preserve"> gesteld aan de inschrijving, zoals inschrijving onder ontbindende voorwaarden in het gewoon onderwijs. Geldt deze voorwaarde dan ook voor leerlingen </w:t>
      </w:r>
      <w:r w:rsidR="00471E75" w:rsidRPr="00DC5A45">
        <w:rPr>
          <w:lang w:val="nl-BE"/>
        </w:rPr>
        <w:t xml:space="preserve">die </w:t>
      </w:r>
      <w:r w:rsidRPr="00DC5A45">
        <w:rPr>
          <w:lang w:val="nl-BE"/>
        </w:rPr>
        <w:t xml:space="preserve">ingeschreven </w:t>
      </w:r>
      <w:r w:rsidR="00471E75" w:rsidRPr="00DC5A45">
        <w:rPr>
          <w:lang w:val="nl-BE"/>
        </w:rPr>
        <w:t xml:space="preserve">zijn </w:t>
      </w:r>
      <w:r w:rsidRPr="00DC5A45">
        <w:rPr>
          <w:lang w:val="nl-BE"/>
        </w:rPr>
        <w:t>in</w:t>
      </w:r>
      <w:r w:rsidR="006F5697">
        <w:rPr>
          <w:lang w:val="nl-BE"/>
        </w:rPr>
        <w:t xml:space="preserve"> het</w:t>
      </w:r>
      <w:r w:rsidRPr="00DC5A45">
        <w:rPr>
          <w:lang w:val="nl-BE"/>
        </w:rPr>
        <w:t xml:space="preserve"> buitengewoon</w:t>
      </w:r>
      <w:r w:rsidR="00471E75" w:rsidRPr="00DC5A45">
        <w:rPr>
          <w:lang w:val="nl-BE"/>
        </w:rPr>
        <w:t xml:space="preserve"> onderwijs</w:t>
      </w:r>
      <w:r w:rsidRPr="00DC5A45">
        <w:rPr>
          <w:lang w:val="nl-BE"/>
        </w:rPr>
        <w:t>, maar een IAC-traject volgen in het gewoon</w:t>
      </w:r>
      <w:r w:rsidR="00471E75" w:rsidRPr="00DC5A45">
        <w:rPr>
          <w:lang w:val="nl-BE"/>
        </w:rPr>
        <w:t xml:space="preserve"> onderwijs</w:t>
      </w:r>
      <w:r w:rsidRPr="00DC5A45">
        <w:rPr>
          <w:lang w:val="nl-BE"/>
        </w:rPr>
        <w:t xml:space="preserve">? </w:t>
      </w:r>
      <w:r w:rsidR="007471A0" w:rsidRPr="00DC5A45">
        <w:rPr>
          <w:lang w:val="nl-BE"/>
        </w:rPr>
        <w:t xml:space="preserve">Leerlingen met hetzelfde profiel in dezelfde pioniersschool zullen </w:t>
      </w:r>
      <w:r w:rsidR="004A32C4" w:rsidRPr="00DC5A45">
        <w:rPr>
          <w:lang w:val="nl-BE"/>
        </w:rPr>
        <w:t>een verschillend inschrijvingsrecht kennen.</w:t>
      </w:r>
      <w:r w:rsidR="004E1A99" w:rsidRPr="00DC5A45">
        <w:rPr>
          <w:lang w:val="nl-BE"/>
        </w:rPr>
        <w:t xml:space="preserve"> We zien een risico dat de keuze voor een inschrijving in een van de samenwerkende scholen niet in het voordeel van de leerling gebeurt</w:t>
      </w:r>
      <w:r w:rsidR="0080543D">
        <w:rPr>
          <w:lang w:val="nl-BE"/>
        </w:rPr>
        <w:t>,</w:t>
      </w:r>
      <w:r w:rsidR="004E1A99" w:rsidRPr="00DC5A45">
        <w:rPr>
          <w:lang w:val="nl-BE"/>
        </w:rPr>
        <w:t xml:space="preserve"> maar in functie van middelen.</w:t>
      </w:r>
      <w:r w:rsidR="00E92CB1">
        <w:rPr>
          <w:lang w:val="nl-BE"/>
        </w:rPr>
        <w:t xml:space="preserve"> </w:t>
      </w:r>
      <w:r w:rsidRPr="00DC5A45">
        <w:rPr>
          <w:lang w:val="nl-BE"/>
        </w:rPr>
        <w:t xml:space="preserve">Anderzijds worden gedeelde minimumdoelen in het buitengewoon basisonderwijs niet op eenzelfde manier </w:t>
      </w:r>
      <w:r w:rsidRPr="00572A96">
        <w:rPr>
          <w:b/>
          <w:bCs w:val="0"/>
          <w:lang w:val="nl-BE"/>
        </w:rPr>
        <w:t>erkend en gecertificeerd</w:t>
      </w:r>
      <w:r w:rsidRPr="00DC5A45">
        <w:rPr>
          <w:lang w:val="nl-BE"/>
        </w:rPr>
        <w:t xml:space="preserve">. In dezelfde logica zou een leerling in het buitengewoon onderwijs voor dezelfde gedeelde leerdoelen ook </w:t>
      </w:r>
      <w:r w:rsidR="004172E5" w:rsidRPr="00DC5A45">
        <w:rPr>
          <w:lang w:val="nl-BE"/>
        </w:rPr>
        <w:t xml:space="preserve">een </w:t>
      </w:r>
      <w:r w:rsidRPr="00DC5A45">
        <w:rPr>
          <w:lang w:val="nl-BE"/>
        </w:rPr>
        <w:t xml:space="preserve">studiebekrachtiging moet kunnen behalen, </w:t>
      </w:r>
      <w:r w:rsidR="007471A0" w:rsidRPr="00DC5A45">
        <w:rPr>
          <w:lang w:val="nl-BE"/>
        </w:rPr>
        <w:t xml:space="preserve">als het ware </w:t>
      </w:r>
      <w:r w:rsidRPr="00DC5A45">
        <w:rPr>
          <w:lang w:val="nl-BE"/>
        </w:rPr>
        <w:t>zoals</w:t>
      </w:r>
      <w:r w:rsidR="004172E5" w:rsidRPr="00DC5A45">
        <w:rPr>
          <w:lang w:val="nl-BE"/>
        </w:rPr>
        <w:t xml:space="preserve"> </w:t>
      </w:r>
      <w:r w:rsidRPr="00DC5A45">
        <w:rPr>
          <w:lang w:val="nl-BE"/>
        </w:rPr>
        <w:lastRenderedPageBreak/>
        <w:t xml:space="preserve">deze leerling les zou volgen in het gewoon onderwijs. </w:t>
      </w:r>
      <w:r w:rsidR="00F1160B" w:rsidRPr="00DC5A45">
        <w:rPr>
          <w:lang w:val="nl-BE"/>
        </w:rPr>
        <w:t>D</w:t>
      </w:r>
      <w:r w:rsidRPr="00DC5A45">
        <w:rPr>
          <w:lang w:val="nl-BE"/>
        </w:rPr>
        <w:t xml:space="preserve">eze doelen </w:t>
      </w:r>
      <w:r w:rsidR="00F1160B" w:rsidRPr="00DC5A45">
        <w:rPr>
          <w:lang w:val="nl-BE"/>
        </w:rPr>
        <w:t xml:space="preserve">behalen </w:t>
      </w:r>
      <w:r w:rsidRPr="00DC5A45">
        <w:rPr>
          <w:lang w:val="nl-BE"/>
        </w:rPr>
        <w:t>zou centraal moeten staan, niet de onderwijssetting waarin ze gerealiseerd worden.</w:t>
      </w:r>
    </w:p>
    <w:p w14:paraId="63E00A42" w14:textId="0363544B" w:rsidR="0015562F" w:rsidRPr="00DC5A45" w:rsidRDefault="0015562F" w:rsidP="007A6981">
      <w:pPr>
        <w:pStyle w:val="Standaardtekst"/>
        <w:rPr>
          <w:lang w:val="nl-BE"/>
        </w:rPr>
      </w:pPr>
      <w:r w:rsidRPr="00DC5A45">
        <w:rPr>
          <w:lang w:val="nl-BE"/>
        </w:rPr>
        <w:t>We bevelen daarom aan om deze bepaling beter te kaderen binnen een ruimer traject naar een meer uniforme benadering van evaluatie en certificering binnen inclusief onderwijs.</w:t>
      </w:r>
    </w:p>
    <w:p w14:paraId="5A75E9BD" w14:textId="4017E865" w:rsidR="00C9263A" w:rsidRPr="00DC5A45" w:rsidRDefault="00C9263A" w:rsidP="007A6981">
      <w:pPr>
        <w:pStyle w:val="Standaardtekst"/>
        <w:rPr>
          <w:lang w:val="nl-BE"/>
        </w:rPr>
      </w:pPr>
      <w:r w:rsidRPr="00DC5A45">
        <w:rPr>
          <w:lang w:val="nl-BE"/>
        </w:rPr>
        <w:t xml:space="preserve">Om de overstap naar inclusief werk en/of inclusief hoger onderwijs te garanderen vindt NOOZO het belangrijk dat er </w:t>
      </w:r>
      <w:r w:rsidR="000C0586" w:rsidRPr="00DC5A45">
        <w:rPr>
          <w:lang w:val="nl-BE"/>
        </w:rPr>
        <w:t xml:space="preserve">ook </w:t>
      </w:r>
      <w:r w:rsidRPr="00DC5A45">
        <w:rPr>
          <w:lang w:val="nl-BE"/>
        </w:rPr>
        <w:t xml:space="preserve">meer werk gemaakt wordt van </w:t>
      </w:r>
      <w:r w:rsidRPr="003511BC">
        <w:rPr>
          <w:b/>
          <w:bCs w:val="0"/>
          <w:lang w:val="nl-BE"/>
        </w:rPr>
        <w:t>bekwaamheidsbewijzen voor verworven competenties</w:t>
      </w:r>
      <w:r w:rsidRPr="00DC5A45">
        <w:rPr>
          <w:lang w:val="nl-BE"/>
        </w:rPr>
        <w:t xml:space="preserve"> (EVC) in het inclusief onderwijs. Op Europees niveau wordt bovendien benadrukt dat een ruimere erkenning van eerdere leerervaringen en flexibele trajecten sleutelvoorwaarden zijn om de toegankelijkheid en inclusiviteit van het hoger onderwijs te versterken.</w:t>
      </w:r>
      <w:r w:rsidR="00CA7E16" w:rsidRPr="00DC5A45">
        <w:rPr>
          <w:rStyle w:val="Eindnootmarkering"/>
          <w:lang w:val="nl-BE"/>
        </w:rPr>
        <w:endnoteReference w:id="14"/>
      </w:r>
      <w:r w:rsidR="009329E4" w:rsidRPr="00DC5A45">
        <w:rPr>
          <w:lang w:val="nl-BE"/>
        </w:rPr>
        <w:t xml:space="preserve"> Op </w:t>
      </w:r>
      <w:r w:rsidR="00090A44" w:rsidRPr="00DC5A45">
        <w:rPr>
          <w:lang w:val="nl-BE"/>
        </w:rPr>
        <w:t>deze manier worden de behaalde doelen bijgehouden en kunnen de leerlingen via een langer schoolloopbaantraject alsnog een gelijkwaardige certificering krijgen.</w:t>
      </w:r>
    </w:p>
    <w:p w14:paraId="7894DD56" w14:textId="703B3B76" w:rsidR="00C9263A" w:rsidRPr="00DC5A45" w:rsidRDefault="00C9263A" w:rsidP="007A6981">
      <w:pPr>
        <w:pStyle w:val="Standaardtekst"/>
        <w:rPr>
          <w:lang w:val="nl-BE"/>
        </w:rPr>
      </w:pPr>
      <w:r w:rsidRPr="00DC5A45">
        <w:rPr>
          <w:lang w:val="nl-BE"/>
        </w:rPr>
        <w:t>Daarnaast moet het verschil in regelingen met betrekking tot kwalificering, attestering en diploma’s tussen het gewoon en buitengewoon onderwijs weggewerkt wordt.</w:t>
      </w:r>
      <w:r w:rsidR="00025F7C" w:rsidRPr="00DC5A45">
        <w:rPr>
          <w:lang w:val="nl-BE"/>
        </w:rPr>
        <w:t xml:space="preserve"> Dat sommige leerlingen door deze afwijking in aanmerking komen voor de </w:t>
      </w:r>
      <w:r w:rsidR="00025F7C" w:rsidRPr="003511BC">
        <w:rPr>
          <w:b/>
          <w:bCs w:val="0"/>
          <w:lang w:val="nl-BE"/>
        </w:rPr>
        <w:t>reguliere studiebekrachtiging</w:t>
      </w:r>
      <w:r w:rsidR="00025F7C" w:rsidRPr="00DC5A45">
        <w:rPr>
          <w:lang w:val="nl-BE"/>
        </w:rPr>
        <w:t xml:space="preserve"> is een waardevolle eerste stap, maar kan niet het eindpunt zijn.</w:t>
      </w:r>
    </w:p>
    <w:p w14:paraId="01FC18BE" w14:textId="1A531205" w:rsidR="00C9263A" w:rsidRPr="00DC5A45" w:rsidRDefault="00C9263A" w:rsidP="007A6981">
      <w:pPr>
        <w:pStyle w:val="Standaardtekst"/>
        <w:rPr>
          <w:lang w:val="nl-BE"/>
        </w:rPr>
      </w:pPr>
      <w:r w:rsidRPr="00DC5A45">
        <w:rPr>
          <w:lang w:val="nl-BE"/>
        </w:rPr>
        <w:t xml:space="preserve">De focus mag niet </w:t>
      </w:r>
      <w:r w:rsidR="00813F59">
        <w:rPr>
          <w:lang w:val="nl-BE"/>
        </w:rPr>
        <w:t>enkel</w:t>
      </w:r>
      <w:r w:rsidRPr="00DC5A45">
        <w:rPr>
          <w:lang w:val="nl-BE"/>
        </w:rPr>
        <w:t xml:space="preserve"> liggen op leerlingen in buitengewoon secundair onderwijs opleidingsvorm 3 en 4 die meegenomen kunnen worden in de bestaande </w:t>
      </w:r>
      <w:proofErr w:type="spellStart"/>
      <w:r w:rsidRPr="00DC5A45">
        <w:rPr>
          <w:lang w:val="nl-BE"/>
        </w:rPr>
        <w:t>finaliteiten</w:t>
      </w:r>
      <w:proofErr w:type="spellEnd"/>
      <w:r w:rsidRPr="00DC5A45">
        <w:rPr>
          <w:lang w:val="nl-BE"/>
        </w:rPr>
        <w:t xml:space="preserve"> van het gewoon onderwijs. Ook leerlingen uit de opleidingsvormen 1 en 2 die vandaag over </w:t>
      </w:r>
      <w:r w:rsidR="004F58F2">
        <w:rPr>
          <w:lang w:val="nl-BE"/>
        </w:rPr>
        <w:t>bijna</w:t>
      </w:r>
      <w:r w:rsidRPr="00DC5A45">
        <w:rPr>
          <w:lang w:val="nl-BE"/>
        </w:rPr>
        <w:t xml:space="preserve"> geen formele kwalificaties beschikken, moeten mogelijkheden krijgen op deelcertificering</w:t>
      </w:r>
      <w:r w:rsidR="004F58F2">
        <w:rPr>
          <w:lang w:val="nl-BE"/>
        </w:rPr>
        <w:t xml:space="preserve">. </w:t>
      </w:r>
      <w:r w:rsidR="00CA46FC">
        <w:rPr>
          <w:lang w:val="nl-BE"/>
        </w:rPr>
        <w:t xml:space="preserve">Dat betekent dat er een </w:t>
      </w:r>
      <w:r w:rsidRPr="00DC5A45">
        <w:rPr>
          <w:lang w:val="nl-BE"/>
        </w:rPr>
        <w:t>erkenn</w:t>
      </w:r>
      <w:r w:rsidR="00CA46FC">
        <w:rPr>
          <w:lang w:val="nl-BE"/>
        </w:rPr>
        <w:t>ing gebeurt</w:t>
      </w:r>
      <w:r w:rsidRPr="00DC5A45">
        <w:rPr>
          <w:lang w:val="nl-BE"/>
        </w:rPr>
        <w:t xml:space="preserve"> van</w:t>
      </w:r>
      <w:r w:rsidR="00CA46FC">
        <w:rPr>
          <w:lang w:val="nl-BE"/>
        </w:rPr>
        <w:t xml:space="preserve"> de</w:t>
      </w:r>
      <w:r w:rsidRPr="00DC5A45">
        <w:rPr>
          <w:lang w:val="nl-BE"/>
        </w:rPr>
        <w:t xml:space="preserve"> functionele en individuele leerwinst (bv. communicatie, digitale vaardigheden, arbeidsattitudes). Wanneer informele en non-formele leerervaringen systematisch ondergewaardeerd blijven, </w:t>
      </w:r>
      <w:r w:rsidR="00184380">
        <w:rPr>
          <w:lang w:val="nl-BE"/>
        </w:rPr>
        <w:t xml:space="preserve">dan houdt ons onderwijssysteem bestaande ongelijkheden mee in stand. </w:t>
      </w:r>
      <w:r w:rsidR="002A1CD3">
        <w:rPr>
          <w:lang w:val="nl-BE"/>
        </w:rPr>
        <w:t xml:space="preserve">Dat kunnen we tegengaan </w:t>
      </w:r>
      <w:r w:rsidR="002A1CD3">
        <w:rPr>
          <w:lang w:val="nl-BE"/>
        </w:rPr>
        <w:lastRenderedPageBreak/>
        <w:t xml:space="preserve">door in te zetten op </w:t>
      </w:r>
      <w:r w:rsidRPr="00DC5A45">
        <w:rPr>
          <w:lang w:val="nl-BE"/>
        </w:rPr>
        <w:t>aangepaste evaluatievormen,</w:t>
      </w:r>
      <w:r w:rsidR="002C4D9B">
        <w:rPr>
          <w:lang w:val="nl-BE"/>
        </w:rPr>
        <w:t xml:space="preserve"> op</w:t>
      </w:r>
      <w:r w:rsidRPr="00DC5A45">
        <w:rPr>
          <w:lang w:val="nl-BE"/>
        </w:rPr>
        <w:t xml:space="preserve"> </w:t>
      </w:r>
      <w:r w:rsidR="002C4D9B">
        <w:rPr>
          <w:lang w:val="nl-BE"/>
        </w:rPr>
        <w:t xml:space="preserve">een </w:t>
      </w:r>
      <w:r w:rsidRPr="00DC5A45">
        <w:rPr>
          <w:lang w:val="nl-BE"/>
        </w:rPr>
        <w:t>portfolio</w:t>
      </w:r>
      <w:r w:rsidR="002C4D9B">
        <w:rPr>
          <w:lang w:val="nl-BE"/>
        </w:rPr>
        <w:t xml:space="preserve"> </w:t>
      </w:r>
      <w:r w:rsidRPr="00DC5A45">
        <w:rPr>
          <w:lang w:val="nl-BE"/>
        </w:rPr>
        <w:t>gebaseerde attestering of erkenning van verworven competenties (EVC).</w:t>
      </w:r>
      <w:r w:rsidR="00A92476" w:rsidRPr="00DC5A45">
        <w:rPr>
          <w:lang w:val="nl-BE"/>
        </w:rPr>
        <w:t xml:space="preserve"> Het is een taak voor pioniersscholen om hiermee te </w:t>
      </w:r>
      <w:r w:rsidR="00A92476" w:rsidRPr="003511BC">
        <w:rPr>
          <w:b/>
          <w:bCs w:val="0"/>
          <w:lang w:val="nl-BE"/>
        </w:rPr>
        <w:t>experimenteren</w:t>
      </w:r>
      <w:r w:rsidR="00A92476" w:rsidRPr="00DC5A45">
        <w:rPr>
          <w:lang w:val="nl-BE"/>
        </w:rPr>
        <w:t>.</w:t>
      </w:r>
    </w:p>
    <w:p w14:paraId="29E0476E" w14:textId="0284C771" w:rsidR="00944B9D" w:rsidRPr="00DC5A45" w:rsidRDefault="00C9263A" w:rsidP="007A6981">
      <w:pPr>
        <w:pStyle w:val="Standaardtekst"/>
        <w:rPr>
          <w:lang w:val="nl-BE"/>
        </w:rPr>
      </w:pPr>
      <w:r w:rsidRPr="00DC5A45">
        <w:rPr>
          <w:lang w:val="nl-BE"/>
        </w:rPr>
        <w:t xml:space="preserve">Pioniersscholen moeten ook de ruimte krijgen om </w:t>
      </w:r>
      <w:r w:rsidRPr="003511BC">
        <w:rPr>
          <w:b/>
          <w:bCs w:val="0"/>
          <w:lang w:val="nl-BE"/>
        </w:rPr>
        <w:t>flexibel</w:t>
      </w:r>
      <w:r w:rsidRPr="00DC5A45">
        <w:rPr>
          <w:lang w:val="nl-BE"/>
        </w:rPr>
        <w:t xml:space="preserve"> om te gaan met eindtermen, evaluatievormen en studiebekrachtiging, zodat alle leerlingen met een IAC-traject erkende kwalificaties of deelcertificaten kunnen behalen.</w:t>
      </w:r>
    </w:p>
    <w:p w14:paraId="73B92063" w14:textId="30EB1FBA" w:rsidR="00F721FE" w:rsidRPr="00DC5A45" w:rsidRDefault="00944B9D" w:rsidP="00944B9D">
      <w:pPr>
        <w:pStyle w:val="Standaardtekst"/>
        <w:rPr>
          <w:lang w:val="nl-BE"/>
        </w:rPr>
      </w:pPr>
      <w:r w:rsidRPr="00DC5A45">
        <w:rPr>
          <w:lang w:val="nl-BE"/>
        </w:rPr>
        <w:t xml:space="preserve">Deelname aan een pioniersschool mag </w:t>
      </w:r>
      <w:r w:rsidRPr="0030111F">
        <w:rPr>
          <w:b/>
          <w:bCs w:val="0"/>
          <w:lang w:val="nl-BE"/>
        </w:rPr>
        <w:t>geen negatieve impact</w:t>
      </w:r>
      <w:r w:rsidRPr="00DC5A45">
        <w:rPr>
          <w:lang w:val="nl-BE"/>
        </w:rPr>
        <w:t xml:space="preserve"> hebben op studiebekrachtiging of kwalificaties van leerlingen.</w:t>
      </w:r>
    </w:p>
    <w:p w14:paraId="275206C5" w14:textId="447333C8" w:rsidR="00B15133" w:rsidRPr="00DC5A45" w:rsidRDefault="00B15133" w:rsidP="00B15133">
      <w:pPr>
        <w:pStyle w:val="Kop3nietininhoud"/>
        <w:rPr>
          <w:lang w:val="nl-BE"/>
        </w:rPr>
      </w:pPr>
      <w:r w:rsidRPr="00DC5A45">
        <w:rPr>
          <w:lang w:val="nl-BE"/>
        </w:rPr>
        <w:t>Aanbeveling</w:t>
      </w:r>
    </w:p>
    <w:p w14:paraId="2E24E11A" w14:textId="42B8712F" w:rsidR="00B15133" w:rsidRPr="00B15708" w:rsidRDefault="00B15708" w:rsidP="00B15708">
      <w:pPr>
        <w:pStyle w:val="Opsommingaanbeveling"/>
        <w:rPr>
          <w:lang w:val="nl-BE"/>
        </w:rPr>
      </w:pPr>
      <w:r w:rsidRPr="00DC5A45">
        <w:rPr>
          <w:lang w:val="nl-BE"/>
        </w:rPr>
        <w:t xml:space="preserve">Geef leerlingen in een pioniersschool hetzelfde inschrijvingsrecht en dezelfde mogelijkheden </w:t>
      </w:r>
      <w:r>
        <w:rPr>
          <w:lang w:val="nl-BE"/>
        </w:rPr>
        <w:t>om een diploma te halen (</w:t>
      </w:r>
      <w:r w:rsidRPr="00DC5A45">
        <w:rPr>
          <w:lang w:val="nl-BE"/>
        </w:rPr>
        <w:t>studiebekrachtiging</w:t>
      </w:r>
      <w:r>
        <w:rPr>
          <w:lang w:val="nl-BE"/>
        </w:rPr>
        <w:t>). Dit moet losstaan</w:t>
      </w:r>
      <w:r w:rsidRPr="00DC5A45">
        <w:rPr>
          <w:lang w:val="nl-BE"/>
        </w:rPr>
        <w:t xml:space="preserve"> van hun administratieve inschrijving in het gewoon of buitengewoon onderwijs.</w:t>
      </w:r>
    </w:p>
    <w:p w14:paraId="5B2D0231" w14:textId="7C213CF9" w:rsidR="00F265F3" w:rsidRPr="00842B98" w:rsidRDefault="00842B98" w:rsidP="00842B98">
      <w:pPr>
        <w:pStyle w:val="Opsommingaanbeveling"/>
        <w:rPr>
          <w:lang w:val="nl-BE"/>
        </w:rPr>
      </w:pPr>
      <w:r w:rsidRPr="00DC5A45">
        <w:rPr>
          <w:lang w:val="nl-BE"/>
        </w:rPr>
        <w:t xml:space="preserve">Laat pioniersscholen experimenteren met aangepaste evaluatievormen, </w:t>
      </w:r>
      <w:r>
        <w:rPr>
          <w:lang w:val="nl-BE"/>
        </w:rPr>
        <w:t>zoals portfolio’s</w:t>
      </w:r>
      <w:r w:rsidRPr="00DC5A45">
        <w:rPr>
          <w:lang w:val="nl-BE"/>
        </w:rPr>
        <w:t xml:space="preserve"> en erkenning van verworven competenties (EVC).</w:t>
      </w:r>
    </w:p>
    <w:p w14:paraId="376ACB65" w14:textId="44A82247" w:rsidR="00134CA0" w:rsidRPr="00DC5A45" w:rsidRDefault="00134CA0" w:rsidP="00B15133">
      <w:pPr>
        <w:pStyle w:val="Opsommingaanbeveling"/>
        <w:rPr>
          <w:lang w:val="nl-BE"/>
        </w:rPr>
      </w:pPr>
      <w:r w:rsidRPr="00DC5A45">
        <w:rPr>
          <w:lang w:val="nl-BE"/>
        </w:rPr>
        <w:t>Geef pioniersscholen de ruimte om flexibel om te gaan met eindtermen, evaluatievormen en studiebekrachtiging</w:t>
      </w:r>
      <w:r w:rsidR="0072100E" w:rsidRPr="00DC5A45">
        <w:rPr>
          <w:lang w:val="nl-BE"/>
        </w:rPr>
        <w:t>, zodat alle leerlingen met een IAC-traject erkende kwalificaties of deelcertificaten kunnen behalen.</w:t>
      </w:r>
    </w:p>
    <w:p w14:paraId="5A5A3394" w14:textId="6025B6F5" w:rsidR="00201AA3" w:rsidRPr="00DC5A45" w:rsidRDefault="00360100" w:rsidP="00D41E43">
      <w:pPr>
        <w:pStyle w:val="Kop2"/>
      </w:pPr>
      <w:bookmarkStart w:id="38" w:name="_Toc226974828"/>
      <w:r w:rsidRPr="00DC5A45">
        <w:t>Voorzie r</w:t>
      </w:r>
      <w:r w:rsidR="00F33523" w:rsidRPr="00DC5A45">
        <w:t xml:space="preserve">egelluwte voor buitenschoolse </w:t>
      </w:r>
      <w:r w:rsidR="00663EAD" w:rsidRPr="00DC5A45">
        <w:t>therapie</w:t>
      </w:r>
      <w:bookmarkEnd w:id="38"/>
    </w:p>
    <w:p w14:paraId="11BD7FAD" w14:textId="7A8A97F8" w:rsidR="00F21A9D" w:rsidRPr="00DC5A45" w:rsidRDefault="00F21A9D" w:rsidP="002F7422">
      <w:pPr>
        <w:pStyle w:val="Standaardtekst"/>
        <w:rPr>
          <w:lang w:val="nl-BE"/>
        </w:rPr>
      </w:pPr>
      <w:r w:rsidRPr="00DC5A45">
        <w:rPr>
          <w:lang w:val="nl-BE"/>
        </w:rPr>
        <w:t>Soms hebben leerlingen nood aan extra hulp die de school of het centrum voor leerlingenbegeleiding (CLB) niet bieden.</w:t>
      </w:r>
      <w:r w:rsidR="00D34099" w:rsidRPr="00DC5A45">
        <w:rPr>
          <w:lang w:val="nl-BE"/>
        </w:rPr>
        <w:t xml:space="preserve"> </w:t>
      </w:r>
      <w:r w:rsidRPr="00DC5A45">
        <w:rPr>
          <w:lang w:val="nl-BE"/>
        </w:rPr>
        <w:t>De plaats waar de leerling in een pioniers</w:t>
      </w:r>
      <w:r w:rsidR="00D34099" w:rsidRPr="00DC5A45">
        <w:rPr>
          <w:lang w:val="nl-BE"/>
        </w:rPr>
        <w:t>s</w:t>
      </w:r>
      <w:r w:rsidRPr="00DC5A45">
        <w:rPr>
          <w:lang w:val="nl-BE"/>
        </w:rPr>
        <w:t xml:space="preserve">chool is ingeschreven, in het gewoon of in het buitengewoon onderwijs, heeft mogelijks gevolgen voor </w:t>
      </w:r>
      <w:r w:rsidRPr="0030111F">
        <w:rPr>
          <w:b/>
          <w:bCs w:val="0"/>
          <w:lang w:val="nl-BE"/>
        </w:rPr>
        <w:t xml:space="preserve">buitenschoolse </w:t>
      </w:r>
      <w:r w:rsidR="001F17A6" w:rsidRPr="0030111F">
        <w:rPr>
          <w:b/>
          <w:bCs w:val="0"/>
          <w:lang w:val="nl-BE"/>
        </w:rPr>
        <w:t>therapie</w:t>
      </w:r>
      <w:r w:rsidRPr="00DC5A45">
        <w:rPr>
          <w:lang w:val="nl-BE"/>
        </w:rPr>
        <w:t xml:space="preserve">. Zo kunnen leerlingen afhankelijk van hun inschrijvingsstatus op eenzelfde campusschool verschillende rechten hebben op buitenschoolse </w:t>
      </w:r>
      <w:r w:rsidR="001F17A6" w:rsidRPr="00DC5A45">
        <w:rPr>
          <w:lang w:val="nl-BE"/>
        </w:rPr>
        <w:t>therapie</w:t>
      </w:r>
      <w:r w:rsidRPr="00DC5A45">
        <w:rPr>
          <w:lang w:val="nl-BE"/>
        </w:rPr>
        <w:t>.</w:t>
      </w:r>
    </w:p>
    <w:p w14:paraId="2DD7D528" w14:textId="62ED0C67" w:rsidR="00F21A9D" w:rsidRPr="00DC5A45" w:rsidRDefault="00F21A9D" w:rsidP="002F7422">
      <w:pPr>
        <w:pStyle w:val="Standaardtekst"/>
        <w:rPr>
          <w:rFonts w:eastAsia="Calibri" w:cs="Calibri"/>
          <w:lang w:val="nl-BE"/>
        </w:rPr>
      </w:pPr>
      <w:r w:rsidRPr="00DC5A45">
        <w:rPr>
          <w:lang w:val="nl-BE"/>
        </w:rPr>
        <w:lastRenderedPageBreak/>
        <w:t xml:space="preserve">Zo komen leerlingen in buitengewoon onderwijs of leerlingen die opgevolgd worden in een </w:t>
      </w:r>
      <w:r w:rsidR="004224DF" w:rsidRPr="00DC5A45">
        <w:rPr>
          <w:lang w:val="nl-BE"/>
        </w:rPr>
        <w:t>Centrum voor Ambulante Revalidatie (</w:t>
      </w:r>
      <w:r w:rsidRPr="00DC5A45">
        <w:rPr>
          <w:lang w:val="nl-BE"/>
        </w:rPr>
        <w:t>CAR</w:t>
      </w:r>
      <w:r w:rsidR="004224DF" w:rsidRPr="00DC5A45">
        <w:rPr>
          <w:lang w:val="nl-BE"/>
        </w:rPr>
        <w:t>)</w:t>
      </w:r>
      <w:r w:rsidRPr="00DC5A45">
        <w:rPr>
          <w:lang w:val="nl-BE"/>
        </w:rPr>
        <w:t xml:space="preserve"> vaak </w:t>
      </w:r>
      <w:r w:rsidRPr="0030111F">
        <w:rPr>
          <w:b/>
          <w:bCs w:val="0"/>
          <w:lang w:val="nl-BE"/>
        </w:rPr>
        <w:t>niet in aanmerking</w:t>
      </w:r>
      <w:r w:rsidRPr="00DC5A45">
        <w:rPr>
          <w:lang w:val="nl-BE"/>
        </w:rPr>
        <w:t xml:space="preserve"> voor terugbetaling via het RIZIV, zelfs als extra therapie nodig is</w:t>
      </w:r>
      <w:r w:rsidR="00557D68" w:rsidRPr="00DC5A45">
        <w:rPr>
          <w:lang w:val="nl-BE"/>
        </w:rPr>
        <w:t>.</w:t>
      </w:r>
      <w:r w:rsidRPr="00DC5A45">
        <w:rPr>
          <w:lang w:val="nl-BE"/>
        </w:rPr>
        <w:t xml:space="preserve"> </w:t>
      </w:r>
      <w:r w:rsidR="00557D68" w:rsidRPr="00DC5A45">
        <w:rPr>
          <w:lang w:val="nl-BE"/>
        </w:rPr>
        <w:t>D</w:t>
      </w:r>
      <w:r w:rsidRPr="00DC5A45">
        <w:rPr>
          <w:lang w:val="nl-BE"/>
        </w:rPr>
        <w:t xml:space="preserve">at leidt tot extra kosten voor ouders of </w:t>
      </w:r>
      <w:r w:rsidR="00557D68" w:rsidRPr="00DC5A45">
        <w:rPr>
          <w:lang w:val="nl-BE"/>
        </w:rPr>
        <w:t>de zoektocht</w:t>
      </w:r>
      <w:r w:rsidRPr="00DC5A45">
        <w:rPr>
          <w:lang w:val="nl-BE"/>
        </w:rPr>
        <w:t xml:space="preserve"> naar aanvullende verzekeringen.</w:t>
      </w:r>
    </w:p>
    <w:p w14:paraId="4C193A0B" w14:textId="31F4F76F" w:rsidR="00F21A9D" w:rsidRPr="00DC5A45" w:rsidRDefault="00F21A9D" w:rsidP="002F7422">
      <w:pPr>
        <w:pStyle w:val="Standaardtekst"/>
        <w:rPr>
          <w:lang w:val="nl-BE"/>
        </w:rPr>
      </w:pPr>
      <w:r w:rsidRPr="00DC5A45">
        <w:rPr>
          <w:lang w:val="nl-BE"/>
        </w:rPr>
        <w:t xml:space="preserve">Daarom is er ook </w:t>
      </w:r>
      <w:r w:rsidRPr="0030111F">
        <w:rPr>
          <w:b/>
          <w:bCs w:val="0"/>
          <w:lang w:val="nl-BE"/>
        </w:rPr>
        <w:t>versoepeling</w:t>
      </w:r>
      <w:r w:rsidRPr="00DC5A45">
        <w:rPr>
          <w:lang w:val="nl-BE"/>
        </w:rPr>
        <w:t xml:space="preserve"> </w:t>
      </w:r>
      <w:r w:rsidR="00663EAD" w:rsidRPr="00DC5A45">
        <w:rPr>
          <w:lang w:val="nl-BE"/>
        </w:rPr>
        <w:t xml:space="preserve">nodig </w:t>
      </w:r>
      <w:r w:rsidRPr="00DC5A45">
        <w:rPr>
          <w:lang w:val="nl-BE"/>
        </w:rPr>
        <w:t xml:space="preserve">van het wetgevend kader met betrekking tot het volgen van buitenschoolse </w:t>
      </w:r>
      <w:r w:rsidR="001F17A6" w:rsidRPr="00DC5A45">
        <w:rPr>
          <w:lang w:val="nl-BE"/>
        </w:rPr>
        <w:t xml:space="preserve">therapie </w:t>
      </w:r>
      <w:r w:rsidRPr="00DC5A45">
        <w:rPr>
          <w:lang w:val="nl-BE"/>
        </w:rPr>
        <w:t>zodat deze vorm van extra ondersteuning, indien nodig, meer en flexibeler kan ingezet worden.</w:t>
      </w:r>
    </w:p>
    <w:p w14:paraId="7ED4A204" w14:textId="7F58345B" w:rsidR="00F21A9D" w:rsidRPr="00DC5A45" w:rsidRDefault="00F21A9D" w:rsidP="002F7422">
      <w:pPr>
        <w:pStyle w:val="Standaardtekst"/>
        <w:rPr>
          <w:lang w:val="nl-BE"/>
        </w:rPr>
      </w:pPr>
      <w:r w:rsidRPr="00DC5A45">
        <w:rPr>
          <w:lang w:val="nl-BE"/>
        </w:rPr>
        <w:t>Ook de revalidatie tijdens de lestijden is anders geregeld in het buitengewoon en gewoon onderwijs. De inzet van therapie tijdens lestijden in het gewoon onderwijs is duidelijk vastgelegd. Leerlingen in gewoon onderwijs met specifieke onderwijsbehoeften kunnen revalideren tijdens de lestijden:</w:t>
      </w:r>
      <w:r w:rsidR="002938CF" w:rsidRPr="00DC5A45">
        <w:rPr>
          <w:rStyle w:val="Eindnootmarkering"/>
          <w:lang w:val="nl-BE"/>
        </w:rPr>
        <w:endnoteReference w:id="15"/>
      </w:r>
    </w:p>
    <w:p w14:paraId="3E58747B" w14:textId="77777777" w:rsidR="00F21A9D" w:rsidRPr="00DC5A45" w:rsidRDefault="00F21A9D" w:rsidP="002F7422">
      <w:pPr>
        <w:pStyle w:val="Opsommingniv1"/>
        <w:rPr>
          <w:lang w:val="nl-BE"/>
        </w:rPr>
      </w:pPr>
      <w:r w:rsidRPr="00DC5A45">
        <w:rPr>
          <w:lang w:val="nl-BE"/>
        </w:rPr>
        <w:t>tot 150 minuten per week, mits een handelingsgericht advies van het CLB;</w:t>
      </w:r>
    </w:p>
    <w:p w14:paraId="6279646E" w14:textId="77777777" w:rsidR="00F21A9D" w:rsidRPr="00DC5A45" w:rsidRDefault="00F21A9D" w:rsidP="002F7422">
      <w:pPr>
        <w:pStyle w:val="Opsommingniv1"/>
        <w:rPr>
          <w:lang w:val="nl-BE"/>
        </w:rPr>
      </w:pPr>
      <w:r w:rsidRPr="00DC5A45">
        <w:rPr>
          <w:lang w:val="nl-BE"/>
        </w:rPr>
        <w:t>tussen 150 en maximaal 200 minuten per week, enkel voor leerplichtige kleuters mits een gunstig advies en een motivatie van het CLB;</w:t>
      </w:r>
    </w:p>
    <w:p w14:paraId="660EB051" w14:textId="13DD1983" w:rsidR="00F21A9D" w:rsidRPr="00DC5A45" w:rsidRDefault="00F21A9D" w:rsidP="002F7422">
      <w:pPr>
        <w:pStyle w:val="Opsommingniv1"/>
        <w:rPr>
          <w:lang w:val="nl-BE"/>
        </w:rPr>
      </w:pPr>
      <w:r w:rsidRPr="00DC5A45">
        <w:rPr>
          <w:lang w:val="nl-BE"/>
        </w:rPr>
        <w:t xml:space="preserve">tot 250 minuten voor alle leerlingen met een </w:t>
      </w:r>
      <w:r w:rsidR="00C30061" w:rsidRPr="00DC5A45">
        <w:rPr>
          <w:lang w:val="nl-BE"/>
        </w:rPr>
        <w:t>IAC</w:t>
      </w:r>
      <w:r w:rsidRPr="00DC5A45">
        <w:rPr>
          <w:lang w:val="nl-BE"/>
        </w:rPr>
        <w:t>, mits advies van het CLB. Dit geldt ook voor leerlingen binnen het buitengewoon onderwijs.</w:t>
      </w:r>
    </w:p>
    <w:p w14:paraId="627331DB" w14:textId="659CF15C" w:rsidR="00DC551D" w:rsidRPr="00DC5A45" w:rsidRDefault="00F21A9D" w:rsidP="002F7422">
      <w:pPr>
        <w:pStyle w:val="Standaardtekst"/>
        <w:rPr>
          <w:lang w:val="nl-BE"/>
        </w:rPr>
      </w:pPr>
      <w:r w:rsidRPr="00DC5A45">
        <w:rPr>
          <w:lang w:val="nl-BE"/>
        </w:rPr>
        <w:t xml:space="preserve">Er zijn ook voorbeelden van leerlingen binnen bepaalde types buitengewoon onderwijs die niet kunnen ingaan op buitenschoolse </w:t>
      </w:r>
      <w:r w:rsidR="00336DE5">
        <w:rPr>
          <w:lang w:val="nl-BE"/>
        </w:rPr>
        <w:t>therapie</w:t>
      </w:r>
      <w:r w:rsidRPr="00DC5A45">
        <w:rPr>
          <w:lang w:val="nl-BE"/>
        </w:rPr>
        <w:t xml:space="preserve"> via een revalidatiedossier (bv. via een CAR) omdat </w:t>
      </w:r>
      <w:r w:rsidR="00D87136">
        <w:rPr>
          <w:lang w:val="nl-BE"/>
        </w:rPr>
        <w:t>dan</w:t>
      </w:r>
      <w:r w:rsidRPr="00DC5A45">
        <w:rPr>
          <w:lang w:val="nl-BE"/>
        </w:rPr>
        <w:t xml:space="preserve"> het recht op </w:t>
      </w:r>
      <w:proofErr w:type="spellStart"/>
      <w:r w:rsidRPr="00DC5A45">
        <w:rPr>
          <w:lang w:val="nl-BE"/>
        </w:rPr>
        <w:t>binnenschoolse</w:t>
      </w:r>
      <w:proofErr w:type="spellEnd"/>
      <w:r w:rsidRPr="00DC5A45">
        <w:rPr>
          <w:lang w:val="nl-BE"/>
        </w:rPr>
        <w:t xml:space="preserve"> ondersteuning wegvalt. En bij de keuze voor </w:t>
      </w:r>
      <w:r w:rsidR="00336DE5">
        <w:rPr>
          <w:lang w:val="nl-BE"/>
        </w:rPr>
        <w:t xml:space="preserve">paramedische </w:t>
      </w:r>
      <w:r w:rsidRPr="00DC5A45">
        <w:rPr>
          <w:lang w:val="nl-BE"/>
        </w:rPr>
        <w:t>ondersteuning</w:t>
      </w:r>
      <w:r w:rsidR="00336DE5">
        <w:rPr>
          <w:lang w:val="nl-BE"/>
        </w:rPr>
        <w:t xml:space="preserve"> vanuit een andere financiële bron (RIZIV)</w:t>
      </w:r>
      <w:r w:rsidRPr="00DC5A45">
        <w:rPr>
          <w:lang w:val="nl-BE"/>
        </w:rPr>
        <w:t xml:space="preserve"> tijdens de schooluren, vervalt de garantie op ondersteuning binnen de school</w:t>
      </w:r>
      <w:r w:rsidR="0067529B">
        <w:rPr>
          <w:lang w:val="nl-BE"/>
        </w:rPr>
        <w:t xml:space="preserve"> vanuit het eigen paramedisch kader</w:t>
      </w:r>
      <w:r w:rsidRPr="00DC5A45">
        <w:rPr>
          <w:lang w:val="nl-BE"/>
        </w:rPr>
        <w:t>.</w:t>
      </w:r>
    </w:p>
    <w:p w14:paraId="5AB8EEA6" w14:textId="7D3C224C" w:rsidR="00216D75" w:rsidRPr="00DC5A45" w:rsidRDefault="00F21A9D" w:rsidP="002F7422">
      <w:pPr>
        <w:pStyle w:val="Standaardtekst"/>
        <w:rPr>
          <w:lang w:val="nl-BE"/>
        </w:rPr>
      </w:pPr>
      <w:r w:rsidRPr="00DC5A45">
        <w:rPr>
          <w:lang w:val="nl-BE"/>
        </w:rPr>
        <w:t xml:space="preserve">In het buitengewoon onderwijs bestaat er een effect op de berekening van de </w:t>
      </w:r>
      <w:r w:rsidRPr="00935938">
        <w:rPr>
          <w:b/>
          <w:bCs w:val="0"/>
          <w:lang w:val="nl-BE"/>
        </w:rPr>
        <w:t>paramedische omkaderin</w:t>
      </w:r>
      <w:r w:rsidR="006643E8" w:rsidRPr="00935938">
        <w:rPr>
          <w:b/>
          <w:bCs w:val="0"/>
          <w:lang w:val="nl-BE"/>
        </w:rPr>
        <w:t>g</w:t>
      </w:r>
      <w:r w:rsidR="006643E8" w:rsidRPr="00DC5A45">
        <w:rPr>
          <w:lang w:val="nl-BE"/>
        </w:rPr>
        <w:t xml:space="preserve">. Dat is </w:t>
      </w:r>
      <w:r w:rsidRPr="00DC5A45">
        <w:rPr>
          <w:lang w:val="nl-BE"/>
        </w:rPr>
        <w:t>de omkadering naast de lestijden</w:t>
      </w:r>
      <w:r w:rsidR="006B663F" w:rsidRPr="00DC5A45">
        <w:rPr>
          <w:lang w:val="nl-BE"/>
        </w:rPr>
        <w:t xml:space="preserve"> en </w:t>
      </w:r>
      <w:r w:rsidRPr="00DC5A45">
        <w:rPr>
          <w:lang w:val="nl-BE"/>
        </w:rPr>
        <w:t xml:space="preserve">-uren voor het onderwijzend </w:t>
      </w:r>
      <w:r w:rsidRPr="00DC5A45">
        <w:rPr>
          <w:lang w:val="nl-BE"/>
        </w:rPr>
        <w:lastRenderedPageBreak/>
        <w:t xml:space="preserve">personeel. </w:t>
      </w:r>
      <w:r w:rsidR="008B3E54">
        <w:rPr>
          <w:lang w:val="nl-BE"/>
        </w:rPr>
        <w:t>Bepaalde therapieën tellen niet voor de berekening van het paramedisch kader.</w:t>
      </w:r>
      <w:r w:rsidR="00471142" w:rsidRPr="00471142">
        <w:rPr>
          <w:rStyle w:val="Eindnootmarkering"/>
          <w:lang w:val="nl-BE"/>
        </w:rPr>
        <w:t xml:space="preserve"> </w:t>
      </w:r>
      <w:r w:rsidR="00471142" w:rsidRPr="00DC5A45">
        <w:rPr>
          <w:rStyle w:val="Eindnootmarkering"/>
          <w:lang w:val="nl-BE"/>
        </w:rPr>
        <w:endnoteReference w:id="16"/>
      </w:r>
      <w:r w:rsidR="00471142">
        <w:rPr>
          <w:lang w:val="nl-BE"/>
        </w:rPr>
        <w:t xml:space="preserve"> </w:t>
      </w:r>
      <w:r w:rsidR="00D776DB">
        <w:rPr>
          <w:lang w:val="nl-BE"/>
        </w:rPr>
        <w:t>Het gaat om l</w:t>
      </w:r>
      <w:r w:rsidRPr="00DC5A45">
        <w:rPr>
          <w:lang w:val="nl-BE"/>
        </w:rPr>
        <w:t>eerlingen die therapie ontvangen</w:t>
      </w:r>
    </w:p>
    <w:p w14:paraId="5ED575C7" w14:textId="1DC53E5C" w:rsidR="00216D75" w:rsidRPr="00DC5A45" w:rsidRDefault="00F21A9D" w:rsidP="00216D75">
      <w:pPr>
        <w:pStyle w:val="Opsommingniv1"/>
        <w:rPr>
          <w:lang w:val="nl-BE"/>
        </w:rPr>
      </w:pPr>
      <w:r w:rsidRPr="00DC5A45">
        <w:rPr>
          <w:lang w:val="nl-BE"/>
        </w:rPr>
        <w:t xml:space="preserve">binnen de </w:t>
      </w:r>
      <w:r w:rsidR="00C01F47" w:rsidRPr="00DC5A45">
        <w:rPr>
          <w:lang w:val="nl-BE"/>
        </w:rPr>
        <w:t xml:space="preserve">negen </w:t>
      </w:r>
      <w:r w:rsidRPr="00DC5A45">
        <w:rPr>
          <w:lang w:val="nl-BE"/>
        </w:rPr>
        <w:t>disciplines die binnen het onderwijs mogelijk zijn</w:t>
      </w:r>
      <w:r w:rsidR="00216D75" w:rsidRPr="00DC5A45">
        <w:rPr>
          <w:lang w:val="nl-BE"/>
        </w:rPr>
        <w:t xml:space="preserve"> </w:t>
      </w:r>
      <w:r w:rsidR="00AF0498" w:rsidRPr="00DC5A45">
        <w:rPr>
          <w:lang w:val="nl-BE"/>
        </w:rPr>
        <w:t xml:space="preserve">(ergotherapeut, kinderverzorger, kinesitherapeut, logopedist, verpleger, </w:t>
      </w:r>
      <w:r w:rsidR="00DB4C87" w:rsidRPr="00DC5A45">
        <w:rPr>
          <w:lang w:val="nl-BE"/>
        </w:rPr>
        <w:t>arts, orthopedagoog, psycholoog en maatschappelijk werker)</w:t>
      </w:r>
      <w:r w:rsidR="00216D75" w:rsidRPr="00DC5A45">
        <w:rPr>
          <w:lang w:val="nl-BE"/>
        </w:rPr>
        <w:t>,</w:t>
      </w:r>
    </w:p>
    <w:p w14:paraId="79DBF533" w14:textId="075B0382" w:rsidR="00216D75" w:rsidRPr="00DC5A45" w:rsidRDefault="00C01F47" w:rsidP="00216D75">
      <w:pPr>
        <w:pStyle w:val="Opsommingniv1"/>
        <w:rPr>
          <w:lang w:val="nl-BE"/>
        </w:rPr>
      </w:pPr>
      <w:r w:rsidRPr="00DC5A45">
        <w:rPr>
          <w:lang w:val="nl-BE"/>
        </w:rPr>
        <w:t xml:space="preserve">van </w:t>
      </w:r>
      <w:r w:rsidR="00FB3BDA" w:rsidRPr="00DC5A45">
        <w:rPr>
          <w:lang w:val="nl-BE"/>
        </w:rPr>
        <w:t xml:space="preserve">therapeuten die </w:t>
      </w:r>
      <w:r w:rsidR="00216D75" w:rsidRPr="00DC5A45">
        <w:rPr>
          <w:lang w:val="nl-BE"/>
        </w:rPr>
        <w:t>niet betaald worden door Onderwijs of Welzijn</w:t>
      </w:r>
      <w:r w:rsidR="00471142">
        <w:rPr>
          <w:lang w:val="nl-BE"/>
        </w:rPr>
        <w:t xml:space="preserve">. </w:t>
      </w:r>
    </w:p>
    <w:p w14:paraId="5C8F03E4" w14:textId="66A3BE91" w:rsidR="00F21A9D" w:rsidRPr="00DC5A45" w:rsidRDefault="00DB4C87" w:rsidP="00216D75">
      <w:pPr>
        <w:pStyle w:val="Standaardtekst"/>
        <w:rPr>
          <w:lang w:val="nl-BE"/>
        </w:rPr>
      </w:pPr>
      <w:r w:rsidRPr="00DC5A45">
        <w:rPr>
          <w:lang w:val="nl-BE"/>
        </w:rPr>
        <w:t xml:space="preserve">De overheid waakt </w:t>
      </w:r>
      <w:r w:rsidR="00471142">
        <w:rPr>
          <w:lang w:val="nl-BE"/>
        </w:rPr>
        <w:t xml:space="preserve">er op die manier over dat ze geen dubbele subsidiëring </w:t>
      </w:r>
      <w:r w:rsidR="00FE1029">
        <w:rPr>
          <w:lang w:val="nl-BE"/>
        </w:rPr>
        <w:t>geeft</w:t>
      </w:r>
      <w:r w:rsidRPr="00DC5A45">
        <w:rPr>
          <w:lang w:val="nl-BE"/>
        </w:rPr>
        <w:t xml:space="preserve">. </w:t>
      </w:r>
      <w:r w:rsidR="00F21A9D" w:rsidRPr="00DC5A45">
        <w:rPr>
          <w:lang w:val="nl-BE"/>
        </w:rPr>
        <w:t>De Nationale Hoge Raad Personen met een Handicap (NHRPH) heeft recent deze problematiek in het kader van monodisciplinaire logopedie aangekaart.</w:t>
      </w:r>
      <w:r w:rsidR="00F21A9D" w:rsidRPr="00DC5A45">
        <w:rPr>
          <w:rStyle w:val="Eindnootmarkering"/>
          <w:lang w:val="nl-BE"/>
        </w:rPr>
        <w:endnoteReference w:id="17"/>
      </w:r>
    </w:p>
    <w:p w14:paraId="6AC7CBD7" w14:textId="3ED527E3" w:rsidR="007E6A6A" w:rsidRPr="00DC5A45" w:rsidRDefault="00360100" w:rsidP="00644FCC">
      <w:pPr>
        <w:pStyle w:val="Kop3nietininhoud"/>
        <w:rPr>
          <w:lang w:val="nl-BE"/>
        </w:rPr>
      </w:pPr>
      <w:r w:rsidRPr="00DC5A45">
        <w:rPr>
          <w:lang w:val="nl-BE"/>
        </w:rPr>
        <w:t>Aanbevelingen</w:t>
      </w:r>
    </w:p>
    <w:p w14:paraId="6E77D669" w14:textId="77777777" w:rsidR="00DB594F" w:rsidRDefault="00170221" w:rsidP="00C8483A">
      <w:pPr>
        <w:pStyle w:val="Opsommingaanbeveling"/>
        <w:ind w:left="711"/>
        <w:rPr>
          <w:lang w:val="nl-BE"/>
        </w:rPr>
      </w:pPr>
      <w:r w:rsidRPr="00DC5A45">
        <w:rPr>
          <w:bCs w:val="0"/>
          <w:lang w:val="nl-BE"/>
        </w:rPr>
        <w:t xml:space="preserve">Garandeer gelijke toegang tot buitenschoolse </w:t>
      </w:r>
      <w:r w:rsidR="001F17A6" w:rsidRPr="00DC5A45">
        <w:rPr>
          <w:bCs w:val="0"/>
          <w:lang w:val="nl-BE"/>
        </w:rPr>
        <w:t>therapie</w:t>
      </w:r>
      <w:r w:rsidRPr="00DC5A45">
        <w:rPr>
          <w:bCs w:val="0"/>
          <w:lang w:val="nl-BE"/>
        </w:rPr>
        <w:t>,</w:t>
      </w:r>
      <w:r w:rsidRPr="00DC5A45">
        <w:rPr>
          <w:lang w:val="nl-BE"/>
        </w:rPr>
        <w:t xml:space="preserve"> ongeacht de inschrijvingsstatus van de leerling in het gewoon of buitengewoon onderwijs.</w:t>
      </w:r>
    </w:p>
    <w:p w14:paraId="4658D094" w14:textId="5D6B0A52" w:rsidR="00243A43" w:rsidRPr="00DC5A45" w:rsidRDefault="00243A43" w:rsidP="00C8483A">
      <w:pPr>
        <w:pStyle w:val="Opsommingaanbeveling"/>
        <w:ind w:left="711"/>
        <w:rPr>
          <w:lang w:val="nl-BE"/>
        </w:rPr>
      </w:pPr>
      <w:r w:rsidRPr="00DC5A45">
        <w:rPr>
          <w:bCs w:val="0"/>
          <w:lang w:val="nl-BE"/>
        </w:rPr>
        <w:t xml:space="preserve">Organiseer </w:t>
      </w:r>
      <w:r w:rsidRPr="00DC5A45">
        <w:rPr>
          <w:lang w:val="nl-BE"/>
        </w:rPr>
        <w:t xml:space="preserve">structureel </w:t>
      </w:r>
      <w:proofErr w:type="spellStart"/>
      <w:r w:rsidRPr="00DC5A45">
        <w:rPr>
          <w:lang w:val="nl-BE"/>
        </w:rPr>
        <w:t>bovenschools</w:t>
      </w:r>
      <w:proofErr w:type="spellEnd"/>
      <w:r w:rsidRPr="00DC5A45">
        <w:rPr>
          <w:lang w:val="nl-BE"/>
        </w:rPr>
        <w:t xml:space="preserve"> overleg tussen multidisciplinaire teams om goede praktijken en expertise te delen.</w:t>
      </w:r>
    </w:p>
    <w:p w14:paraId="6A2AAED6" w14:textId="2A89705A" w:rsidR="00C8483A" w:rsidRPr="00DC5A45" w:rsidRDefault="00C8483A" w:rsidP="00C8483A">
      <w:pPr>
        <w:pStyle w:val="Opsommingaanbeveling"/>
        <w:ind w:left="711"/>
        <w:rPr>
          <w:lang w:val="nl-BE"/>
        </w:rPr>
      </w:pPr>
      <w:r w:rsidRPr="00DC5A45">
        <w:rPr>
          <w:lang w:val="nl-BE"/>
        </w:rPr>
        <w:t xml:space="preserve">Stem </w:t>
      </w:r>
      <w:proofErr w:type="spellStart"/>
      <w:r w:rsidRPr="00DC5A45">
        <w:rPr>
          <w:lang w:val="nl-BE"/>
        </w:rPr>
        <w:t>interfederaal</w:t>
      </w:r>
      <w:proofErr w:type="spellEnd"/>
      <w:r w:rsidRPr="00DC5A45">
        <w:rPr>
          <w:lang w:val="nl-BE"/>
        </w:rPr>
        <w:t xml:space="preserve"> af </w:t>
      </w:r>
      <w:r w:rsidR="00152F61" w:rsidRPr="00DC5A45">
        <w:rPr>
          <w:lang w:val="nl-BE"/>
        </w:rPr>
        <w:t>om terugbetalingsregels binnen het RIZIV aan te pakken, zodat alle leerlingen met een reële zorgnood recht hebben op financiële ondersteuning voor noodzakelijke therapieën.</w:t>
      </w:r>
    </w:p>
    <w:p w14:paraId="1E728867" w14:textId="49502319" w:rsidR="004B54FA" w:rsidRPr="00DC5A45" w:rsidRDefault="004B54FA" w:rsidP="00C8483A">
      <w:pPr>
        <w:pStyle w:val="Opsommingaanbeveling"/>
        <w:ind w:left="711"/>
        <w:rPr>
          <w:lang w:val="nl-BE"/>
        </w:rPr>
      </w:pPr>
      <w:r w:rsidRPr="00DC5A45">
        <w:rPr>
          <w:lang w:val="nl-BE"/>
        </w:rPr>
        <w:t>Veranker het recht op gecombineerde binnen- en buitenschoolse ondersteuning, zodat leerlingen niet langer moeten kiezen tussen therapie tijdens de schooluren en ondersteuning binnen de school</w:t>
      </w:r>
      <w:r w:rsidR="0067529B">
        <w:rPr>
          <w:lang w:val="nl-BE"/>
        </w:rPr>
        <w:t xml:space="preserve"> vanuit het eigen paramedisch kader</w:t>
      </w:r>
      <w:r w:rsidRPr="00DC5A45">
        <w:rPr>
          <w:lang w:val="nl-BE"/>
        </w:rPr>
        <w:t>.</w:t>
      </w:r>
    </w:p>
    <w:p w14:paraId="00094856" w14:textId="79A04EE7" w:rsidR="00AB740F" w:rsidRPr="00DC5A45" w:rsidRDefault="002B7CB7" w:rsidP="00C8483A">
      <w:pPr>
        <w:pStyle w:val="Opsommingaanbeveling"/>
        <w:ind w:left="711"/>
        <w:rPr>
          <w:lang w:val="nl-BE"/>
        </w:rPr>
      </w:pPr>
      <w:r>
        <w:rPr>
          <w:bCs w:val="0"/>
          <w:lang w:val="nl-BE"/>
        </w:rPr>
        <w:t>Zorg voor uniforme regels rond</w:t>
      </w:r>
      <w:r w:rsidR="00AB740F" w:rsidRPr="00DC5A45">
        <w:rPr>
          <w:bCs w:val="0"/>
          <w:lang w:val="nl-BE"/>
        </w:rPr>
        <w:t xml:space="preserve"> revalidatie tijdens </w:t>
      </w:r>
      <w:r w:rsidR="00D85800">
        <w:rPr>
          <w:bCs w:val="0"/>
          <w:lang w:val="nl-BE"/>
        </w:rPr>
        <w:t>de lesuren. Hanteer daarbij dezelfde maximale mogelijkheden en procedures voor leerlingen in het gewoon en buitengewoon onderwijs.</w:t>
      </w:r>
    </w:p>
    <w:p w14:paraId="7180B3EE" w14:textId="1057F5E9" w:rsidR="00547B66" w:rsidRPr="00DC5A45" w:rsidRDefault="00547B66" w:rsidP="00C8483A">
      <w:pPr>
        <w:pStyle w:val="Opsommingaanbeveling"/>
        <w:ind w:left="711"/>
        <w:rPr>
          <w:bCs w:val="0"/>
          <w:lang w:val="nl-BE"/>
        </w:rPr>
      </w:pPr>
      <w:r w:rsidRPr="00DC5A45">
        <w:rPr>
          <w:lang w:val="nl-BE"/>
        </w:rPr>
        <w:lastRenderedPageBreak/>
        <w:t xml:space="preserve">Stimuleer geïntegreerde zorgnetwerken tussen onderwijs, CLB, welzijn en externe </w:t>
      </w:r>
      <w:r w:rsidR="001D6A0B" w:rsidRPr="00DC5A45">
        <w:rPr>
          <w:lang w:val="nl-BE"/>
        </w:rPr>
        <w:t>therapie</w:t>
      </w:r>
      <w:r w:rsidRPr="00DC5A45">
        <w:rPr>
          <w:lang w:val="nl-BE"/>
        </w:rPr>
        <w:t>,</w:t>
      </w:r>
      <w:r w:rsidRPr="00DC5A45">
        <w:rPr>
          <w:bCs w:val="0"/>
          <w:lang w:val="nl-BE"/>
        </w:rPr>
        <w:t xml:space="preserve"> zodat trajecten coherent, transparant en leerlinggericht worden georganiseerd.</w:t>
      </w:r>
    </w:p>
    <w:p w14:paraId="615B2C11" w14:textId="0C79F356" w:rsidR="00FF18ED" w:rsidRPr="00DC5A45" w:rsidRDefault="00FF18ED" w:rsidP="00D41E43">
      <w:pPr>
        <w:pStyle w:val="Kop1"/>
      </w:pPr>
      <w:bookmarkStart w:id="39" w:name="_Toc226974829"/>
      <w:r w:rsidRPr="00DC5A45">
        <w:t>Begeleiding en opvolging</w:t>
      </w:r>
      <w:bookmarkEnd w:id="39"/>
    </w:p>
    <w:p w14:paraId="604FD0AE" w14:textId="377AEF55" w:rsidR="00AB32D9" w:rsidRPr="00DC5A45" w:rsidRDefault="00D377E2" w:rsidP="00726E32">
      <w:pPr>
        <w:pStyle w:val="Standaardtekst"/>
        <w:rPr>
          <w:lang w:val="nl-BE" w:eastAsia="ja-JP"/>
        </w:rPr>
      </w:pPr>
      <w:r w:rsidRPr="00DC5A45">
        <w:rPr>
          <w:lang w:val="nl-BE" w:eastAsia="ja-JP"/>
        </w:rPr>
        <w:t xml:space="preserve">In </w:t>
      </w:r>
      <w:r w:rsidR="005649BF" w:rsidRPr="00DC5A45">
        <w:rPr>
          <w:lang w:val="nl-BE" w:eastAsia="ja-JP"/>
        </w:rPr>
        <w:t xml:space="preserve">het </w:t>
      </w:r>
      <w:r w:rsidR="005F71E4">
        <w:rPr>
          <w:lang w:val="nl-BE" w:eastAsia="ja-JP"/>
        </w:rPr>
        <w:t>ontwerpbesluit</w:t>
      </w:r>
      <w:r w:rsidR="00007FE6" w:rsidRPr="00DC5A45">
        <w:rPr>
          <w:lang w:val="nl-BE" w:eastAsia="ja-JP"/>
        </w:rPr>
        <w:t xml:space="preserve"> lezen we </w:t>
      </w:r>
      <w:r w:rsidR="00E71F16" w:rsidRPr="00DC5A45">
        <w:rPr>
          <w:lang w:val="nl-BE" w:eastAsia="ja-JP"/>
        </w:rPr>
        <w:t>het volgende:</w:t>
      </w:r>
    </w:p>
    <w:p w14:paraId="7FC571E7" w14:textId="37C24989" w:rsidR="00AB32D9" w:rsidRPr="00DC5A45" w:rsidRDefault="00E71F16" w:rsidP="00E647A2">
      <w:pPr>
        <w:pStyle w:val="Opsommingniv1"/>
        <w:rPr>
          <w:lang w:val="nl-BE"/>
        </w:rPr>
      </w:pPr>
      <w:r w:rsidRPr="00DC5A45">
        <w:rPr>
          <w:lang w:val="nl-BE"/>
        </w:rPr>
        <w:t>L</w:t>
      </w:r>
      <w:r w:rsidR="00D377E2" w:rsidRPr="00DC5A45">
        <w:rPr>
          <w:lang w:val="nl-BE"/>
        </w:rPr>
        <w:t xml:space="preserve">eersteuncentra </w:t>
      </w:r>
      <w:r w:rsidRPr="00DC5A45">
        <w:rPr>
          <w:lang w:val="nl-BE"/>
        </w:rPr>
        <w:t xml:space="preserve">zullen </w:t>
      </w:r>
      <w:r w:rsidR="00D377E2" w:rsidRPr="00DC5A45">
        <w:rPr>
          <w:lang w:val="nl-BE"/>
        </w:rPr>
        <w:t>samen met pedagogische begeleidingsdiensten een</w:t>
      </w:r>
      <w:r w:rsidR="00E203A5" w:rsidRPr="00DC5A45">
        <w:rPr>
          <w:lang w:val="nl-BE"/>
        </w:rPr>
        <w:t xml:space="preserve"> tijdelijk</w:t>
      </w:r>
      <w:r w:rsidR="00D377E2" w:rsidRPr="00DC5A45">
        <w:rPr>
          <w:lang w:val="nl-BE"/>
        </w:rPr>
        <w:t xml:space="preserve"> consortium </w:t>
      </w:r>
      <w:r w:rsidR="00007FE6" w:rsidRPr="00DC5A45">
        <w:rPr>
          <w:lang w:val="nl-BE"/>
        </w:rPr>
        <w:t xml:space="preserve">vormen </w:t>
      </w:r>
      <w:r w:rsidR="00D377E2" w:rsidRPr="00DC5A45">
        <w:rPr>
          <w:lang w:val="nl-BE"/>
        </w:rPr>
        <w:t xml:space="preserve">dat pioniersscholen </w:t>
      </w:r>
      <w:r w:rsidR="00A63796" w:rsidRPr="00DC5A45">
        <w:rPr>
          <w:lang w:val="nl-BE"/>
        </w:rPr>
        <w:t>begeleidt</w:t>
      </w:r>
      <w:r w:rsidR="00D377E2" w:rsidRPr="00DC5A45">
        <w:rPr>
          <w:lang w:val="nl-BE"/>
        </w:rPr>
        <w:t xml:space="preserve"> bij het realiseren van hun projectdoelen op basis van </w:t>
      </w:r>
      <w:r w:rsidR="00341309" w:rsidRPr="00DC5A45">
        <w:rPr>
          <w:lang w:val="nl-BE"/>
        </w:rPr>
        <w:t xml:space="preserve">een </w:t>
      </w:r>
      <w:proofErr w:type="spellStart"/>
      <w:r w:rsidR="00D377E2" w:rsidRPr="00DC5A45">
        <w:rPr>
          <w:lang w:val="nl-BE"/>
        </w:rPr>
        <w:t>evidence-informed</w:t>
      </w:r>
      <w:proofErr w:type="spellEnd"/>
      <w:r w:rsidR="00D377E2" w:rsidRPr="00DC5A45">
        <w:rPr>
          <w:lang w:val="nl-BE"/>
        </w:rPr>
        <w:t xml:space="preserve"> aanpak</w:t>
      </w:r>
      <w:r w:rsidRPr="00DC5A45">
        <w:rPr>
          <w:lang w:val="nl-BE"/>
        </w:rPr>
        <w:t>.</w:t>
      </w:r>
    </w:p>
    <w:p w14:paraId="010D3DF0" w14:textId="7FBE9441" w:rsidR="009063CE" w:rsidRPr="00DC5A45" w:rsidRDefault="00E71F16" w:rsidP="00E647A2">
      <w:pPr>
        <w:pStyle w:val="Opsommingniv1"/>
        <w:rPr>
          <w:lang w:val="nl-BE"/>
        </w:rPr>
      </w:pPr>
      <w:r w:rsidRPr="00DC5A45">
        <w:rPr>
          <w:lang w:val="nl-BE"/>
        </w:rPr>
        <w:t>D</w:t>
      </w:r>
      <w:r w:rsidR="00D377E2" w:rsidRPr="00DC5A45">
        <w:rPr>
          <w:lang w:val="nl-BE"/>
        </w:rPr>
        <w:t xml:space="preserve">it consortium </w:t>
      </w:r>
      <w:r w:rsidRPr="00DC5A45">
        <w:rPr>
          <w:lang w:val="nl-BE"/>
        </w:rPr>
        <w:t xml:space="preserve">omvat </w:t>
      </w:r>
      <w:r w:rsidR="00D377E2" w:rsidRPr="00DC5A45">
        <w:rPr>
          <w:lang w:val="nl-BE"/>
        </w:rPr>
        <w:t>experten uit het hoger onderwijs, die begeleiding bieden rond didactiek, gedrag en een kennisrijk curriculum</w:t>
      </w:r>
      <w:r w:rsidRPr="00DC5A45">
        <w:rPr>
          <w:lang w:val="nl-BE"/>
        </w:rPr>
        <w:t>.</w:t>
      </w:r>
    </w:p>
    <w:p w14:paraId="79CD21C8" w14:textId="2789DC28" w:rsidR="00E647A2" w:rsidRPr="00DC5A45" w:rsidRDefault="00E71F16" w:rsidP="00E647A2">
      <w:pPr>
        <w:pStyle w:val="Opsommingniv1"/>
        <w:rPr>
          <w:lang w:val="nl-BE"/>
        </w:rPr>
      </w:pPr>
      <w:r w:rsidRPr="00DC5A45">
        <w:rPr>
          <w:lang w:val="nl-BE"/>
        </w:rPr>
        <w:t>D</w:t>
      </w:r>
      <w:r w:rsidR="009063CE" w:rsidRPr="00DC5A45">
        <w:rPr>
          <w:lang w:val="nl-BE"/>
        </w:rPr>
        <w:t xml:space="preserve">e experten </w:t>
      </w:r>
      <w:r w:rsidRPr="00DC5A45">
        <w:rPr>
          <w:lang w:val="nl-BE"/>
        </w:rPr>
        <w:t xml:space="preserve">zorgen </w:t>
      </w:r>
      <w:r w:rsidR="009063CE" w:rsidRPr="00DC5A45">
        <w:rPr>
          <w:lang w:val="nl-BE"/>
        </w:rPr>
        <w:t>voor uitwisseling en expertisedeling tussen de projecten</w:t>
      </w:r>
      <w:r w:rsidRPr="00DC5A45">
        <w:rPr>
          <w:lang w:val="nl-BE"/>
        </w:rPr>
        <w:t>.</w:t>
      </w:r>
    </w:p>
    <w:p w14:paraId="1494168D" w14:textId="3CE5248D" w:rsidR="0047227C" w:rsidRPr="00DC5A45" w:rsidRDefault="00E71F16" w:rsidP="00726E32">
      <w:pPr>
        <w:pStyle w:val="Opsommingniv1"/>
        <w:rPr>
          <w:lang w:val="nl-BE"/>
        </w:rPr>
      </w:pPr>
      <w:r w:rsidRPr="00DC5A45">
        <w:rPr>
          <w:lang w:val="nl-BE"/>
        </w:rPr>
        <w:t>H</w:t>
      </w:r>
      <w:r w:rsidR="00D377E2" w:rsidRPr="00DC5A45">
        <w:rPr>
          <w:lang w:val="nl-BE"/>
        </w:rPr>
        <w:t xml:space="preserve">et consortium </w:t>
      </w:r>
      <w:r w:rsidRPr="00DC5A45">
        <w:rPr>
          <w:lang w:val="nl-BE"/>
        </w:rPr>
        <w:t xml:space="preserve">ondersteunt </w:t>
      </w:r>
      <w:r w:rsidR="00D377E2" w:rsidRPr="00DC5A45">
        <w:rPr>
          <w:lang w:val="nl-BE"/>
        </w:rPr>
        <w:t>veranderingsprocessen en lerende netwerken richting inclusiever onderwijs.</w:t>
      </w:r>
    </w:p>
    <w:p w14:paraId="43CBC12B" w14:textId="1C048279" w:rsidR="00F44EAD" w:rsidRPr="00DC5A45" w:rsidRDefault="00195DE8" w:rsidP="002F7422">
      <w:pPr>
        <w:pStyle w:val="Standaardtekst"/>
        <w:rPr>
          <w:lang w:val="nl-BE"/>
        </w:rPr>
      </w:pPr>
      <w:r w:rsidRPr="00DC5A45">
        <w:rPr>
          <w:lang w:val="nl-BE"/>
        </w:rPr>
        <w:t>NOOZO vindt een</w:t>
      </w:r>
      <w:r w:rsidR="00F44EAD" w:rsidRPr="00DC5A45">
        <w:rPr>
          <w:lang w:val="nl-BE"/>
        </w:rPr>
        <w:t xml:space="preserve"> </w:t>
      </w:r>
      <w:proofErr w:type="spellStart"/>
      <w:r w:rsidR="00F44EAD" w:rsidRPr="00DC5A45">
        <w:rPr>
          <w:lang w:val="nl-BE"/>
        </w:rPr>
        <w:t>evidence-informed</w:t>
      </w:r>
      <w:proofErr w:type="spellEnd"/>
      <w:r w:rsidR="00F44EAD" w:rsidRPr="00DC5A45">
        <w:rPr>
          <w:lang w:val="nl-BE"/>
        </w:rPr>
        <w:t xml:space="preserve"> aanpak </w:t>
      </w:r>
      <w:r w:rsidRPr="00DC5A45">
        <w:rPr>
          <w:lang w:val="nl-BE"/>
        </w:rPr>
        <w:t>erg</w:t>
      </w:r>
      <w:r w:rsidR="00F44EAD" w:rsidRPr="00DC5A45">
        <w:rPr>
          <w:lang w:val="nl-BE"/>
        </w:rPr>
        <w:t xml:space="preserve"> waardevol</w:t>
      </w:r>
      <w:r w:rsidR="000D7A01" w:rsidRPr="00DC5A45">
        <w:rPr>
          <w:lang w:val="nl-BE"/>
        </w:rPr>
        <w:t>.</w:t>
      </w:r>
      <w:r w:rsidR="00F44EAD" w:rsidRPr="00DC5A45">
        <w:rPr>
          <w:lang w:val="nl-BE"/>
        </w:rPr>
        <w:t xml:space="preserve"> </w:t>
      </w:r>
      <w:r w:rsidR="000D7A01" w:rsidRPr="00DC5A45">
        <w:rPr>
          <w:lang w:val="nl-BE"/>
        </w:rPr>
        <w:t>M</w:t>
      </w:r>
      <w:r w:rsidR="00F44EAD" w:rsidRPr="00DC5A45">
        <w:rPr>
          <w:lang w:val="nl-BE"/>
        </w:rPr>
        <w:t xml:space="preserve">aar </w:t>
      </w:r>
      <w:r w:rsidR="000D7A01" w:rsidRPr="00DC5A45">
        <w:rPr>
          <w:lang w:val="nl-BE"/>
        </w:rPr>
        <w:t xml:space="preserve">als </w:t>
      </w:r>
      <w:r w:rsidR="00F44EAD" w:rsidRPr="00DC5A45">
        <w:rPr>
          <w:lang w:val="nl-BE"/>
        </w:rPr>
        <w:t>het kader en begeleiding voornamelijk focust op didactiek, gedrag en een kennisrijk curriculum</w:t>
      </w:r>
      <w:r w:rsidR="00C80A6F" w:rsidRPr="00DC5A45">
        <w:rPr>
          <w:lang w:val="nl-BE"/>
        </w:rPr>
        <w:t>,</w:t>
      </w:r>
      <w:r w:rsidR="00F44EAD" w:rsidRPr="00DC5A45">
        <w:rPr>
          <w:lang w:val="nl-BE"/>
        </w:rPr>
        <w:t xml:space="preserve"> kan dit ook erg beperkend werken. Z</w:t>
      </w:r>
      <w:r w:rsidR="001A2D06" w:rsidRPr="00DC5A45">
        <w:rPr>
          <w:lang w:val="nl-BE"/>
        </w:rPr>
        <w:t>o een</w:t>
      </w:r>
      <w:r w:rsidR="00F44EAD" w:rsidRPr="00DC5A45">
        <w:rPr>
          <w:lang w:val="nl-BE"/>
        </w:rPr>
        <w:t xml:space="preserve"> benadering dreigt het onderwijs te reduceren tot wat meetbaar is, terwijl inclusie ook gaat over </w:t>
      </w:r>
      <w:r w:rsidR="00F44EAD" w:rsidRPr="00935938">
        <w:rPr>
          <w:b/>
          <w:bCs w:val="0"/>
          <w:lang w:val="nl-BE"/>
        </w:rPr>
        <w:t>welbevinden, participatie</w:t>
      </w:r>
      <w:r w:rsidR="00C80A6F" w:rsidRPr="00935938">
        <w:rPr>
          <w:b/>
          <w:bCs w:val="0"/>
          <w:lang w:val="nl-BE"/>
        </w:rPr>
        <w:t xml:space="preserve"> en het</w:t>
      </w:r>
      <w:r w:rsidR="00F44EAD" w:rsidRPr="00935938">
        <w:rPr>
          <w:b/>
          <w:bCs w:val="0"/>
          <w:lang w:val="nl-BE"/>
        </w:rPr>
        <w:t xml:space="preserve"> gevoel van erbij horen</w:t>
      </w:r>
      <w:r w:rsidR="00F44EAD" w:rsidRPr="00DC5A45">
        <w:rPr>
          <w:lang w:val="nl-BE"/>
        </w:rPr>
        <w:t>. Deze dimensies zijn moeilijker te meten, maar daarom niet minder essentieel.</w:t>
      </w:r>
    </w:p>
    <w:p w14:paraId="7ABE604A" w14:textId="2ACA3B3A" w:rsidR="00F44EAD" w:rsidRPr="00DC5A45" w:rsidRDefault="00F44EAD" w:rsidP="002F7422">
      <w:pPr>
        <w:pStyle w:val="Standaardtekst"/>
        <w:rPr>
          <w:lang w:val="nl-BE"/>
        </w:rPr>
      </w:pPr>
      <w:r w:rsidRPr="00DC5A45">
        <w:rPr>
          <w:lang w:val="nl-BE"/>
        </w:rPr>
        <w:t xml:space="preserve">Verder kan dit ook leiden tot onderwaardering van </w:t>
      </w:r>
      <w:r w:rsidRPr="00935938">
        <w:rPr>
          <w:b/>
          <w:bCs w:val="0"/>
          <w:lang w:val="nl-BE"/>
        </w:rPr>
        <w:t>ervaringskennis</w:t>
      </w:r>
      <w:r w:rsidRPr="00DC5A45">
        <w:rPr>
          <w:lang w:val="nl-BE"/>
        </w:rPr>
        <w:t xml:space="preserve">, met name die van leerlingen en </w:t>
      </w:r>
      <w:r w:rsidR="00C80A6F" w:rsidRPr="00DC5A45">
        <w:rPr>
          <w:lang w:val="nl-BE"/>
        </w:rPr>
        <w:t xml:space="preserve">hun </w:t>
      </w:r>
      <w:r w:rsidRPr="00DC5A45">
        <w:rPr>
          <w:lang w:val="nl-BE"/>
        </w:rPr>
        <w:t>ouders. Hun inzichten over drempels en ondersteuningsnoden zijn minder vaak vervat in wetenschappelijke studies, maar zijn wel onmisbaar voor inclusieve praktijken.</w:t>
      </w:r>
    </w:p>
    <w:p w14:paraId="7480F6A2" w14:textId="4093807D" w:rsidR="00F44EAD" w:rsidRPr="00DC5A45" w:rsidRDefault="00F44EAD" w:rsidP="002F7422">
      <w:pPr>
        <w:pStyle w:val="Standaardtekst"/>
        <w:rPr>
          <w:lang w:val="nl-BE"/>
        </w:rPr>
      </w:pPr>
      <w:r w:rsidRPr="00DC5A45">
        <w:rPr>
          <w:lang w:val="nl-BE"/>
        </w:rPr>
        <w:t xml:space="preserve">Een succesvol inclusief traject veronderstelt </w:t>
      </w:r>
      <w:r w:rsidRPr="00935938">
        <w:rPr>
          <w:b/>
          <w:bCs w:val="0"/>
          <w:lang w:val="nl-BE"/>
        </w:rPr>
        <w:t>een sterke en structurele betrokkenheid</w:t>
      </w:r>
      <w:r w:rsidRPr="00DC5A45">
        <w:rPr>
          <w:lang w:val="nl-BE"/>
        </w:rPr>
        <w:t xml:space="preserve"> van leerlingen en hun ouders. Zij beschikken over unieke kennis die essentieel is om beleid en </w:t>
      </w:r>
      <w:r w:rsidRPr="00DC5A45">
        <w:rPr>
          <w:lang w:val="nl-BE"/>
        </w:rPr>
        <w:lastRenderedPageBreak/>
        <w:t>praktijk af te stemmen op reële noden. Deze ervaringskennis biedt inzicht in mogelijke drempels, kansen en werkzame praktijken. Het is daarom noodzakelijk om deze kennis expliciet te erkennen als volwaardige expertise.</w:t>
      </w:r>
      <w:r w:rsidR="00B37C78" w:rsidRPr="00DC5A45">
        <w:rPr>
          <w:lang w:val="nl-BE"/>
        </w:rPr>
        <w:t xml:space="preserve"> Opvolging moet voldoende gevoed worden </w:t>
      </w:r>
      <w:r w:rsidR="001E0658">
        <w:rPr>
          <w:lang w:val="nl-BE"/>
        </w:rPr>
        <w:t>met</w:t>
      </w:r>
      <w:r w:rsidR="00B37C78" w:rsidRPr="00DC5A45">
        <w:rPr>
          <w:lang w:val="nl-BE"/>
        </w:rPr>
        <w:t xml:space="preserve"> </w:t>
      </w:r>
      <w:r w:rsidR="000516D5" w:rsidRPr="00DC5A45">
        <w:rPr>
          <w:lang w:val="nl-BE"/>
        </w:rPr>
        <w:t>de stem van leerlingen en ouders.</w:t>
      </w:r>
    </w:p>
    <w:p w14:paraId="614FA721" w14:textId="7E60DE21" w:rsidR="00FF18ED" w:rsidRPr="00DC5A45" w:rsidRDefault="007846D4" w:rsidP="002F7422">
      <w:pPr>
        <w:pStyle w:val="Standaardtekst"/>
        <w:rPr>
          <w:lang w:val="nl-BE"/>
        </w:rPr>
      </w:pPr>
      <w:r w:rsidRPr="00DC5A45">
        <w:rPr>
          <w:lang w:val="nl-BE"/>
        </w:rPr>
        <w:t>Ten</w:t>
      </w:r>
      <w:r w:rsidR="003372FA" w:rsidRPr="00DC5A45">
        <w:rPr>
          <w:lang w:val="nl-BE"/>
        </w:rPr>
        <w:t xml:space="preserve"> </w:t>
      </w:r>
      <w:r w:rsidRPr="00DC5A45">
        <w:rPr>
          <w:lang w:val="nl-BE"/>
        </w:rPr>
        <w:t>slotte moet er ook voldoende aandacht gaan naar</w:t>
      </w:r>
      <w:r w:rsidR="00170591" w:rsidRPr="00DC5A45">
        <w:rPr>
          <w:lang w:val="nl-BE"/>
        </w:rPr>
        <w:t xml:space="preserve"> begeleiding bij </w:t>
      </w:r>
      <w:r w:rsidR="00935938">
        <w:rPr>
          <w:lang w:val="nl-BE"/>
        </w:rPr>
        <w:t>de</w:t>
      </w:r>
      <w:r w:rsidR="00170591" w:rsidRPr="00DC5A45">
        <w:rPr>
          <w:lang w:val="nl-BE"/>
        </w:rPr>
        <w:t xml:space="preserve"> </w:t>
      </w:r>
      <w:r w:rsidR="00935938">
        <w:rPr>
          <w:lang w:val="nl-BE"/>
        </w:rPr>
        <w:t>realisatie</w:t>
      </w:r>
      <w:r w:rsidR="00170591" w:rsidRPr="00DC5A45">
        <w:rPr>
          <w:lang w:val="nl-BE"/>
        </w:rPr>
        <w:t xml:space="preserve"> van </w:t>
      </w:r>
      <w:r w:rsidR="00170591" w:rsidRPr="00935938">
        <w:rPr>
          <w:b/>
          <w:bCs w:val="0"/>
          <w:lang w:val="nl-BE"/>
        </w:rPr>
        <w:t xml:space="preserve">een inclusieve </w:t>
      </w:r>
      <w:r w:rsidR="00771FB4" w:rsidRPr="00935938">
        <w:rPr>
          <w:b/>
          <w:bCs w:val="0"/>
          <w:lang w:val="nl-BE"/>
        </w:rPr>
        <w:t>schoolcultuur, samenwerking en leiderschap</w:t>
      </w:r>
      <w:r w:rsidR="00771FB4" w:rsidRPr="00DC5A45">
        <w:rPr>
          <w:lang w:val="nl-BE"/>
        </w:rPr>
        <w:t>.</w:t>
      </w:r>
    </w:p>
    <w:p w14:paraId="4B8DB777" w14:textId="159A72B0" w:rsidR="00BB4A56" w:rsidRPr="00DC5A45" w:rsidRDefault="00BB4A56" w:rsidP="00BB4A56">
      <w:pPr>
        <w:pStyle w:val="Kop3nietininhoud"/>
        <w:rPr>
          <w:lang w:val="nl-BE"/>
        </w:rPr>
      </w:pPr>
      <w:r w:rsidRPr="00DC5A45">
        <w:rPr>
          <w:lang w:val="nl-BE"/>
        </w:rPr>
        <w:t>Aanbevelingen</w:t>
      </w:r>
    </w:p>
    <w:p w14:paraId="11AF62D6" w14:textId="740E126D" w:rsidR="008B5872" w:rsidRPr="00DC5A45" w:rsidRDefault="008B5872" w:rsidP="008B5872">
      <w:pPr>
        <w:pStyle w:val="Opsommingaanbeveling"/>
        <w:rPr>
          <w:lang w:val="nl-BE"/>
        </w:rPr>
      </w:pPr>
      <w:r w:rsidRPr="00DC5A45">
        <w:rPr>
          <w:lang w:val="nl-BE"/>
        </w:rPr>
        <w:t xml:space="preserve">Hanteer binnen het tijdelijk consortium een brede invulling van </w:t>
      </w:r>
      <w:proofErr w:type="spellStart"/>
      <w:r w:rsidRPr="00DC5A45">
        <w:rPr>
          <w:lang w:val="nl-BE"/>
        </w:rPr>
        <w:t>evidence-informed</w:t>
      </w:r>
      <w:proofErr w:type="spellEnd"/>
      <w:r w:rsidRPr="00DC5A45">
        <w:rPr>
          <w:lang w:val="nl-BE"/>
        </w:rPr>
        <w:t xml:space="preserve"> werken. Beperk het kader niet tot didactiek, gedrag en een kennisrijk curriculum, maar integreer ook indicatoren rond welbevinden, participatie en het gevoel van erbij horen.</w:t>
      </w:r>
    </w:p>
    <w:p w14:paraId="106F6909" w14:textId="77777777" w:rsidR="008B5872" w:rsidRPr="00DC5A45" w:rsidRDefault="008B5872" w:rsidP="008B5872">
      <w:pPr>
        <w:pStyle w:val="Opsommingaanbeveling"/>
        <w:rPr>
          <w:lang w:val="nl-BE"/>
        </w:rPr>
      </w:pPr>
      <w:r w:rsidRPr="00DC5A45">
        <w:rPr>
          <w:lang w:val="nl-BE"/>
        </w:rPr>
        <w:t>Erken ervaringskennis als volwaardige expertise. Waardeer systematisch de inzichten van leerlingen en ouders over drempels, ondersteuningsnoden en werkzame praktijken. Zorg ervoor dat hun stem een vast onderdeel vormt van begeleiding, opvolging en evaluatie.</w:t>
      </w:r>
    </w:p>
    <w:p w14:paraId="1D1D4814" w14:textId="77777777" w:rsidR="008B5872" w:rsidRPr="00DC5A45" w:rsidRDefault="008B5872" w:rsidP="008B5872">
      <w:pPr>
        <w:pStyle w:val="Opsommingaanbeveling"/>
        <w:rPr>
          <w:lang w:val="nl-BE"/>
        </w:rPr>
      </w:pPr>
      <w:r w:rsidRPr="00DC5A45">
        <w:rPr>
          <w:lang w:val="nl-BE"/>
        </w:rPr>
        <w:t xml:space="preserve">Voorzie gerichte begeleiding voor scholen rond het creëren van inclusieve schoolcultuur en inclusief leiderschap als hefboom voor een </w:t>
      </w:r>
      <w:proofErr w:type="spellStart"/>
      <w:r w:rsidRPr="00DC5A45">
        <w:rPr>
          <w:lang w:val="nl-BE"/>
        </w:rPr>
        <w:t>schoolbrede</w:t>
      </w:r>
      <w:proofErr w:type="spellEnd"/>
      <w:r w:rsidRPr="00DC5A45">
        <w:rPr>
          <w:lang w:val="nl-BE"/>
        </w:rPr>
        <w:t xml:space="preserve"> en systeemgerichte verandering.</w:t>
      </w:r>
    </w:p>
    <w:p w14:paraId="6799C6A5" w14:textId="0F5A3EBA" w:rsidR="00FF18ED" w:rsidRPr="00DC5A45" w:rsidRDefault="00FF18ED" w:rsidP="00D41E43">
      <w:pPr>
        <w:pStyle w:val="Kop1"/>
      </w:pPr>
      <w:bookmarkStart w:id="40" w:name="_Toc226974830"/>
      <w:r w:rsidRPr="00DC5A45">
        <w:t>Evaluatie</w:t>
      </w:r>
      <w:bookmarkEnd w:id="40"/>
    </w:p>
    <w:p w14:paraId="6F8A723E" w14:textId="58686812" w:rsidR="004C1FE9" w:rsidRPr="00DC5A45" w:rsidRDefault="00B552AE" w:rsidP="002F7422">
      <w:pPr>
        <w:pStyle w:val="Standaardtekst"/>
        <w:rPr>
          <w:lang w:val="nl-BE"/>
        </w:rPr>
      </w:pPr>
      <w:r>
        <w:rPr>
          <w:lang w:val="nl-BE"/>
        </w:rPr>
        <w:t>I</w:t>
      </w:r>
      <w:r w:rsidR="004C39A0" w:rsidRPr="00DC5A45">
        <w:rPr>
          <w:lang w:val="nl-BE"/>
        </w:rPr>
        <w:t xml:space="preserve">n 2028-2029 </w:t>
      </w:r>
      <w:r>
        <w:rPr>
          <w:lang w:val="nl-BE"/>
        </w:rPr>
        <w:t>zal</w:t>
      </w:r>
      <w:r w:rsidR="004C39A0" w:rsidRPr="00DC5A45">
        <w:rPr>
          <w:lang w:val="nl-BE"/>
        </w:rPr>
        <w:t xml:space="preserve"> </w:t>
      </w:r>
      <w:r w:rsidR="004C39A0" w:rsidRPr="00935938">
        <w:rPr>
          <w:b/>
          <w:bCs w:val="0"/>
          <w:lang w:val="nl-BE"/>
        </w:rPr>
        <w:t xml:space="preserve">een </w:t>
      </w:r>
      <w:proofErr w:type="spellStart"/>
      <w:r w:rsidR="004C39A0" w:rsidRPr="00935938">
        <w:rPr>
          <w:b/>
          <w:bCs w:val="0"/>
          <w:lang w:val="nl-BE"/>
        </w:rPr>
        <w:t>expertenpanel</w:t>
      </w:r>
      <w:proofErr w:type="spellEnd"/>
      <w:r w:rsidR="004C39A0" w:rsidRPr="00DC5A45">
        <w:rPr>
          <w:lang w:val="nl-BE"/>
        </w:rPr>
        <w:t xml:space="preserve"> </w:t>
      </w:r>
      <w:r>
        <w:rPr>
          <w:lang w:val="nl-BE"/>
        </w:rPr>
        <w:t xml:space="preserve">de projecten evalueren. Dit gebeurt door </w:t>
      </w:r>
      <w:r w:rsidR="004C39A0" w:rsidRPr="00DC5A45">
        <w:rPr>
          <w:lang w:val="nl-BE"/>
        </w:rPr>
        <w:t xml:space="preserve">vertegenwoordigers van het </w:t>
      </w:r>
      <w:r w:rsidR="00E41DF1" w:rsidRPr="00DC5A45">
        <w:rPr>
          <w:lang w:val="nl-BE"/>
        </w:rPr>
        <w:t>d</w:t>
      </w:r>
      <w:r w:rsidR="004C39A0" w:rsidRPr="00DC5A45">
        <w:rPr>
          <w:lang w:val="nl-BE"/>
        </w:rPr>
        <w:t xml:space="preserve">epartement Onderwijs en Vorming, de </w:t>
      </w:r>
      <w:r w:rsidR="00F20190" w:rsidRPr="00DC5A45">
        <w:rPr>
          <w:lang w:val="nl-BE"/>
        </w:rPr>
        <w:t>o</w:t>
      </w:r>
      <w:r w:rsidR="004C39A0" w:rsidRPr="00DC5A45">
        <w:rPr>
          <w:lang w:val="nl-BE"/>
        </w:rPr>
        <w:t xml:space="preserve">nderwijsinspectie en </w:t>
      </w:r>
      <w:r w:rsidR="002C768A" w:rsidRPr="00DC5A45">
        <w:rPr>
          <w:lang w:val="nl-BE"/>
        </w:rPr>
        <w:t xml:space="preserve">drie </w:t>
      </w:r>
      <w:r w:rsidR="004C39A0" w:rsidRPr="00DC5A45">
        <w:rPr>
          <w:lang w:val="nl-BE"/>
        </w:rPr>
        <w:t>externe experten.</w:t>
      </w:r>
      <w:r w:rsidR="00B81E44" w:rsidRPr="00DC5A45">
        <w:rPr>
          <w:lang w:val="nl-BE"/>
        </w:rPr>
        <w:t xml:space="preserve"> De pioniersscholen die in het schooljaar 2028-2029 starten, worden in de evaluatie opgenomen voor zover beschikbare gegevens dat toelaten.</w:t>
      </w:r>
    </w:p>
    <w:p w14:paraId="4689B493" w14:textId="77777777" w:rsidR="00DB594F" w:rsidRDefault="004C1FE9" w:rsidP="004E349C">
      <w:pPr>
        <w:pStyle w:val="Standaardtekst"/>
        <w:rPr>
          <w:lang w:val="nl-BE"/>
        </w:rPr>
      </w:pPr>
      <w:r w:rsidRPr="00DC5A45">
        <w:rPr>
          <w:lang w:val="nl-BE"/>
        </w:rPr>
        <w:t xml:space="preserve">Het </w:t>
      </w:r>
      <w:proofErr w:type="spellStart"/>
      <w:r w:rsidRPr="00DC5A45">
        <w:rPr>
          <w:lang w:val="nl-BE"/>
        </w:rPr>
        <w:t>expertenpanel</w:t>
      </w:r>
      <w:proofErr w:type="spellEnd"/>
      <w:r w:rsidRPr="00DC5A45">
        <w:rPr>
          <w:lang w:val="nl-BE"/>
        </w:rPr>
        <w:t xml:space="preserve"> zal op basis van een onderzoek de pioniersscholen </w:t>
      </w:r>
      <w:r w:rsidRPr="00935938">
        <w:rPr>
          <w:b/>
          <w:bCs w:val="0"/>
          <w:lang w:val="nl-BE"/>
        </w:rPr>
        <w:t>evalueren</w:t>
      </w:r>
      <w:r w:rsidRPr="00DC5A45">
        <w:rPr>
          <w:lang w:val="nl-BE"/>
        </w:rPr>
        <w:t xml:space="preserve"> om kansen en knelpunten te </w:t>
      </w:r>
      <w:r w:rsidRPr="00DC5A45">
        <w:rPr>
          <w:lang w:val="nl-BE"/>
        </w:rPr>
        <w:lastRenderedPageBreak/>
        <w:t>identificeren. Daarnaast zullen ze aanbevelingen formuleren over hoe alle scholen kunnen evolueren naar scholen voor iedereen.</w:t>
      </w:r>
    </w:p>
    <w:p w14:paraId="43048F36" w14:textId="502E0D7C" w:rsidR="0019515A" w:rsidRPr="00DC5A45" w:rsidRDefault="00E861E9" w:rsidP="004E349C">
      <w:pPr>
        <w:pStyle w:val="Standaardtekst"/>
        <w:rPr>
          <w:lang w:val="nl-BE"/>
        </w:rPr>
      </w:pPr>
      <w:r w:rsidRPr="00DC5A45">
        <w:rPr>
          <w:lang w:val="nl-BE"/>
        </w:rPr>
        <w:t xml:space="preserve">NOOZO stelt vast </w:t>
      </w:r>
      <w:r w:rsidR="008E781C">
        <w:rPr>
          <w:lang w:val="nl-BE"/>
        </w:rPr>
        <w:t xml:space="preserve">er </w:t>
      </w:r>
      <w:r w:rsidR="00C17115" w:rsidRPr="00DC5A45">
        <w:rPr>
          <w:lang w:val="nl-BE"/>
        </w:rPr>
        <w:t xml:space="preserve">geen indicatoren </w:t>
      </w:r>
      <w:r w:rsidR="008E781C">
        <w:rPr>
          <w:lang w:val="nl-BE"/>
        </w:rPr>
        <w:t>werden vastgelegd</w:t>
      </w:r>
      <w:r w:rsidRPr="00DC5A45">
        <w:rPr>
          <w:lang w:val="nl-BE"/>
        </w:rPr>
        <w:t xml:space="preserve"> </w:t>
      </w:r>
      <w:r w:rsidR="00C17115" w:rsidRPr="00DC5A45">
        <w:rPr>
          <w:lang w:val="nl-BE"/>
        </w:rPr>
        <w:t>voor</w:t>
      </w:r>
      <w:r w:rsidR="0019515A" w:rsidRPr="00DC5A45">
        <w:rPr>
          <w:lang w:val="nl-BE"/>
        </w:rPr>
        <w:t xml:space="preserve"> onderzoek en</w:t>
      </w:r>
      <w:r w:rsidR="00C17115" w:rsidRPr="00DC5A45">
        <w:rPr>
          <w:lang w:val="nl-BE"/>
        </w:rPr>
        <w:t xml:space="preserve"> evaluatie.</w:t>
      </w:r>
    </w:p>
    <w:p w14:paraId="7C54FD62" w14:textId="20F6EEA6" w:rsidR="00D56B6F" w:rsidRPr="00DC5A45" w:rsidRDefault="00E861E9" w:rsidP="004E349C">
      <w:pPr>
        <w:pStyle w:val="Standaardtekst"/>
        <w:rPr>
          <w:lang w:val="nl-BE"/>
        </w:rPr>
      </w:pPr>
      <w:r w:rsidRPr="00DC5A45">
        <w:rPr>
          <w:lang w:val="nl-BE"/>
        </w:rPr>
        <w:t xml:space="preserve">Zo vinden we </w:t>
      </w:r>
      <w:r w:rsidR="007B37B0" w:rsidRPr="00DC5A45">
        <w:rPr>
          <w:lang w:val="nl-BE"/>
        </w:rPr>
        <w:t xml:space="preserve">bijvoorbeeld </w:t>
      </w:r>
      <w:r w:rsidRPr="00DC5A45">
        <w:rPr>
          <w:lang w:val="nl-BE"/>
        </w:rPr>
        <w:t xml:space="preserve">dat </w:t>
      </w:r>
      <w:r w:rsidR="007B37B0" w:rsidRPr="00DC5A45">
        <w:rPr>
          <w:lang w:val="nl-BE"/>
        </w:rPr>
        <w:t xml:space="preserve">evaluatie </w:t>
      </w:r>
      <w:r w:rsidR="00AA4A34" w:rsidRPr="00DC5A45">
        <w:rPr>
          <w:lang w:val="nl-BE"/>
        </w:rPr>
        <w:t xml:space="preserve">verder moet reiken dan een analyse van organisatie en samenwerking, klasmanagement en onderwijskwaliteit. Ze moet ook expliciet nagaan of </w:t>
      </w:r>
      <w:r w:rsidR="00AA4A34" w:rsidRPr="00935938">
        <w:rPr>
          <w:b/>
          <w:bCs w:val="0"/>
          <w:lang w:val="nl-BE"/>
        </w:rPr>
        <w:t>het recht op inclusie, de participatie en de ondersteuning</w:t>
      </w:r>
      <w:r w:rsidR="00AA4A34" w:rsidRPr="00DC5A45">
        <w:rPr>
          <w:lang w:val="nl-BE"/>
        </w:rPr>
        <w:t xml:space="preserve"> van leerlingen met specifieke onderwijsbehoeften en ondersteuningsnoden daadwerkelijk gerealiseerd worden.</w:t>
      </w:r>
    </w:p>
    <w:p w14:paraId="091EFFE6" w14:textId="6BD7E3F1" w:rsidR="00731B61" w:rsidRPr="00DC5A45" w:rsidRDefault="00AA4A34" w:rsidP="00731B61">
      <w:pPr>
        <w:pStyle w:val="Standaardtekst"/>
        <w:rPr>
          <w:lang w:val="nl-BE"/>
        </w:rPr>
      </w:pPr>
      <w:r w:rsidRPr="00DC5A45">
        <w:rPr>
          <w:lang w:val="nl-BE"/>
        </w:rPr>
        <w:t xml:space="preserve">Wij vragen om tijdens de evaluatie expliciet in kaart te brengen </w:t>
      </w:r>
      <w:r w:rsidR="00B468C0" w:rsidRPr="00DC5A45">
        <w:rPr>
          <w:lang w:val="nl-BE"/>
        </w:rPr>
        <w:t xml:space="preserve">of de </w:t>
      </w:r>
      <w:r w:rsidR="00B468C0" w:rsidRPr="00DC5A45">
        <w:rPr>
          <w:b/>
          <w:bCs w:val="0"/>
          <w:lang w:val="nl-BE"/>
        </w:rPr>
        <w:t xml:space="preserve">keuzevrijheid van leerlingen en ouders </w:t>
      </w:r>
      <w:r w:rsidR="00A55E27" w:rsidRPr="00DC5A45">
        <w:rPr>
          <w:bCs w:val="0"/>
          <w:lang w:val="nl-BE"/>
        </w:rPr>
        <w:t xml:space="preserve">binnen een pioniersschool </w:t>
      </w:r>
      <w:r w:rsidR="00B468C0" w:rsidRPr="00DC5A45">
        <w:rPr>
          <w:lang w:val="nl-BE"/>
        </w:rPr>
        <w:t xml:space="preserve">gegarandeerd blijft. </w:t>
      </w:r>
      <w:r w:rsidR="002B5562" w:rsidRPr="00DC5A45">
        <w:rPr>
          <w:lang w:val="nl-BE"/>
        </w:rPr>
        <w:t>Daarnaast vinden we</w:t>
      </w:r>
      <w:r w:rsidR="00AD1DDF">
        <w:rPr>
          <w:lang w:val="nl-BE"/>
        </w:rPr>
        <w:t xml:space="preserve"> het</w:t>
      </w:r>
      <w:r w:rsidR="002B5562" w:rsidRPr="00DC5A45">
        <w:rPr>
          <w:lang w:val="nl-BE"/>
        </w:rPr>
        <w:t xml:space="preserve"> belangrijk </w:t>
      </w:r>
      <w:r w:rsidR="00AD1DDF">
        <w:rPr>
          <w:lang w:val="nl-BE"/>
        </w:rPr>
        <w:t>om na te gaan</w:t>
      </w:r>
      <w:r w:rsidR="00E30153" w:rsidRPr="00DC5A45">
        <w:rPr>
          <w:lang w:val="nl-BE"/>
        </w:rPr>
        <w:t xml:space="preserve"> </w:t>
      </w:r>
      <w:r w:rsidR="00731B61" w:rsidRPr="00DC5A45">
        <w:rPr>
          <w:lang w:val="nl-BE"/>
        </w:rPr>
        <w:t xml:space="preserve">of de pioniersscholen een </w:t>
      </w:r>
      <w:r w:rsidR="00731B61" w:rsidRPr="00DC5A45">
        <w:rPr>
          <w:b/>
          <w:bCs w:val="0"/>
          <w:lang w:val="nl-BE"/>
        </w:rPr>
        <w:t xml:space="preserve">weerspiegeling van de maatschappij </w:t>
      </w:r>
      <w:r w:rsidR="00E30153" w:rsidRPr="00DC5A45">
        <w:rPr>
          <w:lang w:val="nl-BE"/>
        </w:rPr>
        <w:t>zijn</w:t>
      </w:r>
      <w:r w:rsidR="00731B61" w:rsidRPr="00DC5A45">
        <w:rPr>
          <w:lang w:val="nl-BE"/>
        </w:rPr>
        <w:t>.</w:t>
      </w:r>
    </w:p>
    <w:p w14:paraId="0BA05C6D" w14:textId="202669FF" w:rsidR="00D56B6F" w:rsidRPr="00DC5A45" w:rsidRDefault="000D4314" w:rsidP="000D4314">
      <w:pPr>
        <w:pStyle w:val="Standaardtekst"/>
        <w:rPr>
          <w:color w:val="auto"/>
          <w:lang w:val="nl-BE"/>
        </w:rPr>
      </w:pPr>
      <w:r w:rsidRPr="00DC5A45">
        <w:rPr>
          <w:lang w:val="nl-BE" w:eastAsia="ja-JP"/>
        </w:rPr>
        <w:t xml:space="preserve">Op dit moment lopen al </w:t>
      </w:r>
      <w:r w:rsidRPr="00DC5A45">
        <w:rPr>
          <w:b/>
          <w:lang w:val="nl-BE" w:eastAsia="ja-JP"/>
        </w:rPr>
        <w:t xml:space="preserve">pilootprojecten </w:t>
      </w:r>
      <w:r w:rsidRPr="00DC5A45">
        <w:rPr>
          <w:lang w:val="nl-BE" w:eastAsia="ja-JP"/>
        </w:rPr>
        <w:t xml:space="preserve">voor een inclusieve </w:t>
      </w:r>
      <w:r w:rsidRPr="00DC5A45">
        <w:rPr>
          <w:lang w:val="nl-BE"/>
        </w:rPr>
        <w:t>aanpak</w:t>
      </w:r>
      <w:r w:rsidRPr="00DC5A45">
        <w:rPr>
          <w:lang w:val="nl-BE" w:eastAsia="ja-JP"/>
        </w:rPr>
        <w:t xml:space="preserve"> in gewoon onderwijs (bijvoorbeeld Onwijs Onderwijs). </w:t>
      </w:r>
      <w:r w:rsidRPr="00DC5A45">
        <w:rPr>
          <w:lang w:val="nl-BE"/>
        </w:rPr>
        <w:t xml:space="preserve">De kennis en expertise vanuit deze pilootprojecten moet meegenomen </w:t>
      </w:r>
      <w:r w:rsidRPr="00DC5A45">
        <w:rPr>
          <w:color w:val="auto"/>
          <w:lang w:val="nl-BE"/>
        </w:rPr>
        <w:t xml:space="preserve">worden in </w:t>
      </w:r>
      <w:r w:rsidR="0019515A" w:rsidRPr="00DC5A45">
        <w:rPr>
          <w:color w:val="auto"/>
          <w:lang w:val="nl-BE"/>
        </w:rPr>
        <w:t xml:space="preserve">het onderzoek en </w:t>
      </w:r>
      <w:r w:rsidRPr="00DC5A45">
        <w:rPr>
          <w:color w:val="auto"/>
          <w:lang w:val="nl-BE"/>
        </w:rPr>
        <w:t>de evaluatie van de pioniersscholen.</w:t>
      </w:r>
    </w:p>
    <w:p w14:paraId="0F9099FF" w14:textId="47EB0D39" w:rsidR="00214133" w:rsidRPr="00DC5A45" w:rsidRDefault="000D4314" w:rsidP="004E349C">
      <w:pPr>
        <w:pStyle w:val="Standaardtekst"/>
        <w:rPr>
          <w:lang w:val="nl-BE"/>
        </w:rPr>
      </w:pPr>
      <w:r w:rsidRPr="00DC5A45">
        <w:rPr>
          <w:lang w:val="nl-BE"/>
        </w:rPr>
        <w:t>I</w:t>
      </w:r>
      <w:r w:rsidR="004C1FE9" w:rsidRPr="00DC5A45">
        <w:rPr>
          <w:lang w:val="nl-BE"/>
        </w:rPr>
        <w:t xml:space="preserve">n het </w:t>
      </w:r>
      <w:proofErr w:type="spellStart"/>
      <w:r w:rsidR="004C1FE9" w:rsidRPr="00DC5A45">
        <w:rPr>
          <w:lang w:val="nl-BE"/>
        </w:rPr>
        <w:t>expertenpanel</w:t>
      </w:r>
      <w:proofErr w:type="spellEnd"/>
      <w:r w:rsidR="004C1FE9" w:rsidRPr="00DC5A45">
        <w:rPr>
          <w:lang w:val="nl-BE"/>
        </w:rPr>
        <w:t xml:space="preserve"> is </w:t>
      </w:r>
      <w:r w:rsidRPr="00DC5A45">
        <w:rPr>
          <w:lang w:val="nl-BE"/>
        </w:rPr>
        <w:t xml:space="preserve">ook </w:t>
      </w:r>
      <w:r w:rsidR="004C1FE9" w:rsidRPr="00935938">
        <w:rPr>
          <w:b/>
          <w:bCs w:val="0"/>
          <w:lang w:val="nl-BE"/>
        </w:rPr>
        <w:t>de stem van leerlingen en ouders</w:t>
      </w:r>
      <w:r w:rsidR="004C1FE9" w:rsidRPr="00DC5A45">
        <w:rPr>
          <w:lang w:val="nl-BE"/>
        </w:rPr>
        <w:t xml:space="preserve"> onmisbaar.</w:t>
      </w:r>
      <w:r w:rsidRPr="00DC5A45">
        <w:rPr>
          <w:lang w:val="nl-BE"/>
        </w:rPr>
        <w:t xml:space="preserve"> Bij de evaluatie moet meegenomen worden wat de impact is van </w:t>
      </w:r>
      <w:r w:rsidR="001636DF" w:rsidRPr="00DC5A45">
        <w:rPr>
          <w:lang w:val="nl-BE"/>
        </w:rPr>
        <w:t>deze experimenten op leerlingen en ouders</w:t>
      </w:r>
      <w:r w:rsidR="00214133" w:rsidRPr="00DC5A45">
        <w:rPr>
          <w:lang w:val="nl-BE"/>
        </w:rPr>
        <w:t>, zoals:</w:t>
      </w:r>
    </w:p>
    <w:p w14:paraId="76263BD1" w14:textId="15D222C3" w:rsidR="00767D55" w:rsidRPr="00DC5A45" w:rsidRDefault="00767D55" w:rsidP="004E349C">
      <w:pPr>
        <w:pStyle w:val="Opsommingniv1"/>
        <w:rPr>
          <w:lang w:val="nl-BE"/>
        </w:rPr>
      </w:pPr>
      <w:r w:rsidRPr="00DC5A45">
        <w:rPr>
          <w:lang w:val="nl-BE"/>
        </w:rPr>
        <w:t>de mate van betrokkenheid en inspraak van ouders en leerlingen in multidisciplinair overleg;</w:t>
      </w:r>
    </w:p>
    <w:p w14:paraId="33D1AB40" w14:textId="7BB563A4" w:rsidR="00767D55" w:rsidRPr="00DC5A45" w:rsidRDefault="00767D55" w:rsidP="004E349C">
      <w:pPr>
        <w:pStyle w:val="Opsommingniv1"/>
        <w:rPr>
          <w:lang w:val="nl-BE"/>
        </w:rPr>
      </w:pPr>
      <w:r w:rsidRPr="00DC5A45">
        <w:rPr>
          <w:lang w:val="nl-BE"/>
        </w:rPr>
        <w:t>ervaren drempels en kansen bij afwijkingen op regelgeving;</w:t>
      </w:r>
    </w:p>
    <w:p w14:paraId="0DA38680" w14:textId="0CF6401B" w:rsidR="00767D55" w:rsidRPr="00DC5A45" w:rsidRDefault="00767D55" w:rsidP="004E349C">
      <w:pPr>
        <w:pStyle w:val="Opsommingniv1"/>
        <w:rPr>
          <w:lang w:val="nl-BE"/>
        </w:rPr>
      </w:pPr>
      <w:r w:rsidRPr="00DC5A45">
        <w:rPr>
          <w:lang w:val="nl-BE"/>
        </w:rPr>
        <w:t xml:space="preserve">de kwaliteit en </w:t>
      </w:r>
      <w:proofErr w:type="spellStart"/>
      <w:r w:rsidRPr="00DC5A45">
        <w:rPr>
          <w:lang w:val="nl-BE"/>
        </w:rPr>
        <w:t>toereikendheid</w:t>
      </w:r>
      <w:proofErr w:type="spellEnd"/>
      <w:r w:rsidRPr="00DC5A45">
        <w:rPr>
          <w:lang w:val="nl-BE"/>
        </w:rPr>
        <w:t xml:space="preserve"> van ondersteuning op (individueel) leerlingenniveau;</w:t>
      </w:r>
    </w:p>
    <w:p w14:paraId="556BA494" w14:textId="09B437D7" w:rsidR="00767D55" w:rsidRPr="00DC5A45" w:rsidRDefault="00767D55" w:rsidP="004E349C">
      <w:pPr>
        <w:pStyle w:val="Opsommingniv1"/>
        <w:rPr>
          <w:lang w:val="nl-BE"/>
        </w:rPr>
      </w:pPr>
      <w:r w:rsidRPr="00DC5A45">
        <w:rPr>
          <w:lang w:val="nl-BE"/>
        </w:rPr>
        <w:t>de impact op certificering en studieloopbanen;</w:t>
      </w:r>
    </w:p>
    <w:p w14:paraId="25A86B93" w14:textId="090B2691" w:rsidR="00D33EA7" w:rsidRPr="00DC5A45" w:rsidRDefault="00767D55" w:rsidP="004E349C">
      <w:pPr>
        <w:pStyle w:val="Opsommingniv1"/>
        <w:rPr>
          <w:lang w:val="nl-BE"/>
        </w:rPr>
      </w:pPr>
      <w:r w:rsidRPr="00DC5A45">
        <w:rPr>
          <w:lang w:val="nl-BE"/>
        </w:rPr>
        <w:t>de toegang tot en het recht op leerlingenvervoer</w:t>
      </w:r>
      <w:r w:rsidR="00F20190" w:rsidRPr="00DC5A45">
        <w:rPr>
          <w:lang w:val="nl-BE"/>
        </w:rPr>
        <w:t>.</w:t>
      </w:r>
    </w:p>
    <w:p w14:paraId="6E8A0D20" w14:textId="6FE7621C" w:rsidR="00226F5A" w:rsidRPr="00DC5A45" w:rsidRDefault="00226F5A" w:rsidP="00644FCC">
      <w:pPr>
        <w:pStyle w:val="Kop3nietininhoud"/>
        <w:rPr>
          <w:lang w:val="nl-BE"/>
        </w:rPr>
      </w:pPr>
      <w:r w:rsidRPr="00DC5A45">
        <w:rPr>
          <w:lang w:val="nl-BE"/>
        </w:rPr>
        <w:lastRenderedPageBreak/>
        <w:t>Aanbevelingen</w:t>
      </w:r>
    </w:p>
    <w:p w14:paraId="04DC0EEF" w14:textId="6DF8E848" w:rsidR="004C5752" w:rsidRPr="004C5752" w:rsidRDefault="004C5752" w:rsidP="004C5752">
      <w:pPr>
        <w:pStyle w:val="Opsommingaanbeveling"/>
        <w:rPr>
          <w:lang w:val="nl-BE"/>
        </w:rPr>
      </w:pPr>
      <w:r w:rsidRPr="00DC5A45">
        <w:rPr>
          <w:lang w:val="nl-BE"/>
        </w:rPr>
        <w:t>Beperk evaluatie niet tot organisatie, samenwerking en onderwijskwaliteit</w:t>
      </w:r>
      <w:r>
        <w:rPr>
          <w:lang w:val="nl-BE"/>
        </w:rPr>
        <w:t>. M</w:t>
      </w:r>
      <w:r w:rsidRPr="00DC5A45">
        <w:rPr>
          <w:lang w:val="nl-BE"/>
        </w:rPr>
        <w:t>eet expliciet</w:t>
      </w:r>
      <w:r>
        <w:rPr>
          <w:lang w:val="nl-BE"/>
        </w:rPr>
        <w:t xml:space="preserve"> of leerlingen toegang hebben tot inclusie, participatie en passende ondersteuning. </w:t>
      </w:r>
    </w:p>
    <w:p w14:paraId="7DE131DD" w14:textId="3C618946" w:rsidR="001E577B" w:rsidRPr="00DC5A45" w:rsidRDefault="001E577B" w:rsidP="00226F5A">
      <w:pPr>
        <w:pStyle w:val="Opsommingaanbeveling"/>
        <w:rPr>
          <w:lang w:val="nl-BE"/>
        </w:rPr>
      </w:pPr>
      <w:r w:rsidRPr="00DC5A45">
        <w:rPr>
          <w:lang w:val="nl-BE"/>
        </w:rPr>
        <w:t>Breng expliciet in kaart of de keuzevrijheid van leerlingen en ouders binnen pioniersscholen behouden blijft en niet onbedoeld wordt ingeperkt door organisatorische of pedagogische keuzes.</w:t>
      </w:r>
    </w:p>
    <w:p w14:paraId="69867C0A" w14:textId="46D62EEE" w:rsidR="00DA0E87" w:rsidRPr="00DC5A45" w:rsidRDefault="008E3234" w:rsidP="00226F5A">
      <w:pPr>
        <w:pStyle w:val="Opsommingaanbeveling"/>
        <w:rPr>
          <w:lang w:val="nl-BE"/>
        </w:rPr>
      </w:pPr>
      <w:r w:rsidRPr="00DC5A45">
        <w:rPr>
          <w:lang w:val="nl-BE"/>
        </w:rPr>
        <w:t>Neem systematisch de inzichten en resultaten mee uit lopende pilootprojecten (zoals Onwijs Onderwijs) en benut deze om de evaluatie van pioniersscholen te verdiepen en te valideren.</w:t>
      </w:r>
    </w:p>
    <w:bookmarkEnd w:id="24"/>
    <w:p w14:paraId="051EC86D" w14:textId="7D8540B7" w:rsidR="00CE25DE" w:rsidRPr="00DC5A45" w:rsidRDefault="008A7EA1" w:rsidP="00D84E31">
      <w:pPr>
        <w:pStyle w:val="Opsommingaanbeveling"/>
        <w:rPr>
          <w:lang w:val="nl-BE"/>
        </w:rPr>
      </w:pPr>
      <w:r w:rsidRPr="00DC5A45">
        <w:rPr>
          <w:lang w:val="nl-BE"/>
        </w:rPr>
        <w:t xml:space="preserve">Neem de stem van </w:t>
      </w:r>
      <w:r w:rsidR="00FC6916" w:rsidRPr="00DC5A45">
        <w:rPr>
          <w:lang w:val="nl-BE"/>
        </w:rPr>
        <w:t xml:space="preserve">leerlingen en hun </w:t>
      </w:r>
      <w:r w:rsidRPr="00DC5A45">
        <w:rPr>
          <w:lang w:val="nl-BE"/>
        </w:rPr>
        <w:t xml:space="preserve">ouders mee in het </w:t>
      </w:r>
      <w:proofErr w:type="spellStart"/>
      <w:r w:rsidRPr="00DC5A45">
        <w:rPr>
          <w:lang w:val="nl-BE"/>
        </w:rPr>
        <w:t>expertenpanel</w:t>
      </w:r>
      <w:proofErr w:type="spellEnd"/>
      <w:r w:rsidRPr="00DC5A45">
        <w:rPr>
          <w:lang w:val="nl-BE"/>
        </w:rPr>
        <w:t>.</w:t>
      </w:r>
      <w:r w:rsidR="004658B2" w:rsidRPr="00DC5A45">
        <w:rPr>
          <w:lang w:val="nl-BE"/>
        </w:rPr>
        <w:t xml:space="preserve"> </w:t>
      </w:r>
      <w:r w:rsidR="003730F2" w:rsidRPr="00DC5A45">
        <w:rPr>
          <w:lang w:val="nl-BE"/>
        </w:rPr>
        <w:t>Zorg voor volwaardige vertegenwoordiging en erken hun ervaringskennis als essentieel onderdeel van de evaluatie.</w:t>
      </w:r>
    </w:p>
    <w:p w14:paraId="20D463A8" w14:textId="26A87FED" w:rsidR="004A69B8" w:rsidRPr="00DC5A45" w:rsidRDefault="00791054" w:rsidP="00BA5706">
      <w:pPr>
        <w:pStyle w:val="Kop1"/>
      </w:pPr>
      <w:bookmarkStart w:id="41" w:name="_Toc226974831"/>
      <w:r w:rsidRPr="00DC5A45">
        <w:t>Eindnoten</w:t>
      </w:r>
      <w:bookmarkEnd w:id="41"/>
    </w:p>
    <w:sectPr w:rsidR="004A69B8" w:rsidRPr="00DC5A45" w:rsidSect="00C15D7E">
      <w:footerReference w:type="default" r:id="rId14"/>
      <w:footerReference w:type="first" r:id="rId15"/>
      <w:pgSz w:w="11906" w:h="16838"/>
      <w:pgMar w:top="1440" w:right="2302" w:bottom="2019" w:left="1440" w:header="431"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B93BC" w14:textId="77777777" w:rsidR="00286A1B" w:rsidRDefault="00286A1B" w:rsidP="00C275C0">
      <w:pPr>
        <w:pStyle w:val="Voettekst"/>
      </w:pPr>
    </w:p>
  </w:endnote>
  <w:endnote w:type="continuationSeparator" w:id="0">
    <w:p w14:paraId="49C896C3" w14:textId="77777777" w:rsidR="00286A1B" w:rsidRDefault="00286A1B" w:rsidP="00C275C0">
      <w:pPr>
        <w:pStyle w:val="Voettekst"/>
      </w:pPr>
    </w:p>
  </w:endnote>
  <w:endnote w:type="continuationNotice" w:id="1">
    <w:p w14:paraId="2A53D27C" w14:textId="77777777" w:rsidR="00286A1B" w:rsidRDefault="00286A1B"/>
  </w:endnote>
  <w:endnote w:id="2">
    <w:p w14:paraId="0EE7752F" w14:textId="16B1C938" w:rsidR="00AC37FE" w:rsidRPr="000E4542" w:rsidRDefault="00AC37FE" w:rsidP="00AC37FE">
      <w:pPr>
        <w:pStyle w:val="Standaardtekst"/>
        <w:rPr>
          <w:lang w:val="nl-BE"/>
        </w:rPr>
      </w:pPr>
      <w:r w:rsidRPr="000E4542">
        <w:rPr>
          <w:rStyle w:val="Eindnootmarkering"/>
          <w:lang w:val="nl-BE"/>
        </w:rPr>
        <w:endnoteRef/>
      </w:r>
      <w:r w:rsidRPr="000E4542">
        <w:rPr>
          <w:lang w:val="nl-BE"/>
        </w:rPr>
        <w:t xml:space="preserve"> </w:t>
      </w:r>
      <w:r w:rsidR="00DC1EFD" w:rsidRPr="000E4542">
        <w:rPr>
          <w:lang w:val="nl-BE"/>
        </w:rPr>
        <w:t xml:space="preserve">Matthias Diependaele en </w:t>
      </w:r>
      <w:proofErr w:type="spellStart"/>
      <w:r w:rsidR="00DC1EFD" w:rsidRPr="000E4542">
        <w:rPr>
          <w:lang w:val="nl-BE"/>
        </w:rPr>
        <w:t>Zuhal</w:t>
      </w:r>
      <w:proofErr w:type="spellEnd"/>
      <w:r w:rsidR="00DC1EFD" w:rsidRPr="000E4542">
        <w:rPr>
          <w:lang w:val="nl-BE"/>
        </w:rPr>
        <w:t xml:space="preserve"> Demir, “Voorontwerp van besluit van de Vlaamse Regering over tijdelijke projecten met pioniersscholen in het kader van de evolutie naar meer kwalitatief en inclusiever onderwijs”, </w:t>
      </w:r>
      <w:r w:rsidR="00DC1EFD" w:rsidRPr="000E4542">
        <w:rPr>
          <w:i/>
          <w:iCs/>
          <w:lang w:val="nl-BE"/>
        </w:rPr>
        <w:t>Vlaanderen.be</w:t>
      </w:r>
      <w:r w:rsidR="00DC1EFD" w:rsidRPr="000E4542">
        <w:rPr>
          <w:lang w:val="nl-BE"/>
        </w:rPr>
        <w:t xml:space="preserve"> (Digitaal Vlaanderen, 13 maart 2026), geraadpleegd 9 april 2026, </w:t>
      </w:r>
      <w:hyperlink r:id="rId1" w:history="1">
        <w:r w:rsidR="00DC1EFD" w:rsidRPr="000E4542">
          <w:rPr>
            <w:rStyle w:val="Hyperlink"/>
            <w:lang w:val="nl-BE"/>
          </w:rPr>
          <w:t>https://themis.vlaanderen.be/files/f4bf5010-1ef7-11f1-8fa7-4d9e2b7c344e/download?name=VR%202026%201303%20DOC.0229-2%20Pioniersscholen%20-%20BVR%20TER.pdf&amp;content-disposition=inline</w:t>
        </w:r>
      </w:hyperlink>
      <w:r w:rsidR="00DC1EFD" w:rsidRPr="000E4542">
        <w:rPr>
          <w:lang w:val="nl-BE"/>
        </w:rPr>
        <w:t>.</w:t>
      </w:r>
    </w:p>
  </w:endnote>
  <w:endnote w:id="3">
    <w:p w14:paraId="1D676FF4" w14:textId="1D7B9043" w:rsidR="00762A09" w:rsidRPr="000E4542" w:rsidRDefault="00762A09" w:rsidP="00D84E31">
      <w:pPr>
        <w:pStyle w:val="Standaardtekst"/>
        <w:rPr>
          <w:lang w:val="nl-BE"/>
        </w:rPr>
      </w:pPr>
      <w:r w:rsidRPr="000E4542">
        <w:rPr>
          <w:rStyle w:val="Eindnootmarkering"/>
          <w:lang w:val="nl-BE"/>
        </w:rPr>
        <w:endnoteRef/>
      </w:r>
      <w:r w:rsidRPr="000E4542">
        <w:rPr>
          <w:lang w:val="nl-BE"/>
        </w:rPr>
        <w:t xml:space="preserve"> </w:t>
      </w:r>
      <w:proofErr w:type="spellStart"/>
      <w:r w:rsidR="00292D3F" w:rsidRPr="000E4542">
        <w:rPr>
          <w:lang w:val="nl-BE"/>
        </w:rPr>
        <w:t>Zuhal</w:t>
      </w:r>
      <w:proofErr w:type="spellEnd"/>
      <w:r w:rsidR="00292D3F" w:rsidRPr="000E4542">
        <w:rPr>
          <w:lang w:val="nl-BE"/>
        </w:rPr>
        <w:t xml:space="preserve"> Demir, “Nota aan de Vlaamse Regering: Betreft: Voorontwerp van besluit van de Vlaamse Regering over tijdelijke projecten met pioniersscholen in het kader van de evolutie naar meer kwalitatief en inclusiever onderwijs &amp; Principiële goedkeuring”, </w:t>
      </w:r>
      <w:r w:rsidR="00292D3F" w:rsidRPr="000E4542">
        <w:rPr>
          <w:i/>
          <w:iCs/>
          <w:lang w:val="nl-BE"/>
        </w:rPr>
        <w:t>Vlaanderen.be</w:t>
      </w:r>
      <w:r w:rsidR="00292D3F" w:rsidRPr="000E4542">
        <w:rPr>
          <w:lang w:val="nl-BE"/>
        </w:rPr>
        <w:t xml:space="preserve"> (Digitaal Vlaanderen, 13 maart 2026), geraadpleegd 9 april 2026, </w:t>
      </w:r>
      <w:hyperlink r:id="rId2" w:history="1">
        <w:r w:rsidR="00292D3F" w:rsidRPr="000E4542">
          <w:rPr>
            <w:rStyle w:val="Hyperlink"/>
            <w:lang w:val="nl-BE"/>
          </w:rPr>
          <w:t>https://themis.vlaanderen.be/files/f4c40b00-1ef7-11f1-8fa7-4d9e2b7c344e/download?name=VR%202026%201303%20DOC.0229-1%20Pioniersscholen%20-%20nota%20TER.pdf&amp;content-disposition=inline</w:t>
        </w:r>
      </w:hyperlink>
      <w:r w:rsidR="00292D3F" w:rsidRPr="000E4542">
        <w:rPr>
          <w:lang w:val="nl-BE"/>
        </w:rPr>
        <w:t>.</w:t>
      </w:r>
    </w:p>
  </w:endnote>
  <w:endnote w:id="4">
    <w:p w14:paraId="4E7A00D9" w14:textId="24980DC3" w:rsidR="00A413A7" w:rsidRPr="00E55A54" w:rsidRDefault="00A413A7" w:rsidP="00D84E31">
      <w:pPr>
        <w:pStyle w:val="Standaardtekst"/>
        <w:rPr>
          <w:lang w:val="en-GB"/>
        </w:rPr>
      </w:pPr>
      <w:r w:rsidRPr="000E4542">
        <w:rPr>
          <w:rStyle w:val="Eindnootmarkering"/>
          <w:lang w:val="nl-BE"/>
        </w:rPr>
        <w:endnoteRef/>
      </w:r>
      <w:r w:rsidRPr="00E55A54">
        <w:rPr>
          <w:lang w:val="en-GB"/>
        </w:rPr>
        <w:t xml:space="preserve"> </w:t>
      </w:r>
      <w:r w:rsidR="00755173" w:rsidRPr="00E55A54">
        <w:rPr>
          <w:lang w:val="en-GB"/>
        </w:rPr>
        <w:t>“</w:t>
      </w:r>
      <w:r w:rsidR="00755173" w:rsidRPr="000E4542">
        <w:rPr>
          <w:lang w:val="en-GB"/>
        </w:rPr>
        <w:t>Convention on the Rights of Persons with Disabilities</w:t>
      </w:r>
      <w:r w:rsidR="00755173" w:rsidRPr="00E55A54">
        <w:rPr>
          <w:lang w:val="en-GB"/>
        </w:rPr>
        <w:t xml:space="preserve">”, OHCHR, 12 </w:t>
      </w:r>
      <w:proofErr w:type="spellStart"/>
      <w:r w:rsidR="00755173" w:rsidRPr="00E55A54">
        <w:rPr>
          <w:lang w:val="en-GB"/>
        </w:rPr>
        <w:t>december</w:t>
      </w:r>
      <w:proofErr w:type="spellEnd"/>
      <w:r w:rsidR="00755173" w:rsidRPr="00E55A54">
        <w:rPr>
          <w:lang w:val="en-GB"/>
        </w:rPr>
        <w:t xml:space="preserve"> 2006, </w:t>
      </w:r>
      <w:proofErr w:type="spellStart"/>
      <w:r w:rsidR="00755173" w:rsidRPr="00E55A54">
        <w:rPr>
          <w:lang w:val="en-GB"/>
        </w:rPr>
        <w:t>geraadpleegd</w:t>
      </w:r>
      <w:proofErr w:type="spellEnd"/>
      <w:r w:rsidR="00755173" w:rsidRPr="00E55A54">
        <w:rPr>
          <w:lang w:val="en-GB"/>
        </w:rPr>
        <w:t xml:space="preserve"> 9 </w:t>
      </w:r>
      <w:proofErr w:type="spellStart"/>
      <w:r w:rsidR="00755173" w:rsidRPr="00E55A54">
        <w:rPr>
          <w:lang w:val="en-GB"/>
        </w:rPr>
        <w:t>april</w:t>
      </w:r>
      <w:proofErr w:type="spellEnd"/>
      <w:r w:rsidR="00755173" w:rsidRPr="00E55A54">
        <w:rPr>
          <w:lang w:val="en-GB"/>
        </w:rPr>
        <w:t xml:space="preserve"> 2026, </w:t>
      </w:r>
      <w:hyperlink r:id="rId3" w:history="1">
        <w:r w:rsidR="00755173" w:rsidRPr="00E55A54">
          <w:rPr>
            <w:rStyle w:val="Hyperlink"/>
            <w:lang w:val="en-GB"/>
          </w:rPr>
          <w:t>https://www.ohchr.org/en/instruments-mechanisms/instruments/convention-rights-persons-disabilities</w:t>
        </w:r>
      </w:hyperlink>
      <w:r w:rsidR="00755173" w:rsidRPr="00E55A54">
        <w:rPr>
          <w:lang w:val="en-GB"/>
        </w:rPr>
        <w:t>.</w:t>
      </w:r>
    </w:p>
  </w:endnote>
  <w:endnote w:id="5">
    <w:p w14:paraId="031066E4" w14:textId="27E3ABF7" w:rsidR="009C1877" w:rsidRPr="000E4542" w:rsidRDefault="009C1877" w:rsidP="00D84E31">
      <w:pPr>
        <w:pStyle w:val="Standaardtekst"/>
        <w:rPr>
          <w:lang w:val="nl-BE"/>
        </w:rPr>
      </w:pPr>
      <w:r w:rsidRPr="000E4542">
        <w:rPr>
          <w:rStyle w:val="Eindnootmarkering"/>
          <w:lang w:val="nl-BE"/>
        </w:rPr>
        <w:endnoteRef/>
      </w:r>
      <w:r w:rsidRPr="000E4542">
        <w:rPr>
          <w:lang w:val="nl-BE"/>
        </w:rPr>
        <w:t xml:space="preserve"> </w:t>
      </w:r>
      <w:r w:rsidR="00543A3B" w:rsidRPr="000E4542">
        <w:rPr>
          <w:lang w:val="nl-BE"/>
        </w:rPr>
        <w:t>NOOZO - Vlaamse adviesraad handicap, “Scholen voor iedereen: een kans voor inclusief onderwijs die we moeten grijpen: Advies bij de consultatienota over de evolutie naar scholen voor iedereen”, 20 maart 2026, geraadpleegd 9 april 2026.</w:t>
      </w:r>
    </w:p>
  </w:endnote>
  <w:endnote w:id="6">
    <w:p w14:paraId="62651068" w14:textId="5AF1295F" w:rsidR="00A331AF" w:rsidRPr="00E55A54" w:rsidRDefault="00A331AF" w:rsidP="00D84E31">
      <w:pPr>
        <w:pStyle w:val="Standaardtekst"/>
        <w:rPr>
          <w:lang w:val="en-GB"/>
        </w:rPr>
      </w:pPr>
      <w:r w:rsidRPr="000E4542">
        <w:rPr>
          <w:rStyle w:val="Eindnootmarkering"/>
          <w:lang w:val="nl-BE"/>
        </w:rPr>
        <w:endnoteRef/>
      </w:r>
      <w:r w:rsidRPr="00E55A54">
        <w:rPr>
          <w:lang w:val="en-GB"/>
        </w:rPr>
        <w:t xml:space="preserve"> </w:t>
      </w:r>
      <w:r w:rsidR="00C12AC8" w:rsidRPr="00E55A54">
        <w:rPr>
          <w:lang w:val="en-GB"/>
        </w:rPr>
        <w:t>“</w:t>
      </w:r>
      <w:r w:rsidR="00C12AC8" w:rsidRPr="000E4542">
        <w:rPr>
          <w:lang w:val="en-GB"/>
        </w:rPr>
        <w:t>Convention on the Rights of Persons with Disabilities</w:t>
      </w:r>
      <w:r w:rsidR="00C12AC8" w:rsidRPr="00E55A54">
        <w:rPr>
          <w:lang w:val="en-GB"/>
        </w:rPr>
        <w:t>”.</w:t>
      </w:r>
    </w:p>
  </w:endnote>
  <w:endnote w:id="7">
    <w:p w14:paraId="4048FBB2" w14:textId="3103A216" w:rsidR="00D1404D" w:rsidRPr="00E55A54" w:rsidRDefault="00D1404D" w:rsidP="00D84E31">
      <w:pPr>
        <w:pStyle w:val="Standaardtekst"/>
        <w:rPr>
          <w:lang w:val="en-GB"/>
        </w:rPr>
      </w:pPr>
      <w:r w:rsidRPr="000E4542">
        <w:rPr>
          <w:rStyle w:val="Eindnootmarkering"/>
          <w:lang w:val="nl-BE"/>
        </w:rPr>
        <w:endnoteRef/>
      </w:r>
      <w:r w:rsidRPr="00E55A54">
        <w:rPr>
          <w:lang w:val="en-GB"/>
        </w:rPr>
        <w:t xml:space="preserve"> </w:t>
      </w:r>
      <w:r w:rsidR="00CD6368" w:rsidRPr="000E4542">
        <w:rPr>
          <w:lang w:val="en-GB"/>
        </w:rPr>
        <w:t>Committee on the Rights of Persons with Disabilities</w:t>
      </w:r>
      <w:r w:rsidR="00CD6368" w:rsidRPr="00E55A54">
        <w:rPr>
          <w:lang w:val="en-GB"/>
        </w:rPr>
        <w:t>, “</w:t>
      </w:r>
      <w:r w:rsidR="00CD6368" w:rsidRPr="000E4542">
        <w:rPr>
          <w:lang w:val="en-GB"/>
        </w:rPr>
        <w:t>General comment No. 4 on Article 24 - the right to inclusive education</w:t>
      </w:r>
      <w:r w:rsidR="00CD6368" w:rsidRPr="00E55A54">
        <w:rPr>
          <w:lang w:val="en-GB"/>
        </w:rPr>
        <w:t>”, OHCHR (</w:t>
      </w:r>
      <w:r w:rsidR="00CD6368" w:rsidRPr="005777E0">
        <w:rPr>
          <w:lang w:val="en-GB"/>
        </w:rPr>
        <w:t>The Office of the High Commissioner for Human Rights</w:t>
      </w:r>
      <w:r w:rsidR="00CD6368" w:rsidRPr="00E55A54">
        <w:rPr>
          <w:lang w:val="en-GB"/>
        </w:rPr>
        <w:t xml:space="preserve">, 25 </w:t>
      </w:r>
      <w:proofErr w:type="spellStart"/>
      <w:r w:rsidR="00CD6368" w:rsidRPr="00E55A54">
        <w:rPr>
          <w:lang w:val="en-GB"/>
        </w:rPr>
        <w:t>november</w:t>
      </w:r>
      <w:proofErr w:type="spellEnd"/>
      <w:r w:rsidR="00CD6368" w:rsidRPr="00E55A54">
        <w:rPr>
          <w:lang w:val="en-GB"/>
        </w:rPr>
        <w:t xml:space="preserve"> 2016), </w:t>
      </w:r>
      <w:proofErr w:type="spellStart"/>
      <w:r w:rsidR="00CD6368" w:rsidRPr="00E55A54">
        <w:rPr>
          <w:lang w:val="en-GB"/>
        </w:rPr>
        <w:t>geraadpleegd</w:t>
      </w:r>
      <w:proofErr w:type="spellEnd"/>
      <w:r w:rsidR="00CD6368" w:rsidRPr="00E55A54">
        <w:rPr>
          <w:lang w:val="en-GB"/>
        </w:rPr>
        <w:t xml:space="preserve"> 9 </w:t>
      </w:r>
      <w:proofErr w:type="spellStart"/>
      <w:r w:rsidR="00CD6368" w:rsidRPr="00E55A54">
        <w:rPr>
          <w:lang w:val="en-GB"/>
        </w:rPr>
        <w:t>april</w:t>
      </w:r>
      <w:proofErr w:type="spellEnd"/>
      <w:r w:rsidR="00CD6368" w:rsidRPr="00E55A54">
        <w:rPr>
          <w:lang w:val="en-GB"/>
        </w:rPr>
        <w:t xml:space="preserve"> 2026, </w:t>
      </w:r>
      <w:hyperlink r:id="rId4" w:history="1">
        <w:r w:rsidR="00CD6368" w:rsidRPr="00E55A54">
          <w:rPr>
            <w:rStyle w:val="Hyperlink"/>
            <w:lang w:val="en-GB"/>
          </w:rPr>
          <w:t>https://www.ohchr.org/en/documents/general-comments-and-recommendations/general-comment-no-4-article-24-right-inclusive</w:t>
        </w:r>
      </w:hyperlink>
      <w:r w:rsidR="00CD6368" w:rsidRPr="00E55A54">
        <w:rPr>
          <w:lang w:val="en-GB"/>
        </w:rPr>
        <w:t>.</w:t>
      </w:r>
    </w:p>
  </w:endnote>
  <w:endnote w:id="8">
    <w:p w14:paraId="22D722E0" w14:textId="1ED1E9E0" w:rsidR="00CF30AE" w:rsidRPr="000E4542" w:rsidRDefault="00CF30AE" w:rsidP="00D84E31">
      <w:pPr>
        <w:pStyle w:val="Standaardtekst"/>
        <w:rPr>
          <w:lang w:val="nl-BE"/>
        </w:rPr>
      </w:pPr>
      <w:r w:rsidRPr="000E4542">
        <w:rPr>
          <w:rStyle w:val="Eindnootmarkering"/>
          <w:lang w:val="nl-BE"/>
        </w:rPr>
        <w:endnoteRef/>
      </w:r>
      <w:r w:rsidRPr="000E4542">
        <w:rPr>
          <w:lang w:val="nl-BE"/>
        </w:rPr>
        <w:t xml:space="preserve"> </w:t>
      </w:r>
      <w:r w:rsidR="00CE7CCD" w:rsidRPr="000E4542">
        <w:rPr>
          <w:lang w:val="nl-BE"/>
        </w:rPr>
        <w:t xml:space="preserve">Commissie Inclusief Onderwijs, “Evolutie naar scholen voor iedereen: Advies van de onafhankelijke Commissie Inclusief Onderwijs”, </w:t>
      </w:r>
      <w:r w:rsidR="00CE7CCD" w:rsidRPr="000E4542">
        <w:rPr>
          <w:i/>
          <w:iCs/>
          <w:lang w:val="nl-BE"/>
        </w:rPr>
        <w:t>onderwijs.vlaanderen.be</w:t>
      </w:r>
      <w:r w:rsidR="00CE7CCD" w:rsidRPr="000E4542">
        <w:rPr>
          <w:lang w:val="nl-BE"/>
        </w:rPr>
        <w:t xml:space="preserve"> (Brussel: Departement Onderwijs en Vorming, 2024), geraadpleegd 9 april 2026, </w:t>
      </w:r>
      <w:hyperlink r:id="rId5" w:history="1">
        <w:r w:rsidR="00CE7CCD" w:rsidRPr="000E4542">
          <w:rPr>
            <w:rStyle w:val="Hyperlink"/>
            <w:lang w:val="nl-BE"/>
          </w:rPr>
          <w:t>https://data-onderwijs.vlaanderen.be/documenten/bestanden/advies-commissie-inclusief-onderwijs.pdf</w:t>
        </w:r>
      </w:hyperlink>
      <w:r w:rsidR="00CE7CCD" w:rsidRPr="000E4542">
        <w:rPr>
          <w:lang w:val="nl-BE"/>
        </w:rPr>
        <w:t>.</w:t>
      </w:r>
    </w:p>
  </w:endnote>
  <w:endnote w:id="9">
    <w:p w14:paraId="1A5CC10E" w14:textId="51D36F53" w:rsidR="004E46B8" w:rsidRPr="000E4542" w:rsidRDefault="004E46B8" w:rsidP="00D84E31">
      <w:pPr>
        <w:pStyle w:val="Standaardtekst"/>
        <w:rPr>
          <w:lang w:val="nl-BE"/>
        </w:rPr>
      </w:pPr>
      <w:r w:rsidRPr="000E4542">
        <w:rPr>
          <w:rStyle w:val="Eindnootmarkering"/>
          <w:lang w:val="nl-BE"/>
        </w:rPr>
        <w:endnoteRef/>
      </w:r>
      <w:r w:rsidRPr="000E4542">
        <w:rPr>
          <w:lang w:val="nl-BE"/>
        </w:rPr>
        <w:t xml:space="preserve"> </w:t>
      </w:r>
      <w:r w:rsidR="002F25F7" w:rsidRPr="000E4542">
        <w:rPr>
          <w:lang w:val="nl-BE"/>
        </w:rPr>
        <w:t xml:space="preserve">“Voordelen van inclusief onderwijs”, Kenniscentrum - </w:t>
      </w:r>
      <w:proofErr w:type="spellStart"/>
      <w:r w:rsidR="002F25F7" w:rsidRPr="000E4542">
        <w:rPr>
          <w:lang w:val="nl-BE"/>
        </w:rPr>
        <w:t>Potential</w:t>
      </w:r>
      <w:proofErr w:type="spellEnd"/>
      <w:r w:rsidR="002F25F7" w:rsidRPr="000E4542">
        <w:rPr>
          <w:lang w:val="nl-BE"/>
        </w:rPr>
        <w:t xml:space="preserve">, geraadpleegd 9 april 2026, </w:t>
      </w:r>
      <w:hyperlink r:id="rId6" w:history="1">
        <w:r w:rsidR="002F25F7" w:rsidRPr="000E4542">
          <w:rPr>
            <w:rStyle w:val="Hyperlink"/>
            <w:lang w:val="nl-BE"/>
          </w:rPr>
          <w:t>https://kenniscentrumpotential.be/kenniscentrum/detail/voordelen-van-inclusief-onderwijs</w:t>
        </w:r>
      </w:hyperlink>
      <w:r w:rsidR="002F25F7" w:rsidRPr="000E4542">
        <w:rPr>
          <w:lang w:val="nl-BE"/>
        </w:rPr>
        <w:t>.</w:t>
      </w:r>
    </w:p>
  </w:endnote>
  <w:endnote w:id="10">
    <w:p w14:paraId="25CC0D43" w14:textId="280CA31C" w:rsidR="002A262B" w:rsidRPr="00E55A54" w:rsidRDefault="002A262B" w:rsidP="00D84E31">
      <w:pPr>
        <w:pStyle w:val="Standaardtekst"/>
        <w:rPr>
          <w:lang w:val="en-GB"/>
        </w:rPr>
      </w:pPr>
      <w:r w:rsidRPr="00B54CDA">
        <w:rPr>
          <w:rStyle w:val="Eindnootmarkering"/>
          <w:lang w:val="nl-BE"/>
        </w:rPr>
        <w:endnoteRef/>
      </w:r>
      <w:r w:rsidRPr="00E55A54">
        <w:rPr>
          <w:lang w:val="en-GB"/>
        </w:rPr>
        <w:t xml:space="preserve"> </w:t>
      </w:r>
      <w:r w:rsidR="00B54CDA" w:rsidRPr="00E55A54">
        <w:rPr>
          <w:lang w:val="en-GB"/>
        </w:rPr>
        <w:t>Tony Booth en Mel Ainscow, “</w:t>
      </w:r>
      <w:r w:rsidR="00B54CDA" w:rsidRPr="00B54CDA">
        <w:rPr>
          <w:lang w:val="en-GB"/>
        </w:rPr>
        <w:t>Index for inclusion: developing learning and participation in schools</w:t>
      </w:r>
      <w:r w:rsidR="00B54CDA" w:rsidRPr="00E55A54">
        <w:rPr>
          <w:lang w:val="en-GB"/>
        </w:rPr>
        <w:t xml:space="preserve">”, </w:t>
      </w:r>
      <w:proofErr w:type="spellStart"/>
      <w:r w:rsidR="00B54CDA" w:rsidRPr="00E55A54">
        <w:rPr>
          <w:lang w:val="en-GB"/>
        </w:rPr>
        <w:t>onder</w:t>
      </w:r>
      <w:proofErr w:type="spellEnd"/>
      <w:r w:rsidR="00B54CDA" w:rsidRPr="00E55A54">
        <w:rPr>
          <w:lang w:val="en-GB"/>
        </w:rPr>
        <w:t xml:space="preserve"> </w:t>
      </w:r>
      <w:proofErr w:type="spellStart"/>
      <w:r w:rsidR="00B54CDA" w:rsidRPr="00E55A54">
        <w:rPr>
          <w:lang w:val="en-GB"/>
        </w:rPr>
        <w:t>redactie</w:t>
      </w:r>
      <w:proofErr w:type="spellEnd"/>
      <w:r w:rsidR="00B54CDA" w:rsidRPr="00E55A54">
        <w:rPr>
          <w:lang w:val="en-GB"/>
        </w:rPr>
        <w:t xml:space="preserve"> van Mark Vaughan (</w:t>
      </w:r>
      <w:r w:rsidR="00B54CDA" w:rsidRPr="00B54CDA">
        <w:rPr>
          <w:lang w:val="en-GB"/>
        </w:rPr>
        <w:t>Centre for Studies on Inclusive Education</w:t>
      </w:r>
      <w:r w:rsidR="00B54CDA" w:rsidRPr="00E55A54">
        <w:rPr>
          <w:lang w:val="en-GB"/>
        </w:rPr>
        <w:t xml:space="preserve"> (CSIE), 2002), </w:t>
      </w:r>
      <w:proofErr w:type="spellStart"/>
      <w:r w:rsidR="00B54CDA" w:rsidRPr="00E55A54">
        <w:rPr>
          <w:lang w:val="en-GB"/>
        </w:rPr>
        <w:t>geraadpleegd</w:t>
      </w:r>
      <w:proofErr w:type="spellEnd"/>
      <w:r w:rsidR="00B54CDA" w:rsidRPr="00E55A54">
        <w:rPr>
          <w:lang w:val="en-GB"/>
        </w:rPr>
        <w:t xml:space="preserve"> 9 </w:t>
      </w:r>
      <w:proofErr w:type="spellStart"/>
      <w:r w:rsidR="00B54CDA" w:rsidRPr="00E55A54">
        <w:rPr>
          <w:lang w:val="en-GB"/>
        </w:rPr>
        <w:t>april</w:t>
      </w:r>
      <w:proofErr w:type="spellEnd"/>
      <w:r w:rsidR="00B54CDA" w:rsidRPr="00E55A54">
        <w:rPr>
          <w:lang w:val="en-GB"/>
        </w:rPr>
        <w:t xml:space="preserve"> 2026, </w:t>
      </w:r>
      <w:hyperlink r:id="rId7" w:history="1">
        <w:r w:rsidR="00B54CDA" w:rsidRPr="00E55A54">
          <w:rPr>
            <w:rStyle w:val="Hyperlink"/>
            <w:lang w:val="en-GB"/>
          </w:rPr>
          <w:t>https://www.eenet.org.uk/resources/docs/Index%20English.pdf</w:t>
        </w:r>
      </w:hyperlink>
      <w:r w:rsidR="00B54CDA" w:rsidRPr="00E55A54">
        <w:rPr>
          <w:lang w:val="en-GB"/>
        </w:rPr>
        <w:t>.</w:t>
      </w:r>
    </w:p>
  </w:endnote>
  <w:endnote w:id="11">
    <w:p w14:paraId="2F856D0F" w14:textId="51181BF7" w:rsidR="00AA4CA7" w:rsidRPr="000E4542" w:rsidRDefault="00AA4CA7" w:rsidP="00D84E31">
      <w:pPr>
        <w:pStyle w:val="Standaardtekst"/>
        <w:rPr>
          <w:rFonts w:cs="Verdana"/>
          <w:color w:val="auto"/>
          <w:lang w:val="nl-BE"/>
        </w:rPr>
      </w:pPr>
      <w:r w:rsidRPr="000E4542">
        <w:rPr>
          <w:rStyle w:val="Eindnootmarkering"/>
          <w:lang w:val="nl-BE"/>
        </w:rPr>
        <w:endnoteRef/>
      </w:r>
      <w:r w:rsidRPr="000E4542">
        <w:rPr>
          <w:lang w:val="nl-BE"/>
        </w:rPr>
        <w:t xml:space="preserve"> </w:t>
      </w:r>
      <w:r w:rsidR="000517CB" w:rsidRPr="000E4542">
        <w:rPr>
          <w:rFonts w:cs="Verdana"/>
          <w:color w:val="000000"/>
          <w:lang w:val="nl-BE"/>
        </w:rPr>
        <w:t xml:space="preserve">Nina Boddin, “Eén-campusscholen betekenen niet automatisch inclusie”, GRIP, 21 januari 2026, geraadpleegd 9 april 2026, </w:t>
      </w:r>
      <w:hyperlink r:id="rId8" w:history="1">
        <w:r w:rsidR="007978A7" w:rsidRPr="000E4542">
          <w:rPr>
            <w:rStyle w:val="Hyperlink"/>
            <w:rFonts w:cs="Verdana"/>
            <w:lang w:val="nl-BE"/>
          </w:rPr>
          <w:t>https://www.gripvzw.be/nl/artikel/793/een-campusscholen-betekenen-niet-automatisch-inclusie</w:t>
        </w:r>
      </w:hyperlink>
      <w:r w:rsidR="000517CB" w:rsidRPr="000E4542">
        <w:rPr>
          <w:rFonts w:cs="Verdana"/>
          <w:color w:val="auto"/>
          <w:lang w:val="nl-BE"/>
        </w:rPr>
        <w:t>.</w:t>
      </w:r>
    </w:p>
  </w:endnote>
  <w:endnote w:id="12">
    <w:p w14:paraId="74F39B89" w14:textId="77777777" w:rsidR="00621914" w:rsidRPr="000E4542" w:rsidRDefault="00621914" w:rsidP="00621914">
      <w:pPr>
        <w:pStyle w:val="Standaardtekst"/>
        <w:rPr>
          <w:lang w:val="nl-BE"/>
        </w:rPr>
      </w:pPr>
      <w:r w:rsidRPr="000E4542">
        <w:rPr>
          <w:rStyle w:val="Eindnootmarkering"/>
          <w:lang w:val="nl-BE"/>
        </w:rPr>
        <w:endnoteRef/>
      </w:r>
      <w:r w:rsidRPr="000E4542">
        <w:rPr>
          <w:lang w:val="nl-BE"/>
        </w:rPr>
        <w:t xml:space="preserve"> “Onderwijsinstellingen”, Statistiek Vlaanderen, 22 mei 2025, geraadpleegd 9 april 2026, </w:t>
      </w:r>
      <w:hyperlink r:id="rId9" w:history="1">
        <w:r w:rsidRPr="000E4542">
          <w:rPr>
            <w:rStyle w:val="Hyperlink"/>
            <w:lang w:val="nl-BE"/>
          </w:rPr>
          <w:t>https://www.vlaanderen.be/statistiek-vlaanderen/onderwijs-en-vorming/onderwijsinstellingen</w:t>
        </w:r>
      </w:hyperlink>
      <w:r w:rsidRPr="000E4542">
        <w:rPr>
          <w:lang w:val="nl-BE"/>
        </w:rPr>
        <w:t>.</w:t>
      </w:r>
    </w:p>
  </w:endnote>
  <w:endnote w:id="13">
    <w:p w14:paraId="33E060A6" w14:textId="09EECEA7" w:rsidR="00A64529" w:rsidRPr="000E4542" w:rsidRDefault="00A64529" w:rsidP="00A64529">
      <w:pPr>
        <w:pStyle w:val="Standaardtekst"/>
        <w:rPr>
          <w:lang w:val="nl-BE"/>
        </w:rPr>
      </w:pPr>
      <w:r w:rsidRPr="000E4542">
        <w:rPr>
          <w:rStyle w:val="Eindnootmarkering"/>
          <w:lang w:val="nl-BE"/>
        </w:rPr>
        <w:endnoteRef/>
      </w:r>
      <w:r w:rsidRPr="000E4542">
        <w:rPr>
          <w:lang w:val="nl-BE"/>
        </w:rPr>
        <w:t xml:space="preserve"> </w:t>
      </w:r>
      <w:r w:rsidR="00C36697" w:rsidRPr="000E4542">
        <w:rPr>
          <w:lang w:val="nl-BE"/>
        </w:rPr>
        <w:t xml:space="preserve">Onderwijsinspectie, “Erkenningsonderzoeken leersteuncentra 2023-2024” (Brussel: Katrien Bonneux, juni 2024), geraadpleegd 9 april 2026, </w:t>
      </w:r>
      <w:hyperlink r:id="rId10" w:history="1">
        <w:r w:rsidR="00C36697" w:rsidRPr="000E4542">
          <w:rPr>
            <w:rStyle w:val="Hyperlink"/>
            <w:lang w:val="nl-BE"/>
          </w:rPr>
          <w:t>https://data-onderwijs.vlaanderen.be/documenten/bestanden/macrorapport-erkenningsonderzoeken-leersteun-2024.pdf</w:t>
        </w:r>
      </w:hyperlink>
      <w:r w:rsidR="00C36697" w:rsidRPr="000E4542">
        <w:rPr>
          <w:lang w:val="nl-BE"/>
        </w:rPr>
        <w:t>.</w:t>
      </w:r>
    </w:p>
  </w:endnote>
  <w:endnote w:id="14">
    <w:p w14:paraId="7D4A49F1" w14:textId="70DE5431" w:rsidR="00CA7E16" w:rsidRPr="00E55A54" w:rsidRDefault="00CA7E16" w:rsidP="00CA7E16">
      <w:pPr>
        <w:pStyle w:val="Standaardtekst"/>
        <w:rPr>
          <w:lang w:val="en-GB"/>
        </w:rPr>
      </w:pPr>
      <w:r w:rsidRPr="000E4542">
        <w:rPr>
          <w:rStyle w:val="Eindnootmarkering"/>
          <w:lang w:val="nl-BE"/>
        </w:rPr>
        <w:endnoteRef/>
      </w:r>
      <w:r w:rsidRPr="00E55A54">
        <w:rPr>
          <w:lang w:val="en-GB"/>
        </w:rPr>
        <w:t xml:space="preserve"> </w:t>
      </w:r>
      <w:r w:rsidR="00EF34F6" w:rsidRPr="00B54CDA">
        <w:rPr>
          <w:lang w:val="en-GB"/>
        </w:rPr>
        <w:t>European Commission, Directorate-General for Education, Youth, Sport and Culture</w:t>
      </w:r>
      <w:r w:rsidR="00EF34F6" w:rsidRPr="00E55A54">
        <w:rPr>
          <w:lang w:val="en-GB"/>
        </w:rPr>
        <w:t>, “</w:t>
      </w:r>
      <w:proofErr w:type="spellStart"/>
      <w:r w:rsidR="00EF34F6" w:rsidRPr="00E55A54">
        <w:rPr>
          <w:lang w:val="en-GB"/>
        </w:rPr>
        <w:t>Inclusief</w:t>
      </w:r>
      <w:proofErr w:type="spellEnd"/>
      <w:r w:rsidR="00EF34F6" w:rsidRPr="00E55A54">
        <w:rPr>
          <w:lang w:val="en-GB"/>
        </w:rPr>
        <w:t xml:space="preserve"> en </w:t>
      </w:r>
      <w:proofErr w:type="spellStart"/>
      <w:r w:rsidR="00EF34F6" w:rsidRPr="00E55A54">
        <w:rPr>
          <w:lang w:val="en-GB"/>
        </w:rPr>
        <w:t>samenhangend</w:t>
      </w:r>
      <w:proofErr w:type="spellEnd"/>
      <w:r w:rsidR="00EF34F6" w:rsidRPr="00E55A54">
        <w:rPr>
          <w:lang w:val="en-GB"/>
        </w:rPr>
        <w:t xml:space="preserve"> </w:t>
      </w:r>
      <w:proofErr w:type="spellStart"/>
      <w:r w:rsidR="00EF34F6" w:rsidRPr="00E55A54">
        <w:rPr>
          <w:lang w:val="en-GB"/>
        </w:rPr>
        <w:t>hoger</w:t>
      </w:r>
      <w:proofErr w:type="spellEnd"/>
      <w:r w:rsidR="00EF34F6" w:rsidRPr="00E55A54">
        <w:rPr>
          <w:lang w:val="en-GB"/>
        </w:rPr>
        <w:t xml:space="preserve"> </w:t>
      </w:r>
      <w:proofErr w:type="spellStart"/>
      <w:r w:rsidR="00EF34F6" w:rsidRPr="00E55A54">
        <w:rPr>
          <w:lang w:val="en-GB"/>
        </w:rPr>
        <w:t>onderwijs</w:t>
      </w:r>
      <w:proofErr w:type="spellEnd"/>
      <w:r w:rsidR="00EF34F6" w:rsidRPr="00E55A54">
        <w:rPr>
          <w:lang w:val="en-GB"/>
        </w:rPr>
        <w:t xml:space="preserve">”, </w:t>
      </w:r>
      <w:r w:rsidR="00EF34F6" w:rsidRPr="00B54CDA">
        <w:rPr>
          <w:lang w:val="en-GB"/>
        </w:rPr>
        <w:t>European Education Area</w:t>
      </w:r>
      <w:r w:rsidR="00EF34F6" w:rsidRPr="00E55A54">
        <w:rPr>
          <w:lang w:val="en-GB"/>
        </w:rPr>
        <w:t xml:space="preserve">, 18 </w:t>
      </w:r>
      <w:proofErr w:type="spellStart"/>
      <w:r w:rsidR="00EF34F6" w:rsidRPr="00E55A54">
        <w:rPr>
          <w:lang w:val="en-GB"/>
        </w:rPr>
        <w:t>juni</w:t>
      </w:r>
      <w:proofErr w:type="spellEnd"/>
      <w:r w:rsidR="00EF34F6" w:rsidRPr="00E55A54">
        <w:rPr>
          <w:lang w:val="en-GB"/>
        </w:rPr>
        <w:t xml:space="preserve"> 2022, </w:t>
      </w:r>
      <w:proofErr w:type="spellStart"/>
      <w:r w:rsidR="00EF34F6" w:rsidRPr="00E55A54">
        <w:rPr>
          <w:lang w:val="en-GB"/>
        </w:rPr>
        <w:t>geraadpleegd</w:t>
      </w:r>
      <w:proofErr w:type="spellEnd"/>
      <w:r w:rsidR="00EF34F6" w:rsidRPr="00E55A54">
        <w:rPr>
          <w:lang w:val="en-GB"/>
        </w:rPr>
        <w:t xml:space="preserve"> 10 </w:t>
      </w:r>
      <w:proofErr w:type="spellStart"/>
      <w:r w:rsidR="00EF34F6" w:rsidRPr="00E55A54">
        <w:rPr>
          <w:lang w:val="en-GB"/>
        </w:rPr>
        <w:t>april</w:t>
      </w:r>
      <w:proofErr w:type="spellEnd"/>
      <w:r w:rsidR="00EF34F6" w:rsidRPr="00E55A54">
        <w:rPr>
          <w:lang w:val="en-GB"/>
        </w:rPr>
        <w:t xml:space="preserve"> 2026, </w:t>
      </w:r>
      <w:hyperlink r:id="rId11" w:history="1">
        <w:r w:rsidR="00EF34F6" w:rsidRPr="00E55A54">
          <w:rPr>
            <w:rStyle w:val="Hyperlink"/>
            <w:lang w:val="en-GB"/>
          </w:rPr>
          <w:t>https://education.ec.europa.eu/nl/education-levels/higher-education/inclusive-and-connected-higher-education</w:t>
        </w:r>
      </w:hyperlink>
      <w:r w:rsidR="00EF34F6" w:rsidRPr="00E55A54">
        <w:rPr>
          <w:lang w:val="en-GB"/>
        </w:rPr>
        <w:t>.</w:t>
      </w:r>
    </w:p>
  </w:endnote>
  <w:endnote w:id="15">
    <w:p w14:paraId="1662BA1B" w14:textId="763BA5FE" w:rsidR="002938CF" w:rsidRPr="000E4542" w:rsidRDefault="002938CF" w:rsidP="00D84E31">
      <w:pPr>
        <w:pStyle w:val="Standaardtekst"/>
        <w:rPr>
          <w:lang w:val="nl-BE"/>
        </w:rPr>
      </w:pPr>
      <w:r w:rsidRPr="000E4542">
        <w:rPr>
          <w:rStyle w:val="Eindnootmarkering"/>
          <w:lang w:val="nl-BE"/>
        </w:rPr>
        <w:endnoteRef/>
      </w:r>
      <w:r w:rsidRPr="000E4542">
        <w:rPr>
          <w:lang w:val="nl-BE"/>
        </w:rPr>
        <w:t xml:space="preserve"> </w:t>
      </w:r>
      <w:r w:rsidR="00074FD1" w:rsidRPr="000E4542">
        <w:rPr>
          <w:lang w:val="nl-BE"/>
        </w:rPr>
        <w:t xml:space="preserve">“Buitenschoolse hulpverlening”, Vlaanderen.be, geraadpleegd 9 april 2026, </w:t>
      </w:r>
      <w:hyperlink r:id="rId12" w:history="1">
        <w:r w:rsidR="00074FD1" w:rsidRPr="000E4542">
          <w:rPr>
            <w:rStyle w:val="Hyperlink"/>
            <w:lang w:val="nl-BE"/>
          </w:rPr>
          <w:t>https://www.vlaanderen.be/onderwijs-en-vorming/ondersteuning-en-begeleiding-voor-leerlingen-cursisten-en-studenten/basis-en-secundair-onderwijs/buitenschoolse-hulpverlening</w:t>
        </w:r>
      </w:hyperlink>
      <w:r w:rsidR="00074FD1" w:rsidRPr="000E4542">
        <w:rPr>
          <w:lang w:val="nl-BE"/>
        </w:rPr>
        <w:t>.</w:t>
      </w:r>
    </w:p>
  </w:endnote>
  <w:endnote w:id="16">
    <w:p w14:paraId="482A6F46" w14:textId="77777777" w:rsidR="00471142" w:rsidRPr="000E4542" w:rsidRDefault="00471142" w:rsidP="00471142">
      <w:pPr>
        <w:pStyle w:val="Standaardtekst"/>
        <w:rPr>
          <w:lang w:val="nl-BE"/>
        </w:rPr>
      </w:pPr>
      <w:r w:rsidRPr="000E4542">
        <w:rPr>
          <w:rStyle w:val="Eindnootmarkering"/>
          <w:lang w:val="nl-BE"/>
        </w:rPr>
        <w:endnoteRef/>
      </w:r>
      <w:r w:rsidRPr="000E4542">
        <w:rPr>
          <w:lang w:val="nl-BE"/>
        </w:rPr>
        <w:t xml:space="preserve"> Elisabeth </w:t>
      </w:r>
      <w:proofErr w:type="spellStart"/>
      <w:r w:rsidRPr="000E4542">
        <w:rPr>
          <w:lang w:val="nl-BE"/>
        </w:rPr>
        <w:t>Meuleman</w:t>
      </w:r>
      <w:proofErr w:type="spellEnd"/>
      <w:r w:rsidRPr="000E4542">
        <w:rPr>
          <w:lang w:val="nl-BE"/>
        </w:rPr>
        <w:t xml:space="preserve"> en Ben Weyts, “Schriftelijke vraag: Buitengewoon basisonderwijs - Ondersteuning type-leerlingen binnen vs. buiten de schooluren”, Vlaams Parlement, 18 januari 2022, geraadpleegd 9 april 2026, </w:t>
      </w:r>
      <w:hyperlink r:id="rId13" w:history="1">
        <w:r w:rsidRPr="000E4542">
          <w:rPr>
            <w:rStyle w:val="Hyperlink"/>
            <w:lang w:val="nl-BE"/>
          </w:rPr>
          <w:t>https://www.vlaamsparlement.be/nl/parlementaire-documenten/schriftelijke-vragen/1573551</w:t>
        </w:r>
      </w:hyperlink>
      <w:r w:rsidRPr="000E4542">
        <w:rPr>
          <w:lang w:val="nl-BE"/>
        </w:rPr>
        <w:t>.</w:t>
      </w:r>
    </w:p>
  </w:endnote>
  <w:endnote w:id="17">
    <w:p w14:paraId="6EF3BC7E" w14:textId="2D0E06CE" w:rsidR="00F21A9D" w:rsidRPr="000E4542" w:rsidRDefault="00F21A9D" w:rsidP="00D84E31">
      <w:pPr>
        <w:pStyle w:val="Standaardtekst"/>
        <w:rPr>
          <w:lang w:val="nl-BE"/>
        </w:rPr>
      </w:pPr>
      <w:r w:rsidRPr="000E4542">
        <w:rPr>
          <w:rStyle w:val="Eindnootmarkering"/>
          <w:lang w:val="nl-BE"/>
        </w:rPr>
        <w:endnoteRef/>
      </w:r>
      <w:r w:rsidRPr="000E4542">
        <w:rPr>
          <w:lang w:val="nl-BE"/>
        </w:rPr>
        <w:t xml:space="preserve"> </w:t>
      </w:r>
      <w:r w:rsidR="003654A5" w:rsidRPr="000E4542">
        <w:rPr>
          <w:lang w:val="nl-BE"/>
        </w:rPr>
        <w:t xml:space="preserve">Nationale Hoge Raad voor Personen met een Handicap (NHRPH), “Advies 2025/02: Toegang tot logopedie”, Nationale Hoge Raad Personen met een Handicap, 7 februari 2025, geraadpleegd 9 april 2026, </w:t>
      </w:r>
      <w:hyperlink r:id="rId14" w:history="1">
        <w:r w:rsidR="003654A5" w:rsidRPr="000E4542">
          <w:rPr>
            <w:rStyle w:val="Hyperlink"/>
            <w:lang w:val="nl-BE"/>
          </w:rPr>
          <w:t>https://ph.belgium.be/nl/adviezen/advies-2025-02.html</w:t>
        </w:r>
      </w:hyperlink>
      <w:r w:rsidR="003654A5" w:rsidRPr="000E4542">
        <w:rPr>
          <w:lang w:val="nl-BE"/>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imes New Roman (Headings CS)">
    <w:altName w:val="Times New Roman"/>
    <w:charset w:val="00"/>
    <w:family w:val="roman"/>
    <w:pitch w:val="variable"/>
    <w:sig w:usb0="E0002AEF" w:usb1="C0007841" w:usb2="00000009" w:usb3="00000000" w:csb0="000001FF" w:csb1="00000000"/>
  </w:font>
  <w:font w:name="___WRD_EMBED_SUB_1436">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D000" w14:textId="4BCFD439" w:rsidR="003410B7" w:rsidRPr="00CF581D" w:rsidRDefault="00C93951" w:rsidP="003705CC">
    <w:pPr>
      <w:pStyle w:val="Voettekst"/>
      <w:spacing w:line="264" w:lineRule="auto"/>
      <w:jc w:val="right"/>
      <w:rPr>
        <w:lang w:val="nl-BE"/>
      </w:rPr>
    </w:pPr>
    <w:r>
      <w:rPr>
        <w:lang w:val="nl-BE"/>
      </w:rPr>
      <w:t xml:space="preserve">2026.04 </w:t>
    </w:r>
    <w:sdt>
      <w:sdtPr>
        <w:rPr>
          <w:lang w:val="nl-BE"/>
        </w:rPr>
        <w:id w:val="-1609119976"/>
        <w:docPartObj>
          <w:docPartGallery w:val="Page Numbers (Top of Page)"/>
          <w:docPartUnique/>
        </w:docPartObj>
      </w:sdtPr>
      <w:sdtEndPr/>
      <w:sdtContent>
        <w:r w:rsidR="00BA5706">
          <w:rPr>
            <w:lang w:val="nl-BE"/>
          </w:rPr>
          <w:t>A</w:t>
        </w:r>
        <w:r w:rsidR="000D2DC8" w:rsidRPr="00CF581D">
          <w:rPr>
            <w:lang w:val="nl-BE"/>
          </w:rPr>
          <w:t xml:space="preserve">dvies </w:t>
        </w:r>
        <w:r w:rsidR="00F12E69">
          <w:rPr>
            <w:lang w:val="nl-BE"/>
          </w:rPr>
          <w:t>Pioniersscholen</w:t>
        </w:r>
        <w:r w:rsidR="00186861" w:rsidRPr="00CF581D">
          <w:rPr>
            <w:lang w:val="nl-BE"/>
          </w:rPr>
          <w:tab/>
          <w:t xml:space="preserve">pagina </w:t>
        </w:r>
        <w:r w:rsidR="00186861" w:rsidRPr="00CF581D">
          <w:rPr>
            <w:b/>
            <w:bCs/>
            <w:lang w:val="nl-BE"/>
          </w:rPr>
          <w:fldChar w:fldCharType="begin"/>
        </w:r>
        <w:r w:rsidR="00186861" w:rsidRPr="00CF581D">
          <w:rPr>
            <w:b/>
            <w:lang w:val="nl-BE"/>
          </w:rPr>
          <w:instrText>PAGE</w:instrText>
        </w:r>
        <w:r w:rsidR="00186861" w:rsidRPr="00CF581D">
          <w:rPr>
            <w:b/>
            <w:bCs/>
            <w:lang w:val="nl-BE"/>
          </w:rPr>
          <w:fldChar w:fldCharType="separate"/>
        </w:r>
        <w:r w:rsidR="00186861" w:rsidRPr="00CF581D">
          <w:rPr>
            <w:b/>
            <w:lang w:val="nl-BE"/>
          </w:rPr>
          <w:t>6</w:t>
        </w:r>
        <w:r w:rsidR="00186861" w:rsidRPr="00CF581D">
          <w:rPr>
            <w:b/>
            <w:bCs/>
            <w:lang w:val="nl-BE"/>
          </w:rPr>
          <w:fldChar w:fldCharType="end"/>
        </w:r>
        <w:r w:rsidR="00186861" w:rsidRPr="00CF581D">
          <w:rPr>
            <w:lang w:val="nl-BE"/>
          </w:rPr>
          <w:t xml:space="preserve"> van </w:t>
        </w:r>
        <w:r w:rsidR="00186861" w:rsidRPr="00CF581D">
          <w:rPr>
            <w:lang w:val="nl-BE"/>
          </w:rPr>
          <w:fldChar w:fldCharType="begin"/>
        </w:r>
        <w:r w:rsidR="00186861" w:rsidRPr="00CF581D">
          <w:rPr>
            <w:lang w:val="nl-BE"/>
          </w:rPr>
          <w:instrText>NUMPAGES</w:instrText>
        </w:r>
        <w:r w:rsidR="00186861" w:rsidRPr="00CF581D">
          <w:rPr>
            <w:lang w:val="nl-BE"/>
          </w:rPr>
          <w:fldChar w:fldCharType="separate"/>
        </w:r>
        <w:r w:rsidR="00186861" w:rsidRPr="00CF581D">
          <w:rPr>
            <w:lang w:val="nl-BE"/>
          </w:rPr>
          <w:t>23</w:t>
        </w:r>
        <w:r w:rsidR="00186861" w:rsidRPr="00CF581D">
          <w:rPr>
            <w:lang w:val="nl-BE"/>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863F" w14:textId="77777777" w:rsidR="00E25614" w:rsidRDefault="00E25614" w:rsidP="00134BF9">
    <w:r>
      <w:rPr>
        <w:noProof/>
      </w:rPr>
      <w:drawing>
        <wp:inline distT="0" distB="0" distL="0" distR="0" wp14:anchorId="6B0F22EB" wp14:editId="3EBB80A4">
          <wp:extent cx="2107952" cy="540000"/>
          <wp:effectExtent l="0" t="0" r="635" b="6350"/>
          <wp:docPr id="2" name="Picture 2" title="Met de steun van Vlaanderen verbeelding wer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laanderen_verbeelding werkt_naakt_msv.png"/>
                  <pic:cNvPicPr/>
                </pic:nvPicPr>
                <pic:blipFill>
                  <a:blip r:embed="rId1">
                    <a:extLst>
                      <a:ext uri="{28A0092B-C50C-407E-A947-70E740481C1C}">
                        <a14:useLocalDpi xmlns:a14="http://schemas.microsoft.com/office/drawing/2010/main" val="0"/>
                      </a:ext>
                    </a:extLst>
                  </a:blip>
                  <a:stretch>
                    <a:fillRect/>
                  </a:stretch>
                </pic:blipFill>
                <pic:spPr>
                  <a:xfrm>
                    <a:off x="0" y="0"/>
                    <a:ext cx="2107952"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DB164" w14:textId="77777777" w:rsidR="00286A1B" w:rsidRDefault="00286A1B" w:rsidP="00E25614">
      <w:r>
        <w:separator/>
      </w:r>
    </w:p>
  </w:footnote>
  <w:footnote w:type="continuationSeparator" w:id="0">
    <w:p w14:paraId="48A34714" w14:textId="77777777" w:rsidR="00286A1B" w:rsidRDefault="00286A1B" w:rsidP="00E25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1F8"/>
    <w:multiLevelType w:val="hybridMultilevel"/>
    <w:tmpl w:val="3EC2F322"/>
    <w:lvl w:ilvl="0" w:tplc="FBD6F3B2">
      <w:start w:val="1"/>
      <w:numFmt w:val="bullet"/>
      <w:pStyle w:val="Opsommingniv2"/>
      <w:lvlText w:val="o"/>
      <w:lvlJc w:val="left"/>
      <w:pPr>
        <w:ind w:left="720" w:hanging="360"/>
      </w:pPr>
      <w:rPr>
        <w:b w:val="0"/>
        <w:bCs/>
      </w:rPr>
    </w:lvl>
    <w:lvl w:ilvl="1" w:tplc="EAFE912C">
      <w:start w:val="2"/>
      <w:numFmt w:val="bullet"/>
      <w:pStyle w:val="Opsommingniv3"/>
      <w:lvlText w:val="-"/>
      <w:lvlJc w:val="left"/>
      <w:pPr>
        <w:ind w:left="1440" w:hanging="360"/>
      </w:pPr>
      <w:rPr>
        <w:rFonts w:ascii="Verdana" w:eastAsiaTheme="minorHAnsi" w:hAnsi="Verdan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007D1"/>
    <w:multiLevelType w:val="multilevel"/>
    <w:tmpl w:val="00D6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D571A"/>
    <w:multiLevelType w:val="multilevel"/>
    <w:tmpl w:val="3D9AA244"/>
    <w:styleLink w:val="CurrentList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C44137F"/>
    <w:multiLevelType w:val="multilevel"/>
    <w:tmpl w:val="066247A8"/>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E2D5B01"/>
    <w:multiLevelType w:val="hybridMultilevel"/>
    <w:tmpl w:val="E79CEB5A"/>
    <w:lvl w:ilvl="0" w:tplc="ABB601BE">
      <w:start w:val="1"/>
      <w:numFmt w:val="bullet"/>
      <w:pStyle w:val="Quote1"/>
      <w:lvlText w:val="“"/>
      <w:lvlJc w:val="left"/>
      <w:pPr>
        <w:ind w:left="720" w:hanging="360"/>
      </w:pPr>
      <w:rPr>
        <w:rFonts w:ascii="Times New Roman Bold" w:hAnsi="Times New Roman Bold" w:hint="default"/>
        <w:b/>
        <w:i w:val="0"/>
        <w:color w:val="115F67"/>
        <w:sz w:val="4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283468F"/>
    <w:multiLevelType w:val="multilevel"/>
    <w:tmpl w:val="2C74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A41FC"/>
    <w:multiLevelType w:val="hybridMultilevel"/>
    <w:tmpl w:val="B1964184"/>
    <w:lvl w:ilvl="0" w:tplc="3F7E1F3C">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4C30041"/>
    <w:multiLevelType w:val="hybridMultilevel"/>
    <w:tmpl w:val="D034F1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6997FB9"/>
    <w:multiLevelType w:val="hybridMultilevel"/>
    <w:tmpl w:val="3CF847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51F1382"/>
    <w:multiLevelType w:val="hybridMultilevel"/>
    <w:tmpl w:val="6B308F02"/>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74A5841"/>
    <w:multiLevelType w:val="hybridMultilevel"/>
    <w:tmpl w:val="F70E6B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8902E52"/>
    <w:multiLevelType w:val="hybridMultilevel"/>
    <w:tmpl w:val="677220E4"/>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5F1C63"/>
    <w:multiLevelType w:val="hybridMultilevel"/>
    <w:tmpl w:val="784ED0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7641A0E"/>
    <w:multiLevelType w:val="multilevel"/>
    <w:tmpl w:val="9BB8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7C1BDC"/>
    <w:multiLevelType w:val="hybridMultilevel"/>
    <w:tmpl w:val="EEB654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F5823F4"/>
    <w:multiLevelType w:val="hybridMultilevel"/>
    <w:tmpl w:val="E84EB804"/>
    <w:lvl w:ilvl="0" w:tplc="1304069C">
      <w:start w:val="1"/>
      <w:numFmt w:val="bullet"/>
      <w:pStyle w:val="Opsommingaanbeveling"/>
      <w:lvlText w:val=""/>
      <w:lvlJc w:val="left"/>
      <w:pPr>
        <w:ind w:left="711" w:hanging="360"/>
      </w:pPr>
      <w:rPr>
        <w:rFonts w:ascii="Webdings" w:hAnsi="Webdings" w:hint="default"/>
        <w:color w:val="115F67"/>
      </w:rPr>
    </w:lvl>
    <w:lvl w:ilvl="1" w:tplc="470885E8">
      <w:start w:val="1"/>
      <w:numFmt w:val="bullet"/>
      <w:lvlText w:val=""/>
      <w:lvlJc w:val="left"/>
      <w:pPr>
        <w:ind w:left="1433" w:hanging="360"/>
      </w:pPr>
      <w:rPr>
        <w:rFonts w:ascii="Webdings" w:hAnsi="Webdings"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6" w15:restartNumberingAfterBreak="0">
    <w:nsid w:val="533721CB"/>
    <w:multiLevelType w:val="multilevel"/>
    <w:tmpl w:val="3AC4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67756C"/>
    <w:multiLevelType w:val="multilevel"/>
    <w:tmpl w:val="12E8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D14BF4"/>
    <w:multiLevelType w:val="hybridMultilevel"/>
    <w:tmpl w:val="3FDAFC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C696C66"/>
    <w:multiLevelType w:val="multilevel"/>
    <w:tmpl w:val="AC6E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484BB2"/>
    <w:multiLevelType w:val="hybridMultilevel"/>
    <w:tmpl w:val="57D61B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03C3983"/>
    <w:multiLevelType w:val="hybridMultilevel"/>
    <w:tmpl w:val="3564A4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1B11655"/>
    <w:multiLevelType w:val="multilevel"/>
    <w:tmpl w:val="6E28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60594C"/>
    <w:multiLevelType w:val="hybridMultilevel"/>
    <w:tmpl w:val="EFFAEE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5181018"/>
    <w:multiLevelType w:val="multilevel"/>
    <w:tmpl w:val="322A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5A318D"/>
    <w:multiLevelType w:val="multilevel"/>
    <w:tmpl w:val="54FA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E2160E"/>
    <w:multiLevelType w:val="hybridMultilevel"/>
    <w:tmpl w:val="A50642CE"/>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AEA64FA"/>
    <w:multiLevelType w:val="multilevel"/>
    <w:tmpl w:val="495E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B0190F"/>
    <w:multiLevelType w:val="multilevel"/>
    <w:tmpl w:val="F6DA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C83920"/>
    <w:multiLevelType w:val="multilevel"/>
    <w:tmpl w:val="25FED5F0"/>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F932186"/>
    <w:multiLevelType w:val="multilevel"/>
    <w:tmpl w:val="7B72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192BB9"/>
    <w:multiLevelType w:val="hybridMultilevel"/>
    <w:tmpl w:val="B7FA82EA"/>
    <w:lvl w:ilvl="0" w:tplc="F4726A52">
      <w:start w:val="1"/>
      <w:numFmt w:val="bullet"/>
      <w:pStyle w:val="Opsommingniv1"/>
      <w:lvlText w:val=""/>
      <w:lvlJc w:val="left"/>
      <w:pPr>
        <w:ind w:left="450" w:hanging="360"/>
      </w:pPr>
      <w:rPr>
        <w:rFonts w:ascii="Symbol" w:hAnsi="Symbol" w:hint="default"/>
        <w:color w:val="auto"/>
        <w:lang w:val="nl-BE"/>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923564966">
    <w:abstractNumId w:val="31"/>
  </w:num>
  <w:num w:numId="2" w16cid:durableId="1143352363">
    <w:abstractNumId w:val="0"/>
  </w:num>
  <w:num w:numId="3" w16cid:durableId="341706616">
    <w:abstractNumId w:val="4"/>
  </w:num>
  <w:num w:numId="4" w16cid:durableId="1037127260">
    <w:abstractNumId w:val="29"/>
  </w:num>
  <w:num w:numId="5" w16cid:durableId="1083333886">
    <w:abstractNumId w:val="2"/>
  </w:num>
  <w:num w:numId="6" w16cid:durableId="2000886736">
    <w:abstractNumId w:val="15"/>
  </w:num>
  <w:num w:numId="7" w16cid:durableId="1294408916">
    <w:abstractNumId w:val="3"/>
  </w:num>
  <w:num w:numId="8" w16cid:durableId="1637098873">
    <w:abstractNumId w:val="27"/>
  </w:num>
  <w:num w:numId="9" w16cid:durableId="2079086412">
    <w:abstractNumId w:val="12"/>
  </w:num>
  <w:num w:numId="10" w16cid:durableId="1239100434">
    <w:abstractNumId w:val="13"/>
  </w:num>
  <w:num w:numId="11" w16cid:durableId="1730962058">
    <w:abstractNumId w:val="24"/>
  </w:num>
  <w:num w:numId="12" w16cid:durableId="1830173890">
    <w:abstractNumId w:val="1"/>
  </w:num>
  <w:num w:numId="13" w16cid:durableId="678965403">
    <w:abstractNumId w:val="5"/>
  </w:num>
  <w:num w:numId="14" w16cid:durableId="1912613516">
    <w:abstractNumId w:val="19"/>
  </w:num>
  <w:num w:numId="15" w16cid:durableId="1275793614">
    <w:abstractNumId w:val="28"/>
  </w:num>
  <w:num w:numId="16" w16cid:durableId="872619530">
    <w:abstractNumId w:val="16"/>
  </w:num>
  <w:num w:numId="17" w16cid:durableId="1266308894">
    <w:abstractNumId w:val="23"/>
  </w:num>
  <w:num w:numId="18" w16cid:durableId="1298990558">
    <w:abstractNumId w:val="11"/>
  </w:num>
  <w:num w:numId="19" w16cid:durableId="1485125821">
    <w:abstractNumId w:val="21"/>
  </w:num>
  <w:num w:numId="20" w16cid:durableId="75639534">
    <w:abstractNumId w:val="9"/>
  </w:num>
  <w:num w:numId="21" w16cid:durableId="1967658225">
    <w:abstractNumId w:val="6"/>
  </w:num>
  <w:num w:numId="22" w16cid:durableId="1260870042">
    <w:abstractNumId w:val="8"/>
  </w:num>
  <w:num w:numId="23" w16cid:durableId="1040472989">
    <w:abstractNumId w:val="26"/>
  </w:num>
  <w:num w:numId="24" w16cid:durableId="224492687">
    <w:abstractNumId w:val="17"/>
  </w:num>
  <w:num w:numId="25" w16cid:durableId="1639217175">
    <w:abstractNumId w:val="20"/>
  </w:num>
  <w:num w:numId="26" w16cid:durableId="14624742">
    <w:abstractNumId w:val="14"/>
  </w:num>
  <w:num w:numId="27" w16cid:durableId="515582265">
    <w:abstractNumId w:val="30"/>
  </w:num>
  <w:num w:numId="28" w16cid:durableId="1759596633">
    <w:abstractNumId w:val="22"/>
  </w:num>
  <w:num w:numId="29" w16cid:durableId="1105421921">
    <w:abstractNumId w:val="18"/>
  </w:num>
  <w:num w:numId="30" w16cid:durableId="2049793962">
    <w:abstractNumId w:val="10"/>
  </w:num>
  <w:num w:numId="31" w16cid:durableId="1210607610">
    <w:abstractNumId w:val="7"/>
  </w:num>
  <w:num w:numId="32" w16cid:durableId="1605848329">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478"/>
    <w:rsid w:val="00000C33"/>
    <w:rsid w:val="00000CD2"/>
    <w:rsid w:val="00000EB7"/>
    <w:rsid w:val="000012A9"/>
    <w:rsid w:val="00001CA5"/>
    <w:rsid w:val="000020EF"/>
    <w:rsid w:val="000027F0"/>
    <w:rsid w:val="000032EE"/>
    <w:rsid w:val="0000349A"/>
    <w:rsid w:val="0000357C"/>
    <w:rsid w:val="00003679"/>
    <w:rsid w:val="0000377E"/>
    <w:rsid w:val="0000397A"/>
    <w:rsid w:val="00003E28"/>
    <w:rsid w:val="00003E5F"/>
    <w:rsid w:val="000043D1"/>
    <w:rsid w:val="000046CF"/>
    <w:rsid w:val="00004E13"/>
    <w:rsid w:val="00005127"/>
    <w:rsid w:val="000055AD"/>
    <w:rsid w:val="00006014"/>
    <w:rsid w:val="000062F3"/>
    <w:rsid w:val="00006740"/>
    <w:rsid w:val="0000680C"/>
    <w:rsid w:val="00006BF8"/>
    <w:rsid w:val="00006C56"/>
    <w:rsid w:val="00006CDE"/>
    <w:rsid w:val="00006EDF"/>
    <w:rsid w:val="0000745F"/>
    <w:rsid w:val="000076A5"/>
    <w:rsid w:val="0000787F"/>
    <w:rsid w:val="00007ABF"/>
    <w:rsid w:val="00007C89"/>
    <w:rsid w:val="00007FE6"/>
    <w:rsid w:val="000102BD"/>
    <w:rsid w:val="000104C6"/>
    <w:rsid w:val="000114E2"/>
    <w:rsid w:val="000115F7"/>
    <w:rsid w:val="0001167F"/>
    <w:rsid w:val="000118E9"/>
    <w:rsid w:val="0001194D"/>
    <w:rsid w:val="00011A82"/>
    <w:rsid w:val="00011C5B"/>
    <w:rsid w:val="00011ECC"/>
    <w:rsid w:val="00011ED9"/>
    <w:rsid w:val="000120FE"/>
    <w:rsid w:val="0001217C"/>
    <w:rsid w:val="00012BE4"/>
    <w:rsid w:val="0001338E"/>
    <w:rsid w:val="000136F9"/>
    <w:rsid w:val="00013D64"/>
    <w:rsid w:val="00013F71"/>
    <w:rsid w:val="0001423B"/>
    <w:rsid w:val="00014916"/>
    <w:rsid w:val="00014B73"/>
    <w:rsid w:val="00014DA9"/>
    <w:rsid w:val="000156E0"/>
    <w:rsid w:val="00015ECD"/>
    <w:rsid w:val="0001614B"/>
    <w:rsid w:val="0001614E"/>
    <w:rsid w:val="000166CF"/>
    <w:rsid w:val="00016860"/>
    <w:rsid w:val="00017206"/>
    <w:rsid w:val="00017268"/>
    <w:rsid w:val="00017453"/>
    <w:rsid w:val="0001758C"/>
    <w:rsid w:val="00017DAF"/>
    <w:rsid w:val="000206F7"/>
    <w:rsid w:val="00020C02"/>
    <w:rsid w:val="000210DE"/>
    <w:rsid w:val="00021661"/>
    <w:rsid w:val="0002183F"/>
    <w:rsid w:val="000218E9"/>
    <w:rsid w:val="00021C2C"/>
    <w:rsid w:val="00022083"/>
    <w:rsid w:val="000221F2"/>
    <w:rsid w:val="000228A8"/>
    <w:rsid w:val="00022F57"/>
    <w:rsid w:val="000236B3"/>
    <w:rsid w:val="000236DB"/>
    <w:rsid w:val="00023898"/>
    <w:rsid w:val="0002394A"/>
    <w:rsid w:val="00023C51"/>
    <w:rsid w:val="00024453"/>
    <w:rsid w:val="00024682"/>
    <w:rsid w:val="000248DA"/>
    <w:rsid w:val="00024A78"/>
    <w:rsid w:val="00024B5D"/>
    <w:rsid w:val="00024F0C"/>
    <w:rsid w:val="000256AB"/>
    <w:rsid w:val="000259EF"/>
    <w:rsid w:val="00025D67"/>
    <w:rsid w:val="00025F7C"/>
    <w:rsid w:val="000266B7"/>
    <w:rsid w:val="000266BB"/>
    <w:rsid w:val="00026D7E"/>
    <w:rsid w:val="00026EF6"/>
    <w:rsid w:val="00027053"/>
    <w:rsid w:val="000273C8"/>
    <w:rsid w:val="0002741B"/>
    <w:rsid w:val="000275B3"/>
    <w:rsid w:val="00027822"/>
    <w:rsid w:val="00027D38"/>
    <w:rsid w:val="0003007A"/>
    <w:rsid w:val="000300AA"/>
    <w:rsid w:val="00030470"/>
    <w:rsid w:val="00030801"/>
    <w:rsid w:val="00030C25"/>
    <w:rsid w:val="00030DC2"/>
    <w:rsid w:val="0003112F"/>
    <w:rsid w:val="0003158C"/>
    <w:rsid w:val="00031943"/>
    <w:rsid w:val="000320CA"/>
    <w:rsid w:val="00032215"/>
    <w:rsid w:val="0003227A"/>
    <w:rsid w:val="00032424"/>
    <w:rsid w:val="00033601"/>
    <w:rsid w:val="000338F5"/>
    <w:rsid w:val="00033C11"/>
    <w:rsid w:val="00033D51"/>
    <w:rsid w:val="00033EA8"/>
    <w:rsid w:val="00034077"/>
    <w:rsid w:val="000345EA"/>
    <w:rsid w:val="00034A22"/>
    <w:rsid w:val="00034C45"/>
    <w:rsid w:val="00034DCF"/>
    <w:rsid w:val="00035C9F"/>
    <w:rsid w:val="0003632E"/>
    <w:rsid w:val="00036493"/>
    <w:rsid w:val="000364ED"/>
    <w:rsid w:val="00036A06"/>
    <w:rsid w:val="00036A5A"/>
    <w:rsid w:val="00036E7B"/>
    <w:rsid w:val="00037239"/>
    <w:rsid w:val="000379C6"/>
    <w:rsid w:val="00040649"/>
    <w:rsid w:val="000406A7"/>
    <w:rsid w:val="00042024"/>
    <w:rsid w:val="00042125"/>
    <w:rsid w:val="00042131"/>
    <w:rsid w:val="0004230D"/>
    <w:rsid w:val="00042420"/>
    <w:rsid w:val="0004283D"/>
    <w:rsid w:val="00043DCD"/>
    <w:rsid w:val="00043E0B"/>
    <w:rsid w:val="0004413D"/>
    <w:rsid w:val="0004454A"/>
    <w:rsid w:val="0004476B"/>
    <w:rsid w:val="00044A56"/>
    <w:rsid w:val="00044B34"/>
    <w:rsid w:val="00044E2E"/>
    <w:rsid w:val="00044FA9"/>
    <w:rsid w:val="0004535E"/>
    <w:rsid w:val="00045A66"/>
    <w:rsid w:val="00045E0F"/>
    <w:rsid w:val="0004638E"/>
    <w:rsid w:val="00046501"/>
    <w:rsid w:val="000474A6"/>
    <w:rsid w:val="000474B4"/>
    <w:rsid w:val="00047EB3"/>
    <w:rsid w:val="00047F0B"/>
    <w:rsid w:val="000500DE"/>
    <w:rsid w:val="000502BB"/>
    <w:rsid w:val="00050A9D"/>
    <w:rsid w:val="00050AB2"/>
    <w:rsid w:val="00050CFE"/>
    <w:rsid w:val="00051461"/>
    <w:rsid w:val="000516A2"/>
    <w:rsid w:val="000516D5"/>
    <w:rsid w:val="00051783"/>
    <w:rsid w:val="000517CB"/>
    <w:rsid w:val="00051A18"/>
    <w:rsid w:val="00051B6A"/>
    <w:rsid w:val="00051CC5"/>
    <w:rsid w:val="000520FD"/>
    <w:rsid w:val="00053066"/>
    <w:rsid w:val="00053112"/>
    <w:rsid w:val="000536EB"/>
    <w:rsid w:val="00053736"/>
    <w:rsid w:val="000541B1"/>
    <w:rsid w:val="00054BAB"/>
    <w:rsid w:val="00054D07"/>
    <w:rsid w:val="000553A6"/>
    <w:rsid w:val="00055626"/>
    <w:rsid w:val="00056014"/>
    <w:rsid w:val="000567DC"/>
    <w:rsid w:val="00056900"/>
    <w:rsid w:val="00056906"/>
    <w:rsid w:val="00056DCA"/>
    <w:rsid w:val="00056E08"/>
    <w:rsid w:val="00057BA8"/>
    <w:rsid w:val="00060121"/>
    <w:rsid w:val="000603CC"/>
    <w:rsid w:val="00060C49"/>
    <w:rsid w:val="00060C74"/>
    <w:rsid w:val="000615A0"/>
    <w:rsid w:val="00061F50"/>
    <w:rsid w:val="00062F36"/>
    <w:rsid w:val="00062F65"/>
    <w:rsid w:val="00063226"/>
    <w:rsid w:val="000635AF"/>
    <w:rsid w:val="00063968"/>
    <w:rsid w:val="00063EDA"/>
    <w:rsid w:val="00063F32"/>
    <w:rsid w:val="00064408"/>
    <w:rsid w:val="0006453A"/>
    <w:rsid w:val="00064688"/>
    <w:rsid w:val="00064832"/>
    <w:rsid w:val="0006484B"/>
    <w:rsid w:val="00064EE9"/>
    <w:rsid w:val="000651AB"/>
    <w:rsid w:val="000660B3"/>
    <w:rsid w:val="00066203"/>
    <w:rsid w:val="0006675E"/>
    <w:rsid w:val="00066988"/>
    <w:rsid w:val="00066B2F"/>
    <w:rsid w:val="000671CB"/>
    <w:rsid w:val="000675EF"/>
    <w:rsid w:val="00067637"/>
    <w:rsid w:val="00067F29"/>
    <w:rsid w:val="00070243"/>
    <w:rsid w:val="00070529"/>
    <w:rsid w:val="00070F0B"/>
    <w:rsid w:val="000711FF"/>
    <w:rsid w:val="00071967"/>
    <w:rsid w:val="00071EA0"/>
    <w:rsid w:val="000729CD"/>
    <w:rsid w:val="00072A7E"/>
    <w:rsid w:val="00072FED"/>
    <w:rsid w:val="000735CB"/>
    <w:rsid w:val="00073CE1"/>
    <w:rsid w:val="00074059"/>
    <w:rsid w:val="0007457F"/>
    <w:rsid w:val="00074F72"/>
    <w:rsid w:val="00074FD1"/>
    <w:rsid w:val="00075712"/>
    <w:rsid w:val="000758AF"/>
    <w:rsid w:val="0007595B"/>
    <w:rsid w:val="00075A23"/>
    <w:rsid w:val="00075BF0"/>
    <w:rsid w:val="00076140"/>
    <w:rsid w:val="00076A33"/>
    <w:rsid w:val="00076F1F"/>
    <w:rsid w:val="000776FA"/>
    <w:rsid w:val="0008031A"/>
    <w:rsid w:val="000806B0"/>
    <w:rsid w:val="00080D60"/>
    <w:rsid w:val="00081037"/>
    <w:rsid w:val="00081B36"/>
    <w:rsid w:val="000824BF"/>
    <w:rsid w:val="0008338C"/>
    <w:rsid w:val="00083AEF"/>
    <w:rsid w:val="00083B36"/>
    <w:rsid w:val="00083C0C"/>
    <w:rsid w:val="000842FA"/>
    <w:rsid w:val="00084A59"/>
    <w:rsid w:val="00085077"/>
    <w:rsid w:val="00085391"/>
    <w:rsid w:val="00085472"/>
    <w:rsid w:val="000858AE"/>
    <w:rsid w:val="00085952"/>
    <w:rsid w:val="00085D88"/>
    <w:rsid w:val="00086BFD"/>
    <w:rsid w:val="00090A44"/>
    <w:rsid w:val="00090B7E"/>
    <w:rsid w:val="00090EE2"/>
    <w:rsid w:val="00090F1F"/>
    <w:rsid w:val="00090F8A"/>
    <w:rsid w:val="00091059"/>
    <w:rsid w:val="00091229"/>
    <w:rsid w:val="00091611"/>
    <w:rsid w:val="00091743"/>
    <w:rsid w:val="00091F0C"/>
    <w:rsid w:val="0009245F"/>
    <w:rsid w:val="0009275C"/>
    <w:rsid w:val="00092B72"/>
    <w:rsid w:val="00093348"/>
    <w:rsid w:val="0009357E"/>
    <w:rsid w:val="0009361B"/>
    <w:rsid w:val="000938C3"/>
    <w:rsid w:val="00094422"/>
    <w:rsid w:val="0009477B"/>
    <w:rsid w:val="00094E0A"/>
    <w:rsid w:val="00095582"/>
    <w:rsid w:val="000956B4"/>
    <w:rsid w:val="00095F4A"/>
    <w:rsid w:val="00096128"/>
    <w:rsid w:val="00096582"/>
    <w:rsid w:val="000966B9"/>
    <w:rsid w:val="0009670F"/>
    <w:rsid w:val="00096C43"/>
    <w:rsid w:val="00096EAE"/>
    <w:rsid w:val="00096EB7"/>
    <w:rsid w:val="000970D3"/>
    <w:rsid w:val="00097AAF"/>
    <w:rsid w:val="00097E02"/>
    <w:rsid w:val="00097E6A"/>
    <w:rsid w:val="000A0009"/>
    <w:rsid w:val="000A04D2"/>
    <w:rsid w:val="000A0868"/>
    <w:rsid w:val="000A08F1"/>
    <w:rsid w:val="000A1520"/>
    <w:rsid w:val="000A1DE6"/>
    <w:rsid w:val="000A23F5"/>
    <w:rsid w:val="000A2402"/>
    <w:rsid w:val="000A2A76"/>
    <w:rsid w:val="000A32BE"/>
    <w:rsid w:val="000A33FE"/>
    <w:rsid w:val="000A3B5C"/>
    <w:rsid w:val="000A3B7E"/>
    <w:rsid w:val="000A5844"/>
    <w:rsid w:val="000A5937"/>
    <w:rsid w:val="000A5A17"/>
    <w:rsid w:val="000A6643"/>
    <w:rsid w:val="000A671C"/>
    <w:rsid w:val="000A6829"/>
    <w:rsid w:val="000A78D2"/>
    <w:rsid w:val="000A7A1F"/>
    <w:rsid w:val="000A7A56"/>
    <w:rsid w:val="000A7D31"/>
    <w:rsid w:val="000B02D4"/>
    <w:rsid w:val="000B0C5B"/>
    <w:rsid w:val="000B1B05"/>
    <w:rsid w:val="000B1DB5"/>
    <w:rsid w:val="000B1FF5"/>
    <w:rsid w:val="000B240C"/>
    <w:rsid w:val="000B3306"/>
    <w:rsid w:val="000B3B15"/>
    <w:rsid w:val="000B406E"/>
    <w:rsid w:val="000B40AA"/>
    <w:rsid w:val="000B45A3"/>
    <w:rsid w:val="000B5966"/>
    <w:rsid w:val="000B7086"/>
    <w:rsid w:val="000B719A"/>
    <w:rsid w:val="000B7BDE"/>
    <w:rsid w:val="000B7F1D"/>
    <w:rsid w:val="000C00AE"/>
    <w:rsid w:val="000C029B"/>
    <w:rsid w:val="000C0532"/>
    <w:rsid w:val="000C0586"/>
    <w:rsid w:val="000C0B1E"/>
    <w:rsid w:val="000C11BB"/>
    <w:rsid w:val="000C189B"/>
    <w:rsid w:val="000C2400"/>
    <w:rsid w:val="000C248D"/>
    <w:rsid w:val="000C24F6"/>
    <w:rsid w:val="000C25EF"/>
    <w:rsid w:val="000C283D"/>
    <w:rsid w:val="000C28BA"/>
    <w:rsid w:val="000C2E90"/>
    <w:rsid w:val="000C300A"/>
    <w:rsid w:val="000C30E4"/>
    <w:rsid w:val="000C361F"/>
    <w:rsid w:val="000C3781"/>
    <w:rsid w:val="000C39C3"/>
    <w:rsid w:val="000C3AB8"/>
    <w:rsid w:val="000C3C21"/>
    <w:rsid w:val="000C3FF7"/>
    <w:rsid w:val="000C4B5D"/>
    <w:rsid w:val="000C4ED2"/>
    <w:rsid w:val="000C4EDD"/>
    <w:rsid w:val="000C4F8D"/>
    <w:rsid w:val="000C52D6"/>
    <w:rsid w:val="000C5E6D"/>
    <w:rsid w:val="000C5EF5"/>
    <w:rsid w:val="000C64B7"/>
    <w:rsid w:val="000C656F"/>
    <w:rsid w:val="000C709A"/>
    <w:rsid w:val="000C7953"/>
    <w:rsid w:val="000C7961"/>
    <w:rsid w:val="000C7D95"/>
    <w:rsid w:val="000C7F60"/>
    <w:rsid w:val="000D0845"/>
    <w:rsid w:val="000D0852"/>
    <w:rsid w:val="000D0BBE"/>
    <w:rsid w:val="000D19CD"/>
    <w:rsid w:val="000D1DCE"/>
    <w:rsid w:val="000D1E50"/>
    <w:rsid w:val="000D21BA"/>
    <w:rsid w:val="000D2310"/>
    <w:rsid w:val="000D24C0"/>
    <w:rsid w:val="000D29F3"/>
    <w:rsid w:val="000D2B25"/>
    <w:rsid w:val="000D2B2B"/>
    <w:rsid w:val="000D2D32"/>
    <w:rsid w:val="000D2DC8"/>
    <w:rsid w:val="000D362B"/>
    <w:rsid w:val="000D3E6F"/>
    <w:rsid w:val="000D3EB1"/>
    <w:rsid w:val="000D3F33"/>
    <w:rsid w:val="000D3FEB"/>
    <w:rsid w:val="000D415A"/>
    <w:rsid w:val="000D415C"/>
    <w:rsid w:val="000D41A6"/>
    <w:rsid w:val="000D4314"/>
    <w:rsid w:val="000D489A"/>
    <w:rsid w:val="000D4A14"/>
    <w:rsid w:val="000D4C94"/>
    <w:rsid w:val="000D4CE8"/>
    <w:rsid w:val="000D61EF"/>
    <w:rsid w:val="000D6662"/>
    <w:rsid w:val="000D681A"/>
    <w:rsid w:val="000D6AB0"/>
    <w:rsid w:val="000D7A01"/>
    <w:rsid w:val="000E0B0C"/>
    <w:rsid w:val="000E0C09"/>
    <w:rsid w:val="000E0E8E"/>
    <w:rsid w:val="000E0FB2"/>
    <w:rsid w:val="000E1B82"/>
    <w:rsid w:val="000E1D31"/>
    <w:rsid w:val="000E2C5F"/>
    <w:rsid w:val="000E2F9C"/>
    <w:rsid w:val="000E314C"/>
    <w:rsid w:val="000E337D"/>
    <w:rsid w:val="000E344E"/>
    <w:rsid w:val="000E398D"/>
    <w:rsid w:val="000E3B3B"/>
    <w:rsid w:val="000E3BB0"/>
    <w:rsid w:val="000E3C0C"/>
    <w:rsid w:val="000E41C8"/>
    <w:rsid w:val="000E4542"/>
    <w:rsid w:val="000E468A"/>
    <w:rsid w:val="000E4A8E"/>
    <w:rsid w:val="000E4C72"/>
    <w:rsid w:val="000E5C0D"/>
    <w:rsid w:val="000E60F3"/>
    <w:rsid w:val="000E65B3"/>
    <w:rsid w:val="000E6D18"/>
    <w:rsid w:val="000E6E83"/>
    <w:rsid w:val="000E6E9A"/>
    <w:rsid w:val="000E77AC"/>
    <w:rsid w:val="000F0555"/>
    <w:rsid w:val="000F0880"/>
    <w:rsid w:val="000F08D0"/>
    <w:rsid w:val="000F0A0D"/>
    <w:rsid w:val="000F12C4"/>
    <w:rsid w:val="000F14EB"/>
    <w:rsid w:val="000F16DF"/>
    <w:rsid w:val="000F1F4B"/>
    <w:rsid w:val="000F2200"/>
    <w:rsid w:val="000F2869"/>
    <w:rsid w:val="000F2D04"/>
    <w:rsid w:val="000F3590"/>
    <w:rsid w:val="000F3670"/>
    <w:rsid w:val="000F3FEC"/>
    <w:rsid w:val="000F41E4"/>
    <w:rsid w:val="000F41F8"/>
    <w:rsid w:val="000F423E"/>
    <w:rsid w:val="000F4290"/>
    <w:rsid w:val="000F43CB"/>
    <w:rsid w:val="000F6D48"/>
    <w:rsid w:val="000F73F2"/>
    <w:rsid w:val="000F742C"/>
    <w:rsid w:val="000F77B0"/>
    <w:rsid w:val="000F7844"/>
    <w:rsid w:val="000F7A9A"/>
    <w:rsid w:val="000F7C60"/>
    <w:rsid w:val="000F7F0C"/>
    <w:rsid w:val="001000C0"/>
    <w:rsid w:val="0010033D"/>
    <w:rsid w:val="001003FE"/>
    <w:rsid w:val="001004C9"/>
    <w:rsid w:val="00101E75"/>
    <w:rsid w:val="00102619"/>
    <w:rsid w:val="0010280A"/>
    <w:rsid w:val="00103328"/>
    <w:rsid w:val="00103EA0"/>
    <w:rsid w:val="00103FB0"/>
    <w:rsid w:val="001050C8"/>
    <w:rsid w:val="001058FD"/>
    <w:rsid w:val="00105F25"/>
    <w:rsid w:val="00106022"/>
    <w:rsid w:val="0010604E"/>
    <w:rsid w:val="00106107"/>
    <w:rsid w:val="001066BF"/>
    <w:rsid w:val="001066F1"/>
    <w:rsid w:val="00106FA5"/>
    <w:rsid w:val="00107399"/>
    <w:rsid w:val="0010754C"/>
    <w:rsid w:val="00107778"/>
    <w:rsid w:val="00110BD8"/>
    <w:rsid w:val="0011150A"/>
    <w:rsid w:val="001115A3"/>
    <w:rsid w:val="001115F5"/>
    <w:rsid w:val="00111DB3"/>
    <w:rsid w:val="00111EA5"/>
    <w:rsid w:val="001129B9"/>
    <w:rsid w:val="00112B1C"/>
    <w:rsid w:val="00112CB8"/>
    <w:rsid w:val="00112D6B"/>
    <w:rsid w:val="00112FBD"/>
    <w:rsid w:val="0011319C"/>
    <w:rsid w:val="00113239"/>
    <w:rsid w:val="00113596"/>
    <w:rsid w:val="00113754"/>
    <w:rsid w:val="00113842"/>
    <w:rsid w:val="00113848"/>
    <w:rsid w:val="00113945"/>
    <w:rsid w:val="00113C66"/>
    <w:rsid w:val="00114907"/>
    <w:rsid w:val="00114A8A"/>
    <w:rsid w:val="00114AB3"/>
    <w:rsid w:val="00114AE4"/>
    <w:rsid w:val="00114E96"/>
    <w:rsid w:val="001152D9"/>
    <w:rsid w:val="0011537D"/>
    <w:rsid w:val="00115BA8"/>
    <w:rsid w:val="00115EE5"/>
    <w:rsid w:val="0011691F"/>
    <w:rsid w:val="00116C72"/>
    <w:rsid w:val="001175CE"/>
    <w:rsid w:val="00117B39"/>
    <w:rsid w:val="001206D1"/>
    <w:rsid w:val="001208D0"/>
    <w:rsid w:val="00120C3B"/>
    <w:rsid w:val="00120CBD"/>
    <w:rsid w:val="001213FC"/>
    <w:rsid w:val="00122354"/>
    <w:rsid w:val="0012277B"/>
    <w:rsid w:val="0012292F"/>
    <w:rsid w:val="00122D79"/>
    <w:rsid w:val="0012321E"/>
    <w:rsid w:val="001232E1"/>
    <w:rsid w:val="001233D5"/>
    <w:rsid w:val="0012340D"/>
    <w:rsid w:val="0012343E"/>
    <w:rsid w:val="0012396C"/>
    <w:rsid w:val="00123A15"/>
    <w:rsid w:val="00123E67"/>
    <w:rsid w:val="00123F38"/>
    <w:rsid w:val="00124BF5"/>
    <w:rsid w:val="00124D01"/>
    <w:rsid w:val="00125071"/>
    <w:rsid w:val="001255A4"/>
    <w:rsid w:val="00125ABF"/>
    <w:rsid w:val="00126304"/>
    <w:rsid w:val="0012661F"/>
    <w:rsid w:val="00127464"/>
    <w:rsid w:val="001276A9"/>
    <w:rsid w:val="00127E61"/>
    <w:rsid w:val="0013008A"/>
    <w:rsid w:val="001302FF"/>
    <w:rsid w:val="001307FE"/>
    <w:rsid w:val="001309A7"/>
    <w:rsid w:val="00130B62"/>
    <w:rsid w:val="00130DEA"/>
    <w:rsid w:val="00130EAD"/>
    <w:rsid w:val="00131284"/>
    <w:rsid w:val="001312A2"/>
    <w:rsid w:val="001313A3"/>
    <w:rsid w:val="00131BD0"/>
    <w:rsid w:val="00131DEA"/>
    <w:rsid w:val="00131ED5"/>
    <w:rsid w:val="0013219F"/>
    <w:rsid w:val="001327AC"/>
    <w:rsid w:val="00132ABD"/>
    <w:rsid w:val="00133347"/>
    <w:rsid w:val="001333C0"/>
    <w:rsid w:val="001338CD"/>
    <w:rsid w:val="00133AE3"/>
    <w:rsid w:val="00134BF9"/>
    <w:rsid w:val="00134CA0"/>
    <w:rsid w:val="001353C6"/>
    <w:rsid w:val="0013548D"/>
    <w:rsid w:val="00135D30"/>
    <w:rsid w:val="00135FC7"/>
    <w:rsid w:val="00136087"/>
    <w:rsid w:val="0013677D"/>
    <w:rsid w:val="00136F7F"/>
    <w:rsid w:val="0013706F"/>
    <w:rsid w:val="0013724B"/>
    <w:rsid w:val="00137422"/>
    <w:rsid w:val="00137784"/>
    <w:rsid w:val="00137B64"/>
    <w:rsid w:val="00137ED4"/>
    <w:rsid w:val="00140211"/>
    <w:rsid w:val="00140A16"/>
    <w:rsid w:val="00140BC9"/>
    <w:rsid w:val="0014127E"/>
    <w:rsid w:val="00141577"/>
    <w:rsid w:val="001418A7"/>
    <w:rsid w:val="0014197A"/>
    <w:rsid w:val="00141EFF"/>
    <w:rsid w:val="001426A3"/>
    <w:rsid w:val="001426B8"/>
    <w:rsid w:val="001428B3"/>
    <w:rsid w:val="00142EBE"/>
    <w:rsid w:val="00142F44"/>
    <w:rsid w:val="00143D3E"/>
    <w:rsid w:val="00143FCC"/>
    <w:rsid w:val="0014411B"/>
    <w:rsid w:val="001445C1"/>
    <w:rsid w:val="0014462D"/>
    <w:rsid w:val="00145619"/>
    <w:rsid w:val="001457C0"/>
    <w:rsid w:val="0014592F"/>
    <w:rsid w:val="00146EC2"/>
    <w:rsid w:val="00147522"/>
    <w:rsid w:val="00147549"/>
    <w:rsid w:val="00147646"/>
    <w:rsid w:val="00147BD2"/>
    <w:rsid w:val="00150009"/>
    <w:rsid w:val="00150038"/>
    <w:rsid w:val="0015138E"/>
    <w:rsid w:val="00151806"/>
    <w:rsid w:val="001518B5"/>
    <w:rsid w:val="001519B3"/>
    <w:rsid w:val="00151D1A"/>
    <w:rsid w:val="001523C4"/>
    <w:rsid w:val="00152F61"/>
    <w:rsid w:val="00152FF4"/>
    <w:rsid w:val="001530A3"/>
    <w:rsid w:val="00153169"/>
    <w:rsid w:val="00153AB0"/>
    <w:rsid w:val="00153B3E"/>
    <w:rsid w:val="00153DC8"/>
    <w:rsid w:val="0015428E"/>
    <w:rsid w:val="0015492F"/>
    <w:rsid w:val="00154A17"/>
    <w:rsid w:val="00155301"/>
    <w:rsid w:val="0015562F"/>
    <w:rsid w:val="001556D8"/>
    <w:rsid w:val="00155DD5"/>
    <w:rsid w:val="00156610"/>
    <w:rsid w:val="00156688"/>
    <w:rsid w:val="00157061"/>
    <w:rsid w:val="001577DE"/>
    <w:rsid w:val="001578EA"/>
    <w:rsid w:val="00157B04"/>
    <w:rsid w:val="00157C7A"/>
    <w:rsid w:val="00157FDD"/>
    <w:rsid w:val="001603DA"/>
    <w:rsid w:val="001606BF"/>
    <w:rsid w:val="001614D1"/>
    <w:rsid w:val="0016279E"/>
    <w:rsid w:val="00162AA9"/>
    <w:rsid w:val="00162E3C"/>
    <w:rsid w:val="00163084"/>
    <w:rsid w:val="0016351C"/>
    <w:rsid w:val="001636DF"/>
    <w:rsid w:val="001639C1"/>
    <w:rsid w:val="00163A3B"/>
    <w:rsid w:val="00163DB0"/>
    <w:rsid w:val="00163E0C"/>
    <w:rsid w:val="00164778"/>
    <w:rsid w:val="00164BAD"/>
    <w:rsid w:val="001655CB"/>
    <w:rsid w:val="00165DE9"/>
    <w:rsid w:val="001660E0"/>
    <w:rsid w:val="00166CC2"/>
    <w:rsid w:val="00166EDE"/>
    <w:rsid w:val="00166FCA"/>
    <w:rsid w:val="0016746E"/>
    <w:rsid w:val="0016788F"/>
    <w:rsid w:val="00167D1B"/>
    <w:rsid w:val="00170221"/>
    <w:rsid w:val="00170591"/>
    <w:rsid w:val="0017065B"/>
    <w:rsid w:val="00170DE4"/>
    <w:rsid w:val="00170EDC"/>
    <w:rsid w:val="0017163A"/>
    <w:rsid w:val="00171947"/>
    <w:rsid w:val="0017242F"/>
    <w:rsid w:val="001732A6"/>
    <w:rsid w:val="0017355F"/>
    <w:rsid w:val="001736C4"/>
    <w:rsid w:val="00173A1F"/>
    <w:rsid w:val="00173A36"/>
    <w:rsid w:val="00173EE0"/>
    <w:rsid w:val="00174960"/>
    <w:rsid w:val="00174A74"/>
    <w:rsid w:val="00174DC5"/>
    <w:rsid w:val="0017503A"/>
    <w:rsid w:val="00176A66"/>
    <w:rsid w:val="0017730F"/>
    <w:rsid w:val="0017735C"/>
    <w:rsid w:val="00177644"/>
    <w:rsid w:val="00177741"/>
    <w:rsid w:val="00177F61"/>
    <w:rsid w:val="001803DA"/>
    <w:rsid w:val="00180413"/>
    <w:rsid w:val="00180554"/>
    <w:rsid w:val="001807D4"/>
    <w:rsid w:val="00180898"/>
    <w:rsid w:val="00180D87"/>
    <w:rsid w:val="00181A24"/>
    <w:rsid w:val="00181D69"/>
    <w:rsid w:val="00181D8A"/>
    <w:rsid w:val="00181DD4"/>
    <w:rsid w:val="00181EC2"/>
    <w:rsid w:val="00182165"/>
    <w:rsid w:val="00182269"/>
    <w:rsid w:val="00182747"/>
    <w:rsid w:val="0018295F"/>
    <w:rsid w:val="00183448"/>
    <w:rsid w:val="00183D25"/>
    <w:rsid w:val="001841D6"/>
    <w:rsid w:val="00184380"/>
    <w:rsid w:val="001843BE"/>
    <w:rsid w:val="001846E6"/>
    <w:rsid w:val="00184AAB"/>
    <w:rsid w:val="00184C4C"/>
    <w:rsid w:val="00184EAE"/>
    <w:rsid w:val="00185027"/>
    <w:rsid w:val="00185110"/>
    <w:rsid w:val="00185C55"/>
    <w:rsid w:val="00185D97"/>
    <w:rsid w:val="001861D4"/>
    <w:rsid w:val="00186861"/>
    <w:rsid w:val="001869C4"/>
    <w:rsid w:val="0018711C"/>
    <w:rsid w:val="001874DE"/>
    <w:rsid w:val="00187836"/>
    <w:rsid w:val="001879F0"/>
    <w:rsid w:val="00187B85"/>
    <w:rsid w:val="0019015C"/>
    <w:rsid w:val="00190DFD"/>
    <w:rsid w:val="00190F47"/>
    <w:rsid w:val="001914B5"/>
    <w:rsid w:val="00192167"/>
    <w:rsid w:val="00192718"/>
    <w:rsid w:val="0019272F"/>
    <w:rsid w:val="001927BE"/>
    <w:rsid w:val="00192D48"/>
    <w:rsid w:val="001945C8"/>
    <w:rsid w:val="0019515A"/>
    <w:rsid w:val="00195604"/>
    <w:rsid w:val="001957D7"/>
    <w:rsid w:val="00195803"/>
    <w:rsid w:val="00195B39"/>
    <w:rsid w:val="00195D5B"/>
    <w:rsid w:val="00195DE8"/>
    <w:rsid w:val="00195EFF"/>
    <w:rsid w:val="00196E41"/>
    <w:rsid w:val="001A01E1"/>
    <w:rsid w:val="001A0D15"/>
    <w:rsid w:val="001A0DAD"/>
    <w:rsid w:val="001A127E"/>
    <w:rsid w:val="001A179F"/>
    <w:rsid w:val="001A17DC"/>
    <w:rsid w:val="001A1816"/>
    <w:rsid w:val="001A1B59"/>
    <w:rsid w:val="001A25AC"/>
    <w:rsid w:val="001A26A2"/>
    <w:rsid w:val="001A2852"/>
    <w:rsid w:val="001A2CD2"/>
    <w:rsid w:val="001A2D06"/>
    <w:rsid w:val="001A2FC8"/>
    <w:rsid w:val="001A32F5"/>
    <w:rsid w:val="001A3BA9"/>
    <w:rsid w:val="001A3C60"/>
    <w:rsid w:val="001A3E37"/>
    <w:rsid w:val="001A47B0"/>
    <w:rsid w:val="001A561D"/>
    <w:rsid w:val="001A5892"/>
    <w:rsid w:val="001A6907"/>
    <w:rsid w:val="001A6AB9"/>
    <w:rsid w:val="001A7249"/>
    <w:rsid w:val="001A7B92"/>
    <w:rsid w:val="001A7C12"/>
    <w:rsid w:val="001B0941"/>
    <w:rsid w:val="001B0D85"/>
    <w:rsid w:val="001B1593"/>
    <w:rsid w:val="001B1833"/>
    <w:rsid w:val="001B18D9"/>
    <w:rsid w:val="001B21D3"/>
    <w:rsid w:val="001B317A"/>
    <w:rsid w:val="001B3BDF"/>
    <w:rsid w:val="001B3E42"/>
    <w:rsid w:val="001B44E8"/>
    <w:rsid w:val="001B4656"/>
    <w:rsid w:val="001B46BD"/>
    <w:rsid w:val="001B49FC"/>
    <w:rsid w:val="001B52CD"/>
    <w:rsid w:val="001B55E6"/>
    <w:rsid w:val="001B56CE"/>
    <w:rsid w:val="001B5861"/>
    <w:rsid w:val="001B5E11"/>
    <w:rsid w:val="001B5FDD"/>
    <w:rsid w:val="001B6235"/>
    <w:rsid w:val="001B6723"/>
    <w:rsid w:val="001B725A"/>
    <w:rsid w:val="001B786A"/>
    <w:rsid w:val="001B7A62"/>
    <w:rsid w:val="001B7FB9"/>
    <w:rsid w:val="001C0D0C"/>
    <w:rsid w:val="001C0E2B"/>
    <w:rsid w:val="001C1B44"/>
    <w:rsid w:val="001C21CD"/>
    <w:rsid w:val="001C23F1"/>
    <w:rsid w:val="001C2B01"/>
    <w:rsid w:val="001C2C3E"/>
    <w:rsid w:val="001C3055"/>
    <w:rsid w:val="001C32B0"/>
    <w:rsid w:val="001C37B2"/>
    <w:rsid w:val="001C3D0A"/>
    <w:rsid w:val="001C3D45"/>
    <w:rsid w:val="001C3ECC"/>
    <w:rsid w:val="001C420C"/>
    <w:rsid w:val="001C475E"/>
    <w:rsid w:val="001C47AB"/>
    <w:rsid w:val="001C4F06"/>
    <w:rsid w:val="001C5C79"/>
    <w:rsid w:val="001C61D9"/>
    <w:rsid w:val="001C687A"/>
    <w:rsid w:val="001C6B9B"/>
    <w:rsid w:val="001C6EA5"/>
    <w:rsid w:val="001C7E1D"/>
    <w:rsid w:val="001C7E2E"/>
    <w:rsid w:val="001D0022"/>
    <w:rsid w:val="001D063A"/>
    <w:rsid w:val="001D07B0"/>
    <w:rsid w:val="001D08E5"/>
    <w:rsid w:val="001D0F32"/>
    <w:rsid w:val="001D0FD1"/>
    <w:rsid w:val="001D13CD"/>
    <w:rsid w:val="001D191C"/>
    <w:rsid w:val="001D1E71"/>
    <w:rsid w:val="001D1EE7"/>
    <w:rsid w:val="001D375C"/>
    <w:rsid w:val="001D3A6C"/>
    <w:rsid w:val="001D40A4"/>
    <w:rsid w:val="001D43AD"/>
    <w:rsid w:val="001D43D5"/>
    <w:rsid w:val="001D5393"/>
    <w:rsid w:val="001D5941"/>
    <w:rsid w:val="001D5D2A"/>
    <w:rsid w:val="001D5DDE"/>
    <w:rsid w:val="001D615F"/>
    <w:rsid w:val="001D64A9"/>
    <w:rsid w:val="001D67FE"/>
    <w:rsid w:val="001D6A0B"/>
    <w:rsid w:val="001D723D"/>
    <w:rsid w:val="001D75EA"/>
    <w:rsid w:val="001D7847"/>
    <w:rsid w:val="001E026B"/>
    <w:rsid w:val="001E052C"/>
    <w:rsid w:val="001E0658"/>
    <w:rsid w:val="001E11D7"/>
    <w:rsid w:val="001E1266"/>
    <w:rsid w:val="001E12AA"/>
    <w:rsid w:val="001E1308"/>
    <w:rsid w:val="001E1DE1"/>
    <w:rsid w:val="001E21AD"/>
    <w:rsid w:val="001E2BF9"/>
    <w:rsid w:val="001E319B"/>
    <w:rsid w:val="001E32AF"/>
    <w:rsid w:val="001E3776"/>
    <w:rsid w:val="001E37D5"/>
    <w:rsid w:val="001E4246"/>
    <w:rsid w:val="001E5035"/>
    <w:rsid w:val="001E5559"/>
    <w:rsid w:val="001E577B"/>
    <w:rsid w:val="001E57E0"/>
    <w:rsid w:val="001E6487"/>
    <w:rsid w:val="001E69B3"/>
    <w:rsid w:val="001E6AFD"/>
    <w:rsid w:val="001E6BA6"/>
    <w:rsid w:val="001E6BAF"/>
    <w:rsid w:val="001E6E49"/>
    <w:rsid w:val="001E6E92"/>
    <w:rsid w:val="001E76E5"/>
    <w:rsid w:val="001E7E3D"/>
    <w:rsid w:val="001F033B"/>
    <w:rsid w:val="001F0746"/>
    <w:rsid w:val="001F118F"/>
    <w:rsid w:val="001F1254"/>
    <w:rsid w:val="001F17A6"/>
    <w:rsid w:val="001F188B"/>
    <w:rsid w:val="001F1FC7"/>
    <w:rsid w:val="001F2403"/>
    <w:rsid w:val="001F24AF"/>
    <w:rsid w:val="001F24F7"/>
    <w:rsid w:val="001F28EF"/>
    <w:rsid w:val="001F2C81"/>
    <w:rsid w:val="001F368B"/>
    <w:rsid w:val="001F38F1"/>
    <w:rsid w:val="001F56BE"/>
    <w:rsid w:val="001F5AD8"/>
    <w:rsid w:val="001F62B6"/>
    <w:rsid w:val="001F6399"/>
    <w:rsid w:val="001F6889"/>
    <w:rsid w:val="001F6E93"/>
    <w:rsid w:val="001F6EAE"/>
    <w:rsid w:val="001F73CC"/>
    <w:rsid w:val="001F75FE"/>
    <w:rsid w:val="001F7644"/>
    <w:rsid w:val="001F776A"/>
    <w:rsid w:val="001F777A"/>
    <w:rsid w:val="001F780A"/>
    <w:rsid w:val="001F796F"/>
    <w:rsid w:val="001F7B64"/>
    <w:rsid w:val="0020010C"/>
    <w:rsid w:val="0020034E"/>
    <w:rsid w:val="00200593"/>
    <w:rsid w:val="0020096E"/>
    <w:rsid w:val="00200CF1"/>
    <w:rsid w:val="002017EC"/>
    <w:rsid w:val="00201966"/>
    <w:rsid w:val="002019F0"/>
    <w:rsid w:val="00201AA3"/>
    <w:rsid w:val="00201D78"/>
    <w:rsid w:val="0020207C"/>
    <w:rsid w:val="00202469"/>
    <w:rsid w:val="00202A02"/>
    <w:rsid w:val="00202EBE"/>
    <w:rsid w:val="00203774"/>
    <w:rsid w:val="002038F0"/>
    <w:rsid w:val="00203A15"/>
    <w:rsid w:val="00203C80"/>
    <w:rsid w:val="002042BB"/>
    <w:rsid w:val="00205168"/>
    <w:rsid w:val="002055B1"/>
    <w:rsid w:val="00205676"/>
    <w:rsid w:val="0020574F"/>
    <w:rsid w:val="00205832"/>
    <w:rsid w:val="002059A5"/>
    <w:rsid w:val="00205EDB"/>
    <w:rsid w:val="002062B1"/>
    <w:rsid w:val="002064A1"/>
    <w:rsid w:val="002065BA"/>
    <w:rsid w:val="00207780"/>
    <w:rsid w:val="002077F0"/>
    <w:rsid w:val="00207CC9"/>
    <w:rsid w:val="00210616"/>
    <w:rsid w:val="0021092E"/>
    <w:rsid w:val="00210D22"/>
    <w:rsid w:val="00210DD9"/>
    <w:rsid w:val="00210FCE"/>
    <w:rsid w:val="002113E7"/>
    <w:rsid w:val="0021169B"/>
    <w:rsid w:val="00211AE9"/>
    <w:rsid w:val="00211BBB"/>
    <w:rsid w:val="00211F26"/>
    <w:rsid w:val="0021205C"/>
    <w:rsid w:val="00213165"/>
    <w:rsid w:val="00213BB0"/>
    <w:rsid w:val="0021412F"/>
    <w:rsid w:val="00214133"/>
    <w:rsid w:val="00214A66"/>
    <w:rsid w:val="00214E22"/>
    <w:rsid w:val="0021508B"/>
    <w:rsid w:val="0021599A"/>
    <w:rsid w:val="002164C7"/>
    <w:rsid w:val="002165DF"/>
    <w:rsid w:val="00216841"/>
    <w:rsid w:val="00216D75"/>
    <w:rsid w:val="002173A3"/>
    <w:rsid w:val="0021784B"/>
    <w:rsid w:val="0022098C"/>
    <w:rsid w:val="002209A2"/>
    <w:rsid w:val="00220AA2"/>
    <w:rsid w:val="00220ADF"/>
    <w:rsid w:val="00220D46"/>
    <w:rsid w:val="00220FB8"/>
    <w:rsid w:val="00221195"/>
    <w:rsid w:val="002215E5"/>
    <w:rsid w:val="002216E8"/>
    <w:rsid w:val="00222025"/>
    <w:rsid w:val="00222068"/>
    <w:rsid w:val="00222AAE"/>
    <w:rsid w:val="00222C10"/>
    <w:rsid w:val="0022350E"/>
    <w:rsid w:val="00223604"/>
    <w:rsid w:val="00224001"/>
    <w:rsid w:val="00224069"/>
    <w:rsid w:val="002243A4"/>
    <w:rsid w:val="00224624"/>
    <w:rsid w:val="002246C2"/>
    <w:rsid w:val="002247AB"/>
    <w:rsid w:val="00224CF5"/>
    <w:rsid w:val="00224D70"/>
    <w:rsid w:val="002259DE"/>
    <w:rsid w:val="00225EBF"/>
    <w:rsid w:val="0022639B"/>
    <w:rsid w:val="00226909"/>
    <w:rsid w:val="002269AE"/>
    <w:rsid w:val="00226F5A"/>
    <w:rsid w:val="0023066E"/>
    <w:rsid w:val="00230C29"/>
    <w:rsid w:val="00230F3F"/>
    <w:rsid w:val="00231540"/>
    <w:rsid w:val="002326F6"/>
    <w:rsid w:val="0023289F"/>
    <w:rsid w:val="00232BCA"/>
    <w:rsid w:val="00232DE9"/>
    <w:rsid w:val="0023406E"/>
    <w:rsid w:val="0023422B"/>
    <w:rsid w:val="00234782"/>
    <w:rsid w:val="0023538F"/>
    <w:rsid w:val="00235CEC"/>
    <w:rsid w:val="00235FDE"/>
    <w:rsid w:val="0023613E"/>
    <w:rsid w:val="00236187"/>
    <w:rsid w:val="002372AC"/>
    <w:rsid w:val="00237489"/>
    <w:rsid w:val="00237575"/>
    <w:rsid w:val="0023799C"/>
    <w:rsid w:val="002379A4"/>
    <w:rsid w:val="0024012F"/>
    <w:rsid w:val="002409A2"/>
    <w:rsid w:val="00240A00"/>
    <w:rsid w:val="00240C15"/>
    <w:rsid w:val="00241863"/>
    <w:rsid w:val="00241F15"/>
    <w:rsid w:val="002423E0"/>
    <w:rsid w:val="00242A00"/>
    <w:rsid w:val="00243089"/>
    <w:rsid w:val="002434EC"/>
    <w:rsid w:val="00243A43"/>
    <w:rsid w:val="00243C2C"/>
    <w:rsid w:val="00243C84"/>
    <w:rsid w:val="00243DB0"/>
    <w:rsid w:val="00244335"/>
    <w:rsid w:val="0024456D"/>
    <w:rsid w:val="00244E99"/>
    <w:rsid w:val="002453E2"/>
    <w:rsid w:val="00245A0F"/>
    <w:rsid w:val="00245E9E"/>
    <w:rsid w:val="00246029"/>
    <w:rsid w:val="00246918"/>
    <w:rsid w:val="00246E9F"/>
    <w:rsid w:val="0024739C"/>
    <w:rsid w:val="0024751C"/>
    <w:rsid w:val="00247D11"/>
    <w:rsid w:val="00250288"/>
    <w:rsid w:val="00250825"/>
    <w:rsid w:val="00250A08"/>
    <w:rsid w:val="00250A3A"/>
    <w:rsid w:val="00250B8F"/>
    <w:rsid w:val="00251DF0"/>
    <w:rsid w:val="00251E86"/>
    <w:rsid w:val="0025209B"/>
    <w:rsid w:val="002523F3"/>
    <w:rsid w:val="00253025"/>
    <w:rsid w:val="0025322C"/>
    <w:rsid w:val="00253AC7"/>
    <w:rsid w:val="00253DFA"/>
    <w:rsid w:val="00253E15"/>
    <w:rsid w:val="00254163"/>
    <w:rsid w:val="00254F44"/>
    <w:rsid w:val="00255664"/>
    <w:rsid w:val="00255E40"/>
    <w:rsid w:val="00257093"/>
    <w:rsid w:val="0025712D"/>
    <w:rsid w:val="002572C7"/>
    <w:rsid w:val="00260614"/>
    <w:rsid w:val="0026073A"/>
    <w:rsid w:val="0026092E"/>
    <w:rsid w:val="00260C9C"/>
    <w:rsid w:val="00261C73"/>
    <w:rsid w:val="00261D44"/>
    <w:rsid w:val="00262004"/>
    <w:rsid w:val="002637C4"/>
    <w:rsid w:val="00263B54"/>
    <w:rsid w:val="00263B7A"/>
    <w:rsid w:val="00263BC0"/>
    <w:rsid w:val="002648D9"/>
    <w:rsid w:val="00264BAD"/>
    <w:rsid w:val="0026526C"/>
    <w:rsid w:val="002658A0"/>
    <w:rsid w:val="002659BE"/>
    <w:rsid w:val="0026634A"/>
    <w:rsid w:val="002664F9"/>
    <w:rsid w:val="00266622"/>
    <w:rsid w:val="00266693"/>
    <w:rsid w:val="00266A2F"/>
    <w:rsid w:val="00266A5E"/>
    <w:rsid w:val="00266B08"/>
    <w:rsid w:val="0026717F"/>
    <w:rsid w:val="00267CB3"/>
    <w:rsid w:val="00270453"/>
    <w:rsid w:val="00270A83"/>
    <w:rsid w:val="00271737"/>
    <w:rsid w:val="00271857"/>
    <w:rsid w:val="002725A4"/>
    <w:rsid w:val="00272761"/>
    <w:rsid w:val="002728A2"/>
    <w:rsid w:val="00272C65"/>
    <w:rsid w:val="00272CD1"/>
    <w:rsid w:val="002734C3"/>
    <w:rsid w:val="002734D0"/>
    <w:rsid w:val="002735D7"/>
    <w:rsid w:val="00273CE1"/>
    <w:rsid w:val="00274077"/>
    <w:rsid w:val="0027470C"/>
    <w:rsid w:val="00274806"/>
    <w:rsid w:val="00274A50"/>
    <w:rsid w:val="00275999"/>
    <w:rsid w:val="00275B08"/>
    <w:rsid w:val="00276169"/>
    <w:rsid w:val="00276277"/>
    <w:rsid w:val="002762AD"/>
    <w:rsid w:val="00276955"/>
    <w:rsid w:val="00276AC7"/>
    <w:rsid w:val="00276D92"/>
    <w:rsid w:val="0027729E"/>
    <w:rsid w:val="0027737F"/>
    <w:rsid w:val="002773BE"/>
    <w:rsid w:val="002801CD"/>
    <w:rsid w:val="00280872"/>
    <w:rsid w:val="002808E9"/>
    <w:rsid w:val="00280DED"/>
    <w:rsid w:val="00281437"/>
    <w:rsid w:val="002815E2"/>
    <w:rsid w:val="00281831"/>
    <w:rsid w:val="00281E10"/>
    <w:rsid w:val="0028209A"/>
    <w:rsid w:val="002820A6"/>
    <w:rsid w:val="0028254C"/>
    <w:rsid w:val="002825AF"/>
    <w:rsid w:val="00282901"/>
    <w:rsid w:val="002829B2"/>
    <w:rsid w:val="00282C6C"/>
    <w:rsid w:val="002831BA"/>
    <w:rsid w:val="002832F7"/>
    <w:rsid w:val="00283572"/>
    <w:rsid w:val="0028363C"/>
    <w:rsid w:val="00284C5F"/>
    <w:rsid w:val="00285841"/>
    <w:rsid w:val="002859F2"/>
    <w:rsid w:val="00286A1B"/>
    <w:rsid w:val="00287007"/>
    <w:rsid w:val="00287350"/>
    <w:rsid w:val="002873C8"/>
    <w:rsid w:val="002873E6"/>
    <w:rsid w:val="00287B31"/>
    <w:rsid w:val="002901BF"/>
    <w:rsid w:val="002906A9"/>
    <w:rsid w:val="00290EDC"/>
    <w:rsid w:val="00291091"/>
    <w:rsid w:val="00291363"/>
    <w:rsid w:val="002913FA"/>
    <w:rsid w:val="00291889"/>
    <w:rsid w:val="00291CE3"/>
    <w:rsid w:val="002920D6"/>
    <w:rsid w:val="00292D3F"/>
    <w:rsid w:val="002938CF"/>
    <w:rsid w:val="00293C37"/>
    <w:rsid w:val="0029417D"/>
    <w:rsid w:val="002941F7"/>
    <w:rsid w:val="002947D2"/>
    <w:rsid w:val="00294E61"/>
    <w:rsid w:val="00294ECD"/>
    <w:rsid w:val="00294ED2"/>
    <w:rsid w:val="00295097"/>
    <w:rsid w:val="002954AE"/>
    <w:rsid w:val="00295C17"/>
    <w:rsid w:val="002966CB"/>
    <w:rsid w:val="00296C07"/>
    <w:rsid w:val="00297042"/>
    <w:rsid w:val="0029709E"/>
    <w:rsid w:val="0029759A"/>
    <w:rsid w:val="002975AB"/>
    <w:rsid w:val="00297BAF"/>
    <w:rsid w:val="00297EBD"/>
    <w:rsid w:val="002A05D9"/>
    <w:rsid w:val="002A0634"/>
    <w:rsid w:val="002A064A"/>
    <w:rsid w:val="002A08E5"/>
    <w:rsid w:val="002A0EDA"/>
    <w:rsid w:val="002A11D0"/>
    <w:rsid w:val="002A198E"/>
    <w:rsid w:val="002A1CD3"/>
    <w:rsid w:val="002A1E31"/>
    <w:rsid w:val="002A262B"/>
    <w:rsid w:val="002A2E59"/>
    <w:rsid w:val="002A30F4"/>
    <w:rsid w:val="002A4441"/>
    <w:rsid w:val="002A4799"/>
    <w:rsid w:val="002A4B29"/>
    <w:rsid w:val="002A4E0F"/>
    <w:rsid w:val="002A4E32"/>
    <w:rsid w:val="002A4EB3"/>
    <w:rsid w:val="002A4F5B"/>
    <w:rsid w:val="002A55D3"/>
    <w:rsid w:val="002A58FD"/>
    <w:rsid w:val="002A6C3B"/>
    <w:rsid w:val="002A6EA7"/>
    <w:rsid w:val="002A6F2B"/>
    <w:rsid w:val="002A7023"/>
    <w:rsid w:val="002A76D0"/>
    <w:rsid w:val="002A7E54"/>
    <w:rsid w:val="002A7F18"/>
    <w:rsid w:val="002B0731"/>
    <w:rsid w:val="002B0CD9"/>
    <w:rsid w:val="002B16CF"/>
    <w:rsid w:val="002B2019"/>
    <w:rsid w:val="002B4201"/>
    <w:rsid w:val="002B4212"/>
    <w:rsid w:val="002B4682"/>
    <w:rsid w:val="002B4720"/>
    <w:rsid w:val="002B4763"/>
    <w:rsid w:val="002B4F57"/>
    <w:rsid w:val="002B537A"/>
    <w:rsid w:val="002B5562"/>
    <w:rsid w:val="002B55BF"/>
    <w:rsid w:val="002B5B89"/>
    <w:rsid w:val="002B6218"/>
    <w:rsid w:val="002B6565"/>
    <w:rsid w:val="002B6722"/>
    <w:rsid w:val="002B6835"/>
    <w:rsid w:val="002B685E"/>
    <w:rsid w:val="002B6E2E"/>
    <w:rsid w:val="002B6FBA"/>
    <w:rsid w:val="002B759B"/>
    <w:rsid w:val="002B76BC"/>
    <w:rsid w:val="002B79ED"/>
    <w:rsid w:val="002B7CB7"/>
    <w:rsid w:val="002C02D5"/>
    <w:rsid w:val="002C086D"/>
    <w:rsid w:val="002C08B1"/>
    <w:rsid w:val="002C15DA"/>
    <w:rsid w:val="002C16C9"/>
    <w:rsid w:val="002C1849"/>
    <w:rsid w:val="002C287C"/>
    <w:rsid w:val="002C2AB7"/>
    <w:rsid w:val="002C32C1"/>
    <w:rsid w:val="002C41A5"/>
    <w:rsid w:val="002C4441"/>
    <w:rsid w:val="002C4862"/>
    <w:rsid w:val="002C498F"/>
    <w:rsid w:val="002C4D9B"/>
    <w:rsid w:val="002C554E"/>
    <w:rsid w:val="002C5A38"/>
    <w:rsid w:val="002C63AF"/>
    <w:rsid w:val="002C68AF"/>
    <w:rsid w:val="002C69BA"/>
    <w:rsid w:val="002C758B"/>
    <w:rsid w:val="002C768A"/>
    <w:rsid w:val="002C77FF"/>
    <w:rsid w:val="002C7BE4"/>
    <w:rsid w:val="002D0210"/>
    <w:rsid w:val="002D06F0"/>
    <w:rsid w:val="002D0831"/>
    <w:rsid w:val="002D0AD4"/>
    <w:rsid w:val="002D0E74"/>
    <w:rsid w:val="002D0EF8"/>
    <w:rsid w:val="002D0FF0"/>
    <w:rsid w:val="002D1939"/>
    <w:rsid w:val="002D197A"/>
    <w:rsid w:val="002D1985"/>
    <w:rsid w:val="002D1C92"/>
    <w:rsid w:val="002D271E"/>
    <w:rsid w:val="002D2ABF"/>
    <w:rsid w:val="002D3D44"/>
    <w:rsid w:val="002D464C"/>
    <w:rsid w:val="002D499B"/>
    <w:rsid w:val="002D4C5F"/>
    <w:rsid w:val="002D55F1"/>
    <w:rsid w:val="002D57C6"/>
    <w:rsid w:val="002D58F2"/>
    <w:rsid w:val="002D5CCD"/>
    <w:rsid w:val="002D5FFF"/>
    <w:rsid w:val="002D66AA"/>
    <w:rsid w:val="002D6E2B"/>
    <w:rsid w:val="002D7BD8"/>
    <w:rsid w:val="002E0056"/>
    <w:rsid w:val="002E0123"/>
    <w:rsid w:val="002E01A5"/>
    <w:rsid w:val="002E01C0"/>
    <w:rsid w:val="002E0316"/>
    <w:rsid w:val="002E09BF"/>
    <w:rsid w:val="002E0C4D"/>
    <w:rsid w:val="002E1284"/>
    <w:rsid w:val="002E1C1B"/>
    <w:rsid w:val="002E249B"/>
    <w:rsid w:val="002E26FE"/>
    <w:rsid w:val="002E2925"/>
    <w:rsid w:val="002E3204"/>
    <w:rsid w:val="002E3947"/>
    <w:rsid w:val="002E3C30"/>
    <w:rsid w:val="002E3FD8"/>
    <w:rsid w:val="002E40D4"/>
    <w:rsid w:val="002E45A1"/>
    <w:rsid w:val="002E4734"/>
    <w:rsid w:val="002E4783"/>
    <w:rsid w:val="002E5375"/>
    <w:rsid w:val="002E54D0"/>
    <w:rsid w:val="002E57B9"/>
    <w:rsid w:val="002E589D"/>
    <w:rsid w:val="002E5AF1"/>
    <w:rsid w:val="002E5AFB"/>
    <w:rsid w:val="002E683E"/>
    <w:rsid w:val="002E6D5F"/>
    <w:rsid w:val="002E6F0F"/>
    <w:rsid w:val="002E717D"/>
    <w:rsid w:val="002E7988"/>
    <w:rsid w:val="002E7A1F"/>
    <w:rsid w:val="002E7BD3"/>
    <w:rsid w:val="002E7EAA"/>
    <w:rsid w:val="002F0FB8"/>
    <w:rsid w:val="002F10CB"/>
    <w:rsid w:val="002F1187"/>
    <w:rsid w:val="002F1468"/>
    <w:rsid w:val="002F1566"/>
    <w:rsid w:val="002F1568"/>
    <w:rsid w:val="002F18D1"/>
    <w:rsid w:val="002F233B"/>
    <w:rsid w:val="002F25F7"/>
    <w:rsid w:val="002F2D0B"/>
    <w:rsid w:val="002F2E17"/>
    <w:rsid w:val="002F30E3"/>
    <w:rsid w:val="002F31D6"/>
    <w:rsid w:val="002F3475"/>
    <w:rsid w:val="002F37E4"/>
    <w:rsid w:val="002F3853"/>
    <w:rsid w:val="002F39E4"/>
    <w:rsid w:val="002F3C4A"/>
    <w:rsid w:val="002F3F2D"/>
    <w:rsid w:val="002F5BC6"/>
    <w:rsid w:val="002F61B5"/>
    <w:rsid w:val="002F6869"/>
    <w:rsid w:val="002F6F8A"/>
    <w:rsid w:val="002F7083"/>
    <w:rsid w:val="002F719E"/>
    <w:rsid w:val="002F72C9"/>
    <w:rsid w:val="002F7422"/>
    <w:rsid w:val="002F75C2"/>
    <w:rsid w:val="002F7C8C"/>
    <w:rsid w:val="002F7DC9"/>
    <w:rsid w:val="002F7ECD"/>
    <w:rsid w:val="002F7F0B"/>
    <w:rsid w:val="00300428"/>
    <w:rsid w:val="00300639"/>
    <w:rsid w:val="00300C3F"/>
    <w:rsid w:val="0030111F"/>
    <w:rsid w:val="0030133C"/>
    <w:rsid w:val="00301505"/>
    <w:rsid w:val="00301D1D"/>
    <w:rsid w:val="003024B4"/>
    <w:rsid w:val="00302752"/>
    <w:rsid w:val="003027E7"/>
    <w:rsid w:val="00302C12"/>
    <w:rsid w:val="00303367"/>
    <w:rsid w:val="00303571"/>
    <w:rsid w:val="003037F7"/>
    <w:rsid w:val="00303B48"/>
    <w:rsid w:val="00303C72"/>
    <w:rsid w:val="00304070"/>
    <w:rsid w:val="00304146"/>
    <w:rsid w:val="00304B6E"/>
    <w:rsid w:val="00304ECB"/>
    <w:rsid w:val="0030580A"/>
    <w:rsid w:val="003058AB"/>
    <w:rsid w:val="00305917"/>
    <w:rsid w:val="0030634F"/>
    <w:rsid w:val="003064F6"/>
    <w:rsid w:val="00306528"/>
    <w:rsid w:val="00306708"/>
    <w:rsid w:val="00306EB4"/>
    <w:rsid w:val="003072CF"/>
    <w:rsid w:val="003076A7"/>
    <w:rsid w:val="00307DD0"/>
    <w:rsid w:val="00307EF6"/>
    <w:rsid w:val="0031023C"/>
    <w:rsid w:val="00310823"/>
    <w:rsid w:val="00310F5F"/>
    <w:rsid w:val="003110C5"/>
    <w:rsid w:val="00311390"/>
    <w:rsid w:val="003113F2"/>
    <w:rsid w:val="00311C77"/>
    <w:rsid w:val="00311CB8"/>
    <w:rsid w:val="00312023"/>
    <w:rsid w:val="0031213E"/>
    <w:rsid w:val="003124EB"/>
    <w:rsid w:val="00313024"/>
    <w:rsid w:val="00313563"/>
    <w:rsid w:val="003135CD"/>
    <w:rsid w:val="00313990"/>
    <w:rsid w:val="00313BE0"/>
    <w:rsid w:val="00313E22"/>
    <w:rsid w:val="00313EDD"/>
    <w:rsid w:val="00314009"/>
    <w:rsid w:val="00314172"/>
    <w:rsid w:val="003142FE"/>
    <w:rsid w:val="00315019"/>
    <w:rsid w:val="00315096"/>
    <w:rsid w:val="00315329"/>
    <w:rsid w:val="0031534C"/>
    <w:rsid w:val="003154B9"/>
    <w:rsid w:val="003154E2"/>
    <w:rsid w:val="00315B1C"/>
    <w:rsid w:val="00315B22"/>
    <w:rsid w:val="003163CD"/>
    <w:rsid w:val="00316E2C"/>
    <w:rsid w:val="00317522"/>
    <w:rsid w:val="00317575"/>
    <w:rsid w:val="00317609"/>
    <w:rsid w:val="0031763D"/>
    <w:rsid w:val="00317A42"/>
    <w:rsid w:val="00317BA4"/>
    <w:rsid w:val="00317D25"/>
    <w:rsid w:val="0032171D"/>
    <w:rsid w:val="00321933"/>
    <w:rsid w:val="00321A4F"/>
    <w:rsid w:val="003220C5"/>
    <w:rsid w:val="00322CE6"/>
    <w:rsid w:val="00324DE3"/>
    <w:rsid w:val="00325029"/>
    <w:rsid w:val="003250F4"/>
    <w:rsid w:val="00325A30"/>
    <w:rsid w:val="00325C0F"/>
    <w:rsid w:val="00325EDA"/>
    <w:rsid w:val="00326BE1"/>
    <w:rsid w:val="00326D2B"/>
    <w:rsid w:val="00326E02"/>
    <w:rsid w:val="0032707B"/>
    <w:rsid w:val="0032729A"/>
    <w:rsid w:val="003272E7"/>
    <w:rsid w:val="003279CE"/>
    <w:rsid w:val="00330D54"/>
    <w:rsid w:val="0033190B"/>
    <w:rsid w:val="00331C49"/>
    <w:rsid w:val="00331E67"/>
    <w:rsid w:val="0033254C"/>
    <w:rsid w:val="003332CA"/>
    <w:rsid w:val="003334AC"/>
    <w:rsid w:val="003335F0"/>
    <w:rsid w:val="0033379A"/>
    <w:rsid w:val="00333E0A"/>
    <w:rsid w:val="0033464F"/>
    <w:rsid w:val="00334DC4"/>
    <w:rsid w:val="00334F59"/>
    <w:rsid w:val="00334F87"/>
    <w:rsid w:val="00335476"/>
    <w:rsid w:val="00335932"/>
    <w:rsid w:val="00335C87"/>
    <w:rsid w:val="00335D1C"/>
    <w:rsid w:val="00335DA0"/>
    <w:rsid w:val="003361CB"/>
    <w:rsid w:val="00336495"/>
    <w:rsid w:val="0033659C"/>
    <w:rsid w:val="00336C12"/>
    <w:rsid w:val="00336DE5"/>
    <w:rsid w:val="003372FA"/>
    <w:rsid w:val="00337BCC"/>
    <w:rsid w:val="0034020B"/>
    <w:rsid w:val="003410B7"/>
    <w:rsid w:val="003410CB"/>
    <w:rsid w:val="00341226"/>
    <w:rsid w:val="00341309"/>
    <w:rsid w:val="003418D0"/>
    <w:rsid w:val="00341908"/>
    <w:rsid w:val="00341D15"/>
    <w:rsid w:val="00342209"/>
    <w:rsid w:val="00343545"/>
    <w:rsid w:val="0034369A"/>
    <w:rsid w:val="00344363"/>
    <w:rsid w:val="00344578"/>
    <w:rsid w:val="003446A7"/>
    <w:rsid w:val="00344BEC"/>
    <w:rsid w:val="00344C0B"/>
    <w:rsid w:val="00345417"/>
    <w:rsid w:val="00345671"/>
    <w:rsid w:val="00345681"/>
    <w:rsid w:val="00345BB0"/>
    <w:rsid w:val="00345C76"/>
    <w:rsid w:val="00345D4A"/>
    <w:rsid w:val="00346253"/>
    <w:rsid w:val="00346503"/>
    <w:rsid w:val="00346848"/>
    <w:rsid w:val="00347239"/>
    <w:rsid w:val="00350C1E"/>
    <w:rsid w:val="003511BC"/>
    <w:rsid w:val="00351424"/>
    <w:rsid w:val="003514BD"/>
    <w:rsid w:val="00351562"/>
    <w:rsid w:val="00351AA5"/>
    <w:rsid w:val="00352118"/>
    <w:rsid w:val="0035275B"/>
    <w:rsid w:val="00353238"/>
    <w:rsid w:val="003536EB"/>
    <w:rsid w:val="0035469A"/>
    <w:rsid w:val="00354989"/>
    <w:rsid w:val="00354EA8"/>
    <w:rsid w:val="00354FB4"/>
    <w:rsid w:val="003554EC"/>
    <w:rsid w:val="00355569"/>
    <w:rsid w:val="003564DA"/>
    <w:rsid w:val="00356932"/>
    <w:rsid w:val="00356A56"/>
    <w:rsid w:val="00356EE5"/>
    <w:rsid w:val="0035770E"/>
    <w:rsid w:val="00357B4A"/>
    <w:rsid w:val="00357F68"/>
    <w:rsid w:val="00360100"/>
    <w:rsid w:val="00360993"/>
    <w:rsid w:val="00360C1D"/>
    <w:rsid w:val="00360C64"/>
    <w:rsid w:val="003610D3"/>
    <w:rsid w:val="0036116D"/>
    <w:rsid w:val="003618CF"/>
    <w:rsid w:val="00362519"/>
    <w:rsid w:val="0036268B"/>
    <w:rsid w:val="003627BA"/>
    <w:rsid w:val="00363A70"/>
    <w:rsid w:val="00363FB2"/>
    <w:rsid w:val="00363FF1"/>
    <w:rsid w:val="0036421F"/>
    <w:rsid w:val="0036459A"/>
    <w:rsid w:val="00364655"/>
    <w:rsid w:val="00364C9F"/>
    <w:rsid w:val="0036508A"/>
    <w:rsid w:val="00365270"/>
    <w:rsid w:val="003654A5"/>
    <w:rsid w:val="003654DE"/>
    <w:rsid w:val="003654E7"/>
    <w:rsid w:val="003655D7"/>
    <w:rsid w:val="00365987"/>
    <w:rsid w:val="00365A59"/>
    <w:rsid w:val="00365DDE"/>
    <w:rsid w:val="003661A7"/>
    <w:rsid w:val="00366200"/>
    <w:rsid w:val="003662D9"/>
    <w:rsid w:val="0036675C"/>
    <w:rsid w:val="00366822"/>
    <w:rsid w:val="00367F70"/>
    <w:rsid w:val="0037008B"/>
    <w:rsid w:val="00370471"/>
    <w:rsid w:val="00370510"/>
    <w:rsid w:val="003705CC"/>
    <w:rsid w:val="00371084"/>
    <w:rsid w:val="00371268"/>
    <w:rsid w:val="00371300"/>
    <w:rsid w:val="00371674"/>
    <w:rsid w:val="00371F44"/>
    <w:rsid w:val="003720E8"/>
    <w:rsid w:val="003728FE"/>
    <w:rsid w:val="00372925"/>
    <w:rsid w:val="00372E92"/>
    <w:rsid w:val="003730F2"/>
    <w:rsid w:val="003731B7"/>
    <w:rsid w:val="0037334A"/>
    <w:rsid w:val="0037355C"/>
    <w:rsid w:val="003739D9"/>
    <w:rsid w:val="003741F3"/>
    <w:rsid w:val="00374416"/>
    <w:rsid w:val="00374BC2"/>
    <w:rsid w:val="00374CA6"/>
    <w:rsid w:val="00374CD2"/>
    <w:rsid w:val="00374D73"/>
    <w:rsid w:val="00375016"/>
    <w:rsid w:val="00375040"/>
    <w:rsid w:val="0037521A"/>
    <w:rsid w:val="003753D0"/>
    <w:rsid w:val="0037608E"/>
    <w:rsid w:val="00376408"/>
    <w:rsid w:val="00376A4A"/>
    <w:rsid w:val="003775AF"/>
    <w:rsid w:val="00377694"/>
    <w:rsid w:val="00377816"/>
    <w:rsid w:val="0037782F"/>
    <w:rsid w:val="00377A8C"/>
    <w:rsid w:val="003809A7"/>
    <w:rsid w:val="00380B0E"/>
    <w:rsid w:val="00382898"/>
    <w:rsid w:val="00382E72"/>
    <w:rsid w:val="00383E2E"/>
    <w:rsid w:val="00384B1C"/>
    <w:rsid w:val="00384C37"/>
    <w:rsid w:val="00384DCE"/>
    <w:rsid w:val="00384DD2"/>
    <w:rsid w:val="003851B7"/>
    <w:rsid w:val="003851D7"/>
    <w:rsid w:val="00385424"/>
    <w:rsid w:val="003857ED"/>
    <w:rsid w:val="00385A92"/>
    <w:rsid w:val="00386810"/>
    <w:rsid w:val="003902DB"/>
    <w:rsid w:val="003929D3"/>
    <w:rsid w:val="00392F3B"/>
    <w:rsid w:val="00392F9E"/>
    <w:rsid w:val="00392FBE"/>
    <w:rsid w:val="00393507"/>
    <w:rsid w:val="00393DFA"/>
    <w:rsid w:val="00394273"/>
    <w:rsid w:val="003942FD"/>
    <w:rsid w:val="00394455"/>
    <w:rsid w:val="003947D7"/>
    <w:rsid w:val="003948FD"/>
    <w:rsid w:val="0039495F"/>
    <w:rsid w:val="00394A57"/>
    <w:rsid w:val="00394DC2"/>
    <w:rsid w:val="003951E7"/>
    <w:rsid w:val="003951FF"/>
    <w:rsid w:val="00395775"/>
    <w:rsid w:val="0039579C"/>
    <w:rsid w:val="00395948"/>
    <w:rsid w:val="00396198"/>
    <w:rsid w:val="00396360"/>
    <w:rsid w:val="00396A85"/>
    <w:rsid w:val="00396BE5"/>
    <w:rsid w:val="00396E3C"/>
    <w:rsid w:val="0039718C"/>
    <w:rsid w:val="00397629"/>
    <w:rsid w:val="003979C6"/>
    <w:rsid w:val="00397EDE"/>
    <w:rsid w:val="003A0F76"/>
    <w:rsid w:val="003A0F8B"/>
    <w:rsid w:val="003A1074"/>
    <w:rsid w:val="003A2776"/>
    <w:rsid w:val="003A2781"/>
    <w:rsid w:val="003A2848"/>
    <w:rsid w:val="003A34C4"/>
    <w:rsid w:val="003A36C2"/>
    <w:rsid w:val="003A396B"/>
    <w:rsid w:val="003A3AEE"/>
    <w:rsid w:val="003A3C9B"/>
    <w:rsid w:val="003A3E6C"/>
    <w:rsid w:val="003A4214"/>
    <w:rsid w:val="003A459B"/>
    <w:rsid w:val="003A4A04"/>
    <w:rsid w:val="003A4D89"/>
    <w:rsid w:val="003A4F33"/>
    <w:rsid w:val="003A5753"/>
    <w:rsid w:val="003A5ABF"/>
    <w:rsid w:val="003A5BE0"/>
    <w:rsid w:val="003A6486"/>
    <w:rsid w:val="003A6BDB"/>
    <w:rsid w:val="003A6DB9"/>
    <w:rsid w:val="003A71F7"/>
    <w:rsid w:val="003A7CC2"/>
    <w:rsid w:val="003A7D88"/>
    <w:rsid w:val="003A7ED7"/>
    <w:rsid w:val="003B02A2"/>
    <w:rsid w:val="003B08BE"/>
    <w:rsid w:val="003B0B79"/>
    <w:rsid w:val="003B0C42"/>
    <w:rsid w:val="003B11B6"/>
    <w:rsid w:val="003B12A7"/>
    <w:rsid w:val="003B194F"/>
    <w:rsid w:val="003B246C"/>
    <w:rsid w:val="003B28C4"/>
    <w:rsid w:val="003B2BBD"/>
    <w:rsid w:val="003B3D7E"/>
    <w:rsid w:val="003B3EDF"/>
    <w:rsid w:val="003B4204"/>
    <w:rsid w:val="003B4D3F"/>
    <w:rsid w:val="003B4F4B"/>
    <w:rsid w:val="003B5529"/>
    <w:rsid w:val="003B5C0B"/>
    <w:rsid w:val="003B6BBC"/>
    <w:rsid w:val="003B71AE"/>
    <w:rsid w:val="003B7409"/>
    <w:rsid w:val="003B75B5"/>
    <w:rsid w:val="003B78B1"/>
    <w:rsid w:val="003B7FA9"/>
    <w:rsid w:val="003C02C0"/>
    <w:rsid w:val="003C0300"/>
    <w:rsid w:val="003C0481"/>
    <w:rsid w:val="003C05DF"/>
    <w:rsid w:val="003C0E9F"/>
    <w:rsid w:val="003C1014"/>
    <w:rsid w:val="003C1349"/>
    <w:rsid w:val="003C2400"/>
    <w:rsid w:val="003C258A"/>
    <w:rsid w:val="003C2616"/>
    <w:rsid w:val="003C293D"/>
    <w:rsid w:val="003C3131"/>
    <w:rsid w:val="003C3424"/>
    <w:rsid w:val="003C374F"/>
    <w:rsid w:val="003C4006"/>
    <w:rsid w:val="003C472F"/>
    <w:rsid w:val="003C504D"/>
    <w:rsid w:val="003C5366"/>
    <w:rsid w:val="003C5C32"/>
    <w:rsid w:val="003C6C2C"/>
    <w:rsid w:val="003C7C01"/>
    <w:rsid w:val="003D0202"/>
    <w:rsid w:val="003D0310"/>
    <w:rsid w:val="003D072E"/>
    <w:rsid w:val="003D08D5"/>
    <w:rsid w:val="003D0D0E"/>
    <w:rsid w:val="003D0D36"/>
    <w:rsid w:val="003D0ED4"/>
    <w:rsid w:val="003D18B4"/>
    <w:rsid w:val="003D274F"/>
    <w:rsid w:val="003D2C5A"/>
    <w:rsid w:val="003D2C73"/>
    <w:rsid w:val="003D2CCD"/>
    <w:rsid w:val="003D3B22"/>
    <w:rsid w:val="003D3C70"/>
    <w:rsid w:val="003D3D31"/>
    <w:rsid w:val="003D3D90"/>
    <w:rsid w:val="003D4171"/>
    <w:rsid w:val="003D468D"/>
    <w:rsid w:val="003D4724"/>
    <w:rsid w:val="003D4F81"/>
    <w:rsid w:val="003D4F92"/>
    <w:rsid w:val="003D519F"/>
    <w:rsid w:val="003D572A"/>
    <w:rsid w:val="003D5A8B"/>
    <w:rsid w:val="003D61FF"/>
    <w:rsid w:val="003D626B"/>
    <w:rsid w:val="003D66BB"/>
    <w:rsid w:val="003D6758"/>
    <w:rsid w:val="003D6B86"/>
    <w:rsid w:val="003D6BBD"/>
    <w:rsid w:val="003D6C95"/>
    <w:rsid w:val="003D6DD7"/>
    <w:rsid w:val="003D7045"/>
    <w:rsid w:val="003D70A5"/>
    <w:rsid w:val="003D73C9"/>
    <w:rsid w:val="003D76E4"/>
    <w:rsid w:val="003D7E6D"/>
    <w:rsid w:val="003E0219"/>
    <w:rsid w:val="003E0B16"/>
    <w:rsid w:val="003E0C7C"/>
    <w:rsid w:val="003E1EC0"/>
    <w:rsid w:val="003E2686"/>
    <w:rsid w:val="003E3268"/>
    <w:rsid w:val="003E3F67"/>
    <w:rsid w:val="003E4197"/>
    <w:rsid w:val="003E4373"/>
    <w:rsid w:val="003E491E"/>
    <w:rsid w:val="003E4F2C"/>
    <w:rsid w:val="003E5142"/>
    <w:rsid w:val="003E5200"/>
    <w:rsid w:val="003E5973"/>
    <w:rsid w:val="003E5A90"/>
    <w:rsid w:val="003E5BF6"/>
    <w:rsid w:val="003E5D05"/>
    <w:rsid w:val="003E606F"/>
    <w:rsid w:val="003E65B3"/>
    <w:rsid w:val="003E6AFD"/>
    <w:rsid w:val="003E6DB8"/>
    <w:rsid w:val="003E73AF"/>
    <w:rsid w:val="003E7580"/>
    <w:rsid w:val="003E7C0C"/>
    <w:rsid w:val="003F0949"/>
    <w:rsid w:val="003F0BA0"/>
    <w:rsid w:val="003F10E0"/>
    <w:rsid w:val="003F158D"/>
    <w:rsid w:val="003F18E5"/>
    <w:rsid w:val="003F1A8A"/>
    <w:rsid w:val="003F1F8A"/>
    <w:rsid w:val="003F20A5"/>
    <w:rsid w:val="003F2598"/>
    <w:rsid w:val="003F286E"/>
    <w:rsid w:val="003F299F"/>
    <w:rsid w:val="003F2EF0"/>
    <w:rsid w:val="003F3190"/>
    <w:rsid w:val="003F3A41"/>
    <w:rsid w:val="003F3BCE"/>
    <w:rsid w:val="003F40B9"/>
    <w:rsid w:val="003F416E"/>
    <w:rsid w:val="003F44CB"/>
    <w:rsid w:val="003F4824"/>
    <w:rsid w:val="003F5616"/>
    <w:rsid w:val="003F562A"/>
    <w:rsid w:val="003F5B87"/>
    <w:rsid w:val="003F6071"/>
    <w:rsid w:val="003F624A"/>
    <w:rsid w:val="003F65CA"/>
    <w:rsid w:val="003F6623"/>
    <w:rsid w:val="003F6778"/>
    <w:rsid w:val="003F6FA8"/>
    <w:rsid w:val="003F7150"/>
    <w:rsid w:val="003F741A"/>
    <w:rsid w:val="003F74B7"/>
    <w:rsid w:val="003F7759"/>
    <w:rsid w:val="003F7B52"/>
    <w:rsid w:val="004004E2"/>
    <w:rsid w:val="00400AD1"/>
    <w:rsid w:val="00400CCF"/>
    <w:rsid w:val="004014E4"/>
    <w:rsid w:val="00401A8C"/>
    <w:rsid w:val="00401CD8"/>
    <w:rsid w:val="00401E3B"/>
    <w:rsid w:val="00401F56"/>
    <w:rsid w:val="0040226D"/>
    <w:rsid w:val="00402744"/>
    <w:rsid w:val="004028DB"/>
    <w:rsid w:val="004030D5"/>
    <w:rsid w:val="0040335B"/>
    <w:rsid w:val="004034A3"/>
    <w:rsid w:val="004034D7"/>
    <w:rsid w:val="004037A6"/>
    <w:rsid w:val="00403DFE"/>
    <w:rsid w:val="004040C3"/>
    <w:rsid w:val="004050A9"/>
    <w:rsid w:val="00405236"/>
    <w:rsid w:val="0040575E"/>
    <w:rsid w:val="00405E95"/>
    <w:rsid w:val="0040690D"/>
    <w:rsid w:val="004073A5"/>
    <w:rsid w:val="004078F8"/>
    <w:rsid w:val="00407B2F"/>
    <w:rsid w:val="00410904"/>
    <w:rsid w:val="00411ECA"/>
    <w:rsid w:val="004133FB"/>
    <w:rsid w:val="00413FF7"/>
    <w:rsid w:val="0041445C"/>
    <w:rsid w:val="00414DF1"/>
    <w:rsid w:val="0041563B"/>
    <w:rsid w:val="00415DBC"/>
    <w:rsid w:val="00415E30"/>
    <w:rsid w:val="004163DE"/>
    <w:rsid w:val="00416553"/>
    <w:rsid w:val="00416754"/>
    <w:rsid w:val="00416AF2"/>
    <w:rsid w:val="00416D37"/>
    <w:rsid w:val="004172E5"/>
    <w:rsid w:val="00417341"/>
    <w:rsid w:val="0041781B"/>
    <w:rsid w:val="0042036D"/>
    <w:rsid w:val="004203E4"/>
    <w:rsid w:val="00420603"/>
    <w:rsid w:val="00420769"/>
    <w:rsid w:val="00420D3F"/>
    <w:rsid w:val="0042103D"/>
    <w:rsid w:val="00421069"/>
    <w:rsid w:val="0042106B"/>
    <w:rsid w:val="004210D8"/>
    <w:rsid w:val="004219C3"/>
    <w:rsid w:val="0042204D"/>
    <w:rsid w:val="00422194"/>
    <w:rsid w:val="004224A3"/>
    <w:rsid w:val="004224AD"/>
    <w:rsid w:val="004224DF"/>
    <w:rsid w:val="004229B7"/>
    <w:rsid w:val="00423181"/>
    <w:rsid w:val="00423479"/>
    <w:rsid w:val="00423930"/>
    <w:rsid w:val="00424138"/>
    <w:rsid w:val="004245BD"/>
    <w:rsid w:val="004247F2"/>
    <w:rsid w:val="0042500B"/>
    <w:rsid w:val="00425403"/>
    <w:rsid w:val="004256A9"/>
    <w:rsid w:val="00425A37"/>
    <w:rsid w:val="00425C2E"/>
    <w:rsid w:val="004263FE"/>
    <w:rsid w:val="004267DE"/>
    <w:rsid w:val="004274B8"/>
    <w:rsid w:val="004275EA"/>
    <w:rsid w:val="00427B8F"/>
    <w:rsid w:val="00430173"/>
    <w:rsid w:val="0043045B"/>
    <w:rsid w:val="00430678"/>
    <w:rsid w:val="004309DF"/>
    <w:rsid w:val="004309FB"/>
    <w:rsid w:val="00430F01"/>
    <w:rsid w:val="0043167A"/>
    <w:rsid w:val="004316B5"/>
    <w:rsid w:val="004317C6"/>
    <w:rsid w:val="00431928"/>
    <w:rsid w:val="00432D58"/>
    <w:rsid w:val="00432F86"/>
    <w:rsid w:val="004339DC"/>
    <w:rsid w:val="004341F4"/>
    <w:rsid w:val="00434819"/>
    <w:rsid w:val="00434F5B"/>
    <w:rsid w:val="004358F9"/>
    <w:rsid w:val="00435CC3"/>
    <w:rsid w:val="0043642B"/>
    <w:rsid w:val="00436D85"/>
    <w:rsid w:val="00436E3D"/>
    <w:rsid w:val="00437729"/>
    <w:rsid w:val="00440183"/>
    <w:rsid w:val="0044062C"/>
    <w:rsid w:val="00440676"/>
    <w:rsid w:val="00440E07"/>
    <w:rsid w:val="00441369"/>
    <w:rsid w:val="00441400"/>
    <w:rsid w:val="00441853"/>
    <w:rsid w:val="00441BDB"/>
    <w:rsid w:val="004420F7"/>
    <w:rsid w:val="00442482"/>
    <w:rsid w:val="00442586"/>
    <w:rsid w:val="004426F5"/>
    <w:rsid w:val="004428CF"/>
    <w:rsid w:val="00442C4B"/>
    <w:rsid w:val="00442D20"/>
    <w:rsid w:val="004431EA"/>
    <w:rsid w:val="0044357F"/>
    <w:rsid w:val="00443619"/>
    <w:rsid w:val="00443665"/>
    <w:rsid w:val="00443715"/>
    <w:rsid w:val="004438DC"/>
    <w:rsid w:val="004439BE"/>
    <w:rsid w:val="004448ED"/>
    <w:rsid w:val="00444ED3"/>
    <w:rsid w:val="00445113"/>
    <w:rsid w:val="00445B0E"/>
    <w:rsid w:val="0044671A"/>
    <w:rsid w:val="00446CB2"/>
    <w:rsid w:val="0044731A"/>
    <w:rsid w:val="00447380"/>
    <w:rsid w:val="004500A6"/>
    <w:rsid w:val="004505DD"/>
    <w:rsid w:val="00450913"/>
    <w:rsid w:val="00450CCD"/>
    <w:rsid w:val="00451172"/>
    <w:rsid w:val="0045134D"/>
    <w:rsid w:val="00452A69"/>
    <w:rsid w:val="00452B1B"/>
    <w:rsid w:val="00453B41"/>
    <w:rsid w:val="00453B44"/>
    <w:rsid w:val="00453C63"/>
    <w:rsid w:val="00453D5E"/>
    <w:rsid w:val="00454549"/>
    <w:rsid w:val="00454886"/>
    <w:rsid w:val="00454DE1"/>
    <w:rsid w:val="004552CA"/>
    <w:rsid w:val="0045577B"/>
    <w:rsid w:val="0045619B"/>
    <w:rsid w:val="00456222"/>
    <w:rsid w:val="00456439"/>
    <w:rsid w:val="004573F5"/>
    <w:rsid w:val="00457D8D"/>
    <w:rsid w:val="0046039C"/>
    <w:rsid w:val="0046042A"/>
    <w:rsid w:val="00460921"/>
    <w:rsid w:val="00460BC0"/>
    <w:rsid w:val="00460BFC"/>
    <w:rsid w:val="00460D4E"/>
    <w:rsid w:val="00461EE9"/>
    <w:rsid w:val="00462452"/>
    <w:rsid w:val="00462788"/>
    <w:rsid w:val="00462BF3"/>
    <w:rsid w:val="00462CF7"/>
    <w:rsid w:val="00462D39"/>
    <w:rsid w:val="00462D77"/>
    <w:rsid w:val="00463037"/>
    <w:rsid w:val="00463560"/>
    <w:rsid w:val="004636B9"/>
    <w:rsid w:val="00463B34"/>
    <w:rsid w:val="00463BF6"/>
    <w:rsid w:val="00463D83"/>
    <w:rsid w:val="00465569"/>
    <w:rsid w:val="00465653"/>
    <w:rsid w:val="0046583B"/>
    <w:rsid w:val="004658B2"/>
    <w:rsid w:val="00465DFF"/>
    <w:rsid w:val="00465F4D"/>
    <w:rsid w:val="0046617C"/>
    <w:rsid w:val="00466B88"/>
    <w:rsid w:val="00466E24"/>
    <w:rsid w:val="00467825"/>
    <w:rsid w:val="00467AF4"/>
    <w:rsid w:val="00467E84"/>
    <w:rsid w:val="00467FAD"/>
    <w:rsid w:val="004705FC"/>
    <w:rsid w:val="00470A0D"/>
    <w:rsid w:val="004710DE"/>
    <w:rsid w:val="00471142"/>
    <w:rsid w:val="00471680"/>
    <w:rsid w:val="00471C16"/>
    <w:rsid w:val="00471D15"/>
    <w:rsid w:val="00471E75"/>
    <w:rsid w:val="00471FA0"/>
    <w:rsid w:val="0047227C"/>
    <w:rsid w:val="00472304"/>
    <w:rsid w:val="004723A3"/>
    <w:rsid w:val="00472979"/>
    <w:rsid w:val="00472C8E"/>
    <w:rsid w:val="00473A8A"/>
    <w:rsid w:val="004745FF"/>
    <w:rsid w:val="004748C1"/>
    <w:rsid w:val="00474E52"/>
    <w:rsid w:val="00474F6F"/>
    <w:rsid w:val="0047537B"/>
    <w:rsid w:val="004754CA"/>
    <w:rsid w:val="00475800"/>
    <w:rsid w:val="00476336"/>
    <w:rsid w:val="0047653D"/>
    <w:rsid w:val="00476D7D"/>
    <w:rsid w:val="00476D8E"/>
    <w:rsid w:val="00477D72"/>
    <w:rsid w:val="00477F18"/>
    <w:rsid w:val="00480695"/>
    <w:rsid w:val="00480854"/>
    <w:rsid w:val="004808F2"/>
    <w:rsid w:val="00480DCD"/>
    <w:rsid w:val="00481883"/>
    <w:rsid w:val="00482629"/>
    <w:rsid w:val="00482701"/>
    <w:rsid w:val="00482EE3"/>
    <w:rsid w:val="00483957"/>
    <w:rsid w:val="00483B7A"/>
    <w:rsid w:val="00483C89"/>
    <w:rsid w:val="0048463A"/>
    <w:rsid w:val="00484734"/>
    <w:rsid w:val="004851E1"/>
    <w:rsid w:val="004853ED"/>
    <w:rsid w:val="00485953"/>
    <w:rsid w:val="00486009"/>
    <w:rsid w:val="0048606E"/>
    <w:rsid w:val="00486494"/>
    <w:rsid w:val="0048752B"/>
    <w:rsid w:val="004878D5"/>
    <w:rsid w:val="004879E6"/>
    <w:rsid w:val="0049042D"/>
    <w:rsid w:val="00490803"/>
    <w:rsid w:val="004909BD"/>
    <w:rsid w:val="00491C0D"/>
    <w:rsid w:val="00491F69"/>
    <w:rsid w:val="00491F7B"/>
    <w:rsid w:val="004920F8"/>
    <w:rsid w:val="0049238B"/>
    <w:rsid w:val="00492680"/>
    <w:rsid w:val="004928D9"/>
    <w:rsid w:val="0049373D"/>
    <w:rsid w:val="00494057"/>
    <w:rsid w:val="004944F0"/>
    <w:rsid w:val="0049464E"/>
    <w:rsid w:val="00494974"/>
    <w:rsid w:val="00494A4A"/>
    <w:rsid w:val="00495619"/>
    <w:rsid w:val="0049580B"/>
    <w:rsid w:val="0049592E"/>
    <w:rsid w:val="0049608A"/>
    <w:rsid w:val="0049625E"/>
    <w:rsid w:val="004964AC"/>
    <w:rsid w:val="004965A1"/>
    <w:rsid w:val="00496C1C"/>
    <w:rsid w:val="00496EB6"/>
    <w:rsid w:val="004972F0"/>
    <w:rsid w:val="004973C9"/>
    <w:rsid w:val="00497429"/>
    <w:rsid w:val="004A03A4"/>
    <w:rsid w:val="004A07A6"/>
    <w:rsid w:val="004A07E5"/>
    <w:rsid w:val="004A1270"/>
    <w:rsid w:val="004A1BB5"/>
    <w:rsid w:val="004A2039"/>
    <w:rsid w:val="004A2758"/>
    <w:rsid w:val="004A2D03"/>
    <w:rsid w:val="004A2E01"/>
    <w:rsid w:val="004A32C4"/>
    <w:rsid w:val="004A39B2"/>
    <w:rsid w:val="004A3A63"/>
    <w:rsid w:val="004A3E61"/>
    <w:rsid w:val="004A487E"/>
    <w:rsid w:val="004A4C00"/>
    <w:rsid w:val="004A4D2C"/>
    <w:rsid w:val="004A50AC"/>
    <w:rsid w:val="004A5153"/>
    <w:rsid w:val="004A5958"/>
    <w:rsid w:val="004A5FA5"/>
    <w:rsid w:val="004A61E7"/>
    <w:rsid w:val="004A69B8"/>
    <w:rsid w:val="004A6EE2"/>
    <w:rsid w:val="004A71CE"/>
    <w:rsid w:val="004A7858"/>
    <w:rsid w:val="004A7F55"/>
    <w:rsid w:val="004B0917"/>
    <w:rsid w:val="004B0F0C"/>
    <w:rsid w:val="004B0F5E"/>
    <w:rsid w:val="004B1592"/>
    <w:rsid w:val="004B15BA"/>
    <w:rsid w:val="004B2637"/>
    <w:rsid w:val="004B2B96"/>
    <w:rsid w:val="004B2D36"/>
    <w:rsid w:val="004B2DD4"/>
    <w:rsid w:val="004B323E"/>
    <w:rsid w:val="004B35F4"/>
    <w:rsid w:val="004B3C29"/>
    <w:rsid w:val="004B3E9F"/>
    <w:rsid w:val="004B3F92"/>
    <w:rsid w:val="004B4715"/>
    <w:rsid w:val="004B54FA"/>
    <w:rsid w:val="004B563C"/>
    <w:rsid w:val="004B5A56"/>
    <w:rsid w:val="004B5DB6"/>
    <w:rsid w:val="004B7270"/>
    <w:rsid w:val="004B7569"/>
    <w:rsid w:val="004C0498"/>
    <w:rsid w:val="004C0D33"/>
    <w:rsid w:val="004C0D95"/>
    <w:rsid w:val="004C11E4"/>
    <w:rsid w:val="004C1223"/>
    <w:rsid w:val="004C12E9"/>
    <w:rsid w:val="004C13B2"/>
    <w:rsid w:val="004C1D98"/>
    <w:rsid w:val="004C1FE9"/>
    <w:rsid w:val="004C283B"/>
    <w:rsid w:val="004C2A3C"/>
    <w:rsid w:val="004C2B94"/>
    <w:rsid w:val="004C2F4D"/>
    <w:rsid w:val="004C335A"/>
    <w:rsid w:val="004C33D3"/>
    <w:rsid w:val="004C39A0"/>
    <w:rsid w:val="004C3CF1"/>
    <w:rsid w:val="004C3F06"/>
    <w:rsid w:val="004C3F84"/>
    <w:rsid w:val="004C4079"/>
    <w:rsid w:val="004C5752"/>
    <w:rsid w:val="004C61E3"/>
    <w:rsid w:val="004C6DFE"/>
    <w:rsid w:val="004C7689"/>
    <w:rsid w:val="004C76DE"/>
    <w:rsid w:val="004C7BE8"/>
    <w:rsid w:val="004C7C31"/>
    <w:rsid w:val="004D00B9"/>
    <w:rsid w:val="004D02AD"/>
    <w:rsid w:val="004D08F7"/>
    <w:rsid w:val="004D0DB5"/>
    <w:rsid w:val="004D1720"/>
    <w:rsid w:val="004D1CAB"/>
    <w:rsid w:val="004D2479"/>
    <w:rsid w:val="004D2F6B"/>
    <w:rsid w:val="004D2F8B"/>
    <w:rsid w:val="004D3007"/>
    <w:rsid w:val="004D313D"/>
    <w:rsid w:val="004D3330"/>
    <w:rsid w:val="004D3C9D"/>
    <w:rsid w:val="004D3DD3"/>
    <w:rsid w:val="004D436C"/>
    <w:rsid w:val="004D4618"/>
    <w:rsid w:val="004D4975"/>
    <w:rsid w:val="004D56FB"/>
    <w:rsid w:val="004D582F"/>
    <w:rsid w:val="004D599C"/>
    <w:rsid w:val="004D5B19"/>
    <w:rsid w:val="004D5D33"/>
    <w:rsid w:val="004D616D"/>
    <w:rsid w:val="004D6387"/>
    <w:rsid w:val="004D66E0"/>
    <w:rsid w:val="004D670F"/>
    <w:rsid w:val="004D676F"/>
    <w:rsid w:val="004D6A60"/>
    <w:rsid w:val="004D6CCE"/>
    <w:rsid w:val="004D6DB3"/>
    <w:rsid w:val="004D7898"/>
    <w:rsid w:val="004D7B93"/>
    <w:rsid w:val="004D7D52"/>
    <w:rsid w:val="004D7FD7"/>
    <w:rsid w:val="004E010A"/>
    <w:rsid w:val="004E03E2"/>
    <w:rsid w:val="004E0D9A"/>
    <w:rsid w:val="004E0F78"/>
    <w:rsid w:val="004E113E"/>
    <w:rsid w:val="004E1651"/>
    <w:rsid w:val="004E1A99"/>
    <w:rsid w:val="004E2864"/>
    <w:rsid w:val="004E3146"/>
    <w:rsid w:val="004E31B8"/>
    <w:rsid w:val="004E33E7"/>
    <w:rsid w:val="004E349C"/>
    <w:rsid w:val="004E3571"/>
    <w:rsid w:val="004E3781"/>
    <w:rsid w:val="004E39B3"/>
    <w:rsid w:val="004E3B25"/>
    <w:rsid w:val="004E46B8"/>
    <w:rsid w:val="004E4732"/>
    <w:rsid w:val="004E4C13"/>
    <w:rsid w:val="004E4F83"/>
    <w:rsid w:val="004E5596"/>
    <w:rsid w:val="004E5976"/>
    <w:rsid w:val="004E5A24"/>
    <w:rsid w:val="004E5DB3"/>
    <w:rsid w:val="004E5F44"/>
    <w:rsid w:val="004E6509"/>
    <w:rsid w:val="004E68D2"/>
    <w:rsid w:val="004E6B83"/>
    <w:rsid w:val="004E733C"/>
    <w:rsid w:val="004E7AAA"/>
    <w:rsid w:val="004E7F88"/>
    <w:rsid w:val="004F086A"/>
    <w:rsid w:val="004F0D1D"/>
    <w:rsid w:val="004F0E48"/>
    <w:rsid w:val="004F0F06"/>
    <w:rsid w:val="004F1350"/>
    <w:rsid w:val="004F14FC"/>
    <w:rsid w:val="004F2028"/>
    <w:rsid w:val="004F2488"/>
    <w:rsid w:val="004F28B8"/>
    <w:rsid w:val="004F299D"/>
    <w:rsid w:val="004F2DB8"/>
    <w:rsid w:val="004F3174"/>
    <w:rsid w:val="004F3BBD"/>
    <w:rsid w:val="004F3F35"/>
    <w:rsid w:val="004F414F"/>
    <w:rsid w:val="004F47EA"/>
    <w:rsid w:val="004F4EA6"/>
    <w:rsid w:val="004F52EB"/>
    <w:rsid w:val="004F53CA"/>
    <w:rsid w:val="004F58DD"/>
    <w:rsid w:val="004F58F2"/>
    <w:rsid w:val="004F5BAD"/>
    <w:rsid w:val="004F5D1D"/>
    <w:rsid w:val="004F5D57"/>
    <w:rsid w:val="004F5FD2"/>
    <w:rsid w:val="004F62A6"/>
    <w:rsid w:val="004F6E59"/>
    <w:rsid w:val="004F77B2"/>
    <w:rsid w:val="004F7AED"/>
    <w:rsid w:val="004F7E1D"/>
    <w:rsid w:val="004F7E34"/>
    <w:rsid w:val="005000D5"/>
    <w:rsid w:val="00500326"/>
    <w:rsid w:val="005003C2"/>
    <w:rsid w:val="00500AFB"/>
    <w:rsid w:val="00500D2A"/>
    <w:rsid w:val="00501122"/>
    <w:rsid w:val="005011EA"/>
    <w:rsid w:val="00501555"/>
    <w:rsid w:val="0050185B"/>
    <w:rsid w:val="0050191E"/>
    <w:rsid w:val="00501B38"/>
    <w:rsid w:val="00501C99"/>
    <w:rsid w:val="00501CA2"/>
    <w:rsid w:val="005020CD"/>
    <w:rsid w:val="005021CC"/>
    <w:rsid w:val="00502656"/>
    <w:rsid w:val="00502726"/>
    <w:rsid w:val="005028B6"/>
    <w:rsid w:val="00503082"/>
    <w:rsid w:val="00503155"/>
    <w:rsid w:val="0050324E"/>
    <w:rsid w:val="005033A8"/>
    <w:rsid w:val="005034AE"/>
    <w:rsid w:val="005038AA"/>
    <w:rsid w:val="00503C87"/>
    <w:rsid w:val="005047E6"/>
    <w:rsid w:val="00504854"/>
    <w:rsid w:val="00504A2F"/>
    <w:rsid w:val="00505512"/>
    <w:rsid w:val="005055C7"/>
    <w:rsid w:val="00505CA6"/>
    <w:rsid w:val="005060EA"/>
    <w:rsid w:val="00506100"/>
    <w:rsid w:val="00506289"/>
    <w:rsid w:val="005064C5"/>
    <w:rsid w:val="00506EE7"/>
    <w:rsid w:val="005076E5"/>
    <w:rsid w:val="00507906"/>
    <w:rsid w:val="00510C30"/>
    <w:rsid w:val="005115BC"/>
    <w:rsid w:val="0051193D"/>
    <w:rsid w:val="00511B9A"/>
    <w:rsid w:val="0051215C"/>
    <w:rsid w:val="0051289B"/>
    <w:rsid w:val="00512C5B"/>
    <w:rsid w:val="00512EEB"/>
    <w:rsid w:val="0051353A"/>
    <w:rsid w:val="005135E9"/>
    <w:rsid w:val="00513F82"/>
    <w:rsid w:val="005145DE"/>
    <w:rsid w:val="00514E9E"/>
    <w:rsid w:val="005158D8"/>
    <w:rsid w:val="0051596E"/>
    <w:rsid w:val="00515A0E"/>
    <w:rsid w:val="00516199"/>
    <w:rsid w:val="00516D7D"/>
    <w:rsid w:val="0051717F"/>
    <w:rsid w:val="0052060F"/>
    <w:rsid w:val="00520A3E"/>
    <w:rsid w:val="005212EE"/>
    <w:rsid w:val="00521843"/>
    <w:rsid w:val="005220E7"/>
    <w:rsid w:val="00522256"/>
    <w:rsid w:val="00522BAB"/>
    <w:rsid w:val="00524509"/>
    <w:rsid w:val="005245A2"/>
    <w:rsid w:val="00524696"/>
    <w:rsid w:val="005249B2"/>
    <w:rsid w:val="00525A81"/>
    <w:rsid w:val="005268BE"/>
    <w:rsid w:val="00526913"/>
    <w:rsid w:val="00526F69"/>
    <w:rsid w:val="00527239"/>
    <w:rsid w:val="0052754E"/>
    <w:rsid w:val="0052762E"/>
    <w:rsid w:val="0052790D"/>
    <w:rsid w:val="00530478"/>
    <w:rsid w:val="005313CB"/>
    <w:rsid w:val="0053177A"/>
    <w:rsid w:val="00531993"/>
    <w:rsid w:val="005319CB"/>
    <w:rsid w:val="00531AD4"/>
    <w:rsid w:val="0053203B"/>
    <w:rsid w:val="005321F3"/>
    <w:rsid w:val="005325B6"/>
    <w:rsid w:val="00532D4D"/>
    <w:rsid w:val="00533104"/>
    <w:rsid w:val="00533C9A"/>
    <w:rsid w:val="00534029"/>
    <w:rsid w:val="005345B9"/>
    <w:rsid w:val="00535744"/>
    <w:rsid w:val="00535807"/>
    <w:rsid w:val="00535944"/>
    <w:rsid w:val="00536504"/>
    <w:rsid w:val="00536A5E"/>
    <w:rsid w:val="00537573"/>
    <w:rsid w:val="00537CD7"/>
    <w:rsid w:val="00541275"/>
    <w:rsid w:val="00541389"/>
    <w:rsid w:val="005417E3"/>
    <w:rsid w:val="0054195E"/>
    <w:rsid w:val="005419E5"/>
    <w:rsid w:val="00541B13"/>
    <w:rsid w:val="00541B19"/>
    <w:rsid w:val="00542216"/>
    <w:rsid w:val="00542247"/>
    <w:rsid w:val="00542489"/>
    <w:rsid w:val="00542541"/>
    <w:rsid w:val="00543671"/>
    <w:rsid w:val="00543725"/>
    <w:rsid w:val="005438E7"/>
    <w:rsid w:val="00543A3B"/>
    <w:rsid w:val="00543ABD"/>
    <w:rsid w:val="00543C23"/>
    <w:rsid w:val="00543E34"/>
    <w:rsid w:val="00544002"/>
    <w:rsid w:val="00544667"/>
    <w:rsid w:val="0054468E"/>
    <w:rsid w:val="00544CBE"/>
    <w:rsid w:val="00544E0F"/>
    <w:rsid w:val="00545108"/>
    <w:rsid w:val="0054532F"/>
    <w:rsid w:val="005470E9"/>
    <w:rsid w:val="0054731E"/>
    <w:rsid w:val="00547600"/>
    <w:rsid w:val="005476E9"/>
    <w:rsid w:val="00547771"/>
    <w:rsid w:val="005478E7"/>
    <w:rsid w:val="00547950"/>
    <w:rsid w:val="00547AB5"/>
    <w:rsid w:val="00547B66"/>
    <w:rsid w:val="00547D27"/>
    <w:rsid w:val="0055008F"/>
    <w:rsid w:val="00550621"/>
    <w:rsid w:val="0055070A"/>
    <w:rsid w:val="005513B1"/>
    <w:rsid w:val="005517B4"/>
    <w:rsid w:val="005518C2"/>
    <w:rsid w:val="00551F91"/>
    <w:rsid w:val="005521E7"/>
    <w:rsid w:val="005522F7"/>
    <w:rsid w:val="005529DD"/>
    <w:rsid w:val="00552C92"/>
    <w:rsid w:val="0055304A"/>
    <w:rsid w:val="005530D4"/>
    <w:rsid w:val="005534A6"/>
    <w:rsid w:val="0055395F"/>
    <w:rsid w:val="00553E3D"/>
    <w:rsid w:val="0055413F"/>
    <w:rsid w:val="00554640"/>
    <w:rsid w:val="0055499D"/>
    <w:rsid w:val="00554C15"/>
    <w:rsid w:val="00554D46"/>
    <w:rsid w:val="00555645"/>
    <w:rsid w:val="0055598E"/>
    <w:rsid w:val="00555AF3"/>
    <w:rsid w:val="005560B7"/>
    <w:rsid w:val="005563FE"/>
    <w:rsid w:val="00556F81"/>
    <w:rsid w:val="00557C05"/>
    <w:rsid w:val="00557C3E"/>
    <w:rsid w:val="00557D68"/>
    <w:rsid w:val="0056008F"/>
    <w:rsid w:val="005603CB"/>
    <w:rsid w:val="00560839"/>
    <w:rsid w:val="00560B4F"/>
    <w:rsid w:val="0056139A"/>
    <w:rsid w:val="00561979"/>
    <w:rsid w:val="0056253C"/>
    <w:rsid w:val="00562901"/>
    <w:rsid w:val="00562C23"/>
    <w:rsid w:val="005633BB"/>
    <w:rsid w:val="005635D5"/>
    <w:rsid w:val="00563C45"/>
    <w:rsid w:val="0056445A"/>
    <w:rsid w:val="00564777"/>
    <w:rsid w:val="005647CC"/>
    <w:rsid w:val="005649BF"/>
    <w:rsid w:val="00564BB7"/>
    <w:rsid w:val="00564CC3"/>
    <w:rsid w:val="005654A1"/>
    <w:rsid w:val="005659BA"/>
    <w:rsid w:val="00566415"/>
    <w:rsid w:val="00566BDC"/>
    <w:rsid w:val="0056716E"/>
    <w:rsid w:val="0056742D"/>
    <w:rsid w:val="005705CF"/>
    <w:rsid w:val="005710EA"/>
    <w:rsid w:val="005725E1"/>
    <w:rsid w:val="00572A96"/>
    <w:rsid w:val="00572B02"/>
    <w:rsid w:val="00572D8B"/>
    <w:rsid w:val="00573054"/>
    <w:rsid w:val="005734B4"/>
    <w:rsid w:val="0057426B"/>
    <w:rsid w:val="00574A0B"/>
    <w:rsid w:val="0057527F"/>
    <w:rsid w:val="0057558E"/>
    <w:rsid w:val="00575903"/>
    <w:rsid w:val="00575CBD"/>
    <w:rsid w:val="005772CE"/>
    <w:rsid w:val="005777E0"/>
    <w:rsid w:val="00577C88"/>
    <w:rsid w:val="005800BB"/>
    <w:rsid w:val="005802A4"/>
    <w:rsid w:val="005806D0"/>
    <w:rsid w:val="005816EB"/>
    <w:rsid w:val="005818B9"/>
    <w:rsid w:val="00582212"/>
    <w:rsid w:val="00582659"/>
    <w:rsid w:val="00582AD2"/>
    <w:rsid w:val="00582DFE"/>
    <w:rsid w:val="0058352E"/>
    <w:rsid w:val="0058379B"/>
    <w:rsid w:val="00584108"/>
    <w:rsid w:val="0058456F"/>
    <w:rsid w:val="005847AA"/>
    <w:rsid w:val="005849F6"/>
    <w:rsid w:val="0058599F"/>
    <w:rsid w:val="005865B8"/>
    <w:rsid w:val="0058670B"/>
    <w:rsid w:val="005868BD"/>
    <w:rsid w:val="00586B09"/>
    <w:rsid w:val="00586CF1"/>
    <w:rsid w:val="00587ACF"/>
    <w:rsid w:val="00587B37"/>
    <w:rsid w:val="00587C04"/>
    <w:rsid w:val="0059099F"/>
    <w:rsid w:val="00590B46"/>
    <w:rsid w:val="005911C5"/>
    <w:rsid w:val="005919D1"/>
    <w:rsid w:val="00591C2F"/>
    <w:rsid w:val="00591D17"/>
    <w:rsid w:val="00591D2B"/>
    <w:rsid w:val="00591D70"/>
    <w:rsid w:val="005920D9"/>
    <w:rsid w:val="00592162"/>
    <w:rsid w:val="005924BE"/>
    <w:rsid w:val="00592668"/>
    <w:rsid w:val="00592DBE"/>
    <w:rsid w:val="00593969"/>
    <w:rsid w:val="00593977"/>
    <w:rsid w:val="005939F4"/>
    <w:rsid w:val="00593BF7"/>
    <w:rsid w:val="00593D60"/>
    <w:rsid w:val="005942E7"/>
    <w:rsid w:val="00594E4C"/>
    <w:rsid w:val="00595FF0"/>
    <w:rsid w:val="00596C44"/>
    <w:rsid w:val="00596EC8"/>
    <w:rsid w:val="00596F93"/>
    <w:rsid w:val="00597652"/>
    <w:rsid w:val="005978C7"/>
    <w:rsid w:val="00597A31"/>
    <w:rsid w:val="00597BB6"/>
    <w:rsid w:val="00597D01"/>
    <w:rsid w:val="00597D26"/>
    <w:rsid w:val="00597D38"/>
    <w:rsid w:val="005A0685"/>
    <w:rsid w:val="005A079C"/>
    <w:rsid w:val="005A0EB1"/>
    <w:rsid w:val="005A1626"/>
    <w:rsid w:val="005A1709"/>
    <w:rsid w:val="005A1903"/>
    <w:rsid w:val="005A26DB"/>
    <w:rsid w:val="005A2A19"/>
    <w:rsid w:val="005A2E49"/>
    <w:rsid w:val="005A3E9B"/>
    <w:rsid w:val="005A4155"/>
    <w:rsid w:val="005A4ABD"/>
    <w:rsid w:val="005A4E6D"/>
    <w:rsid w:val="005A5B6E"/>
    <w:rsid w:val="005A5E48"/>
    <w:rsid w:val="005A63DA"/>
    <w:rsid w:val="005A66B2"/>
    <w:rsid w:val="005A6EB4"/>
    <w:rsid w:val="005B00DD"/>
    <w:rsid w:val="005B016D"/>
    <w:rsid w:val="005B0E8D"/>
    <w:rsid w:val="005B0F1A"/>
    <w:rsid w:val="005B0FCA"/>
    <w:rsid w:val="005B16F6"/>
    <w:rsid w:val="005B1768"/>
    <w:rsid w:val="005B1B37"/>
    <w:rsid w:val="005B1D3C"/>
    <w:rsid w:val="005B1D82"/>
    <w:rsid w:val="005B2877"/>
    <w:rsid w:val="005B2D3C"/>
    <w:rsid w:val="005B3069"/>
    <w:rsid w:val="005B3470"/>
    <w:rsid w:val="005B3D07"/>
    <w:rsid w:val="005B4197"/>
    <w:rsid w:val="005B4713"/>
    <w:rsid w:val="005B476D"/>
    <w:rsid w:val="005B4955"/>
    <w:rsid w:val="005B4AB4"/>
    <w:rsid w:val="005B5158"/>
    <w:rsid w:val="005B550B"/>
    <w:rsid w:val="005B5AE0"/>
    <w:rsid w:val="005B6B70"/>
    <w:rsid w:val="005B6C69"/>
    <w:rsid w:val="005B730A"/>
    <w:rsid w:val="005B7778"/>
    <w:rsid w:val="005B7D3A"/>
    <w:rsid w:val="005C04AA"/>
    <w:rsid w:val="005C04B4"/>
    <w:rsid w:val="005C07FD"/>
    <w:rsid w:val="005C088F"/>
    <w:rsid w:val="005C0DD4"/>
    <w:rsid w:val="005C12AD"/>
    <w:rsid w:val="005C12B8"/>
    <w:rsid w:val="005C17C2"/>
    <w:rsid w:val="005C202E"/>
    <w:rsid w:val="005C2503"/>
    <w:rsid w:val="005C27BD"/>
    <w:rsid w:val="005C2983"/>
    <w:rsid w:val="005C2E1C"/>
    <w:rsid w:val="005C2FA6"/>
    <w:rsid w:val="005C34AF"/>
    <w:rsid w:val="005C3558"/>
    <w:rsid w:val="005C419D"/>
    <w:rsid w:val="005C438E"/>
    <w:rsid w:val="005C45CC"/>
    <w:rsid w:val="005C4A2E"/>
    <w:rsid w:val="005C4B29"/>
    <w:rsid w:val="005C54E5"/>
    <w:rsid w:val="005C61E2"/>
    <w:rsid w:val="005C6E97"/>
    <w:rsid w:val="005C711D"/>
    <w:rsid w:val="005C7204"/>
    <w:rsid w:val="005C7872"/>
    <w:rsid w:val="005C7908"/>
    <w:rsid w:val="005D0051"/>
    <w:rsid w:val="005D03E3"/>
    <w:rsid w:val="005D049B"/>
    <w:rsid w:val="005D082C"/>
    <w:rsid w:val="005D0C64"/>
    <w:rsid w:val="005D10FD"/>
    <w:rsid w:val="005D131E"/>
    <w:rsid w:val="005D13D3"/>
    <w:rsid w:val="005D1959"/>
    <w:rsid w:val="005D1E2E"/>
    <w:rsid w:val="005D230D"/>
    <w:rsid w:val="005D367A"/>
    <w:rsid w:val="005D38CF"/>
    <w:rsid w:val="005D3F80"/>
    <w:rsid w:val="005D4385"/>
    <w:rsid w:val="005D4550"/>
    <w:rsid w:val="005D4682"/>
    <w:rsid w:val="005D4E01"/>
    <w:rsid w:val="005D50B2"/>
    <w:rsid w:val="005D516A"/>
    <w:rsid w:val="005D5505"/>
    <w:rsid w:val="005D5C70"/>
    <w:rsid w:val="005D6026"/>
    <w:rsid w:val="005D6788"/>
    <w:rsid w:val="005D6EFE"/>
    <w:rsid w:val="005D71E2"/>
    <w:rsid w:val="005D7484"/>
    <w:rsid w:val="005D7767"/>
    <w:rsid w:val="005D79B0"/>
    <w:rsid w:val="005D7AB3"/>
    <w:rsid w:val="005D7C0D"/>
    <w:rsid w:val="005D7CC3"/>
    <w:rsid w:val="005E0084"/>
    <w:rsid w:val="005E07FF"/>
    <w:rsid w:val="005E0EF9"/>
    <w:rsid w:val="005E0F2C"/>
    <w:rsid w:val="005E0FE8"/>
    <w:rsid w:val="005E1037"/>
    <w:rsid w:val="005E1D19"/>
    <w:rsid w:val="005E2121"/>
    <w:rsid w:val="005E218D"/>
    <w:rsid w:val="005E2390"/>
    <w:rsid w:val="005E257F"/>
    <w:rsid w:val="005E28AD"/>
    <w:rsid w:val="005E2D78"/>
    <w:rsid w:val="005E2EE7"/>
    <w:rsid w:val="005E31EC"/>
    <w:rsid w:val="005E354A"/>
    <w:rsid w:val="005E3D17"/>
    <w:rsid w:val="005E412D"/>
    <w:rsid w:val="005E4C41"/>
    <w:rsid w:val="005E4D76"/>
    <w:rsid w:val="005E4E19"/>
    <w:rsid w:val="005E4E1A"/>
    <w:rsid w:val="005E4FA9"/>
    <w:rsid w:val="005E506D"/>
    <w:rsid w:val="005E5519"/>
    <w:rsid w:val="005E5EC8"/>
    <w:rsid w:val="005E69CE"/>
    <w:rsid w:val="005E71BF"/>
    <w:rsid w:val="005E73AA"/>
    <w:rsid w:val="005E7A2C"/>
    <w:rsid w:val="005F015F"/>
    <w:rsid w:val="005F038D"/>
    <w:rsid w:val="005F0AA8"/>
    <w:rsid w:val="005F1390"/>
    <w:rsid w:val="005F15D7"/>
    <w:rsid w:val="005F1798"/>
    <w:rsid w:val="005F211F"/>
    <w:rsid w:val="005F27B2"/>
    <w:rsid w:val="005F2AFF"/>
    <w:rsid w:val="005F2BDD"/>
    <w:rsid w:val="005F3037"/>
    <w:rsid w:val="005F34F2"/>
    <w:rsid w:val="005F39DF"/>
    <w:rsid w:val="005F40BF"/>
    <w:rsid w:val="005F5552"/>
    <w:rsid w:val="005F5A31"/>
    <w:rsid w:val="005F6343"/>
    <w:rsid w:val="005F65DF"/>
    <w:rsid w:val="005F67BA"/>
    <w:rsid w:val="005F71E4"/>
    <w:rsid w:val="005F72DD"/>
    <w:rsid w:val="0060052A"/>
    <w:rsid w:val="0060081D"/>
    <w:rsid w:val="0060088F"/>
    <w:rsid w:val="00600CDD"/>
    <w:rsid w:val="0060153E"/>
    <w:rsid w:val="0060225A"/>
    <w:rsid w:val="00602664"/>
    <w:rsid w:val="00603201"/>
    <w:rsid w:val="006035AA"/>
    <w:rsid w:val="006039D7"/>
    <w:rsid w:val="00603F64"/>
    <w:rsid w:val="00604295"/>
    <w:rsid w:val="00604B2A"/>
    <w:rsid w:val="00604FAB"/>
    <w:rsid w:val="006050A9"/>
    <w:rsid w:val="0060598E"/>
    <w:rsid w:val="00605C6C"/>
    <w:rsid w:val="00605EF6"/>
    <w:rsid w:val="00606263"/>
    <w:rsid w:val="006069EA"/>
    <w:rsid w:val="006071A0"/>
    <w:rsid w:val="0060749F"/>
    <w:rsid w:val="006075C6"/>
    <w:rsid w:val="006075CF"/>
    <w:rsid w:val="00607662"/>
    <w:rsid w:val="00607818"/>
    <w:rsid w:val="0060798D"/>
    <w:rsid w:val="00607AEF"/>
    <w:rsid w:val="00607ED9"/>
    <w:rsid w:val="006103FC"/>
    <w:rsid w:val="006108BE"/>
    <w:rsid w:val="00610929"/>
    <w:rsid w:val="00610983"/>
    <w:rsid w:val="006112D8"/>
    <w:rsid w:val="006113DD"/>
    <w:rsid w:val="0061164C"/>
    <w:rsid w:val="00611C50"/>
    <w:rsid w:val="006120A1"/>
    <w:rsid w:val="00612CEC"/>
    <w:rsid w:val="00612FC5"/>
    <w:rsid w:val="00613FB7"/>
    <w:rsid w:val="006145BD"/>
    <w:rsid w:val="00614A21"/>
    <w:rsid w:val="00614C45"/>
    <w:rsid w:val="00615070"/>
    <w:rsid w:val="006158F2"/>
    <w:rsid w:val="00615AEA"/>
    <w:rsid w:val="00615C0A"/>
    <w:rsid w:val="00615DC0"/>
    <w:rsid w:val="0061616D"/>
    <w:rsid w:val="00616593"/>
    <w:rsid w:val="006170BE"/>
    <w:rsid w:val="00617850"/>
    <w:rsid w:val="00617B1D"/>
    <w:rsid w:val="00620255"/>
    <w:rsid w:val="006205AA"/>
    <w:rsid w:val="006206CD"/>
    <w:rsid w:val="00620854"/>
    <w:rsid w:val="0062115B"/>
    <w:rsid w:val="00621914"/>
    <w:rsid w:val="00621983"/>
    <w:rsid w:val="00621DCB"/>
    <w:rsid w:val="00622284"/>
    <w:rsid w:val="00622C17"/>
    <w:rsid w:val="00623847"/>
    <w:rsid w:val="006241C6"/>
    <w:rsid w:val="0062431A"/>
    <w:rsid w:val="0062431D"/>
    <w:rsid w:val="00624A06"/>
    <w:rsid w:val="00624AB6"/>
    <w:rsid w:val="0062525D"/>
    <w:rsid w:val="00625333"/>
    <w:rsid w:val="00625A1A"/>
    <w:rsid w:val="00625CEA"/>
    <w:rsid w:val="00625EA8"/>
    <w:rsid w:val="00625F71"/>
    <w:rsid w:val="0062668D"/>
    <w:rsid w:val="0062796F"/>
    <w:rsid w:val="0063028B"/>
    <w:rsid w:val="00630D83"/>
    <w:rsid w:val="0063200A"/>
    <w:rsid w:val="006322AD"/>
    <w:rsid w:val="00632446"/>
    <w:rsid w:val="006326E0"/>
    <w:rsid w:val="00632E4E"/>
    <w:rsid w:val="006336E5"/>
    <w:rsid w:val="00633EA4"/>
    <w:rsid w:val="0063488A"/>
    <w:rsid w:val="00634CD1"/>
    <w:rsid w:val="00635199"/>
    <w:rsid w:val="00635498"/>
    <w:rsid w:val="006355D7"/>
    <w:rsid w:val="00635906"/>
    <w:rsid w:val="00635E2F"/>
    <w:rsid w:val="00636085"/>
    <w:rsid w:val="006369F0"/>
    <w:rsid w:val="00636D78"/>
    <w:rsid w:val="00637CE8"/>
    <w:rsid w:val="00637FC3"/>
    <w:rsid w:val="00637FEF"/>
    <w:rsid w:val="006401D2"/>
    <w:rsid w:val="00640547"/>
    <w:rsid w:val="00641419"/>
    <w:rsid w:val="00641A7F"/>
    <w:rsid w:val="00642096"/>
    <w:rsid w:val="00642548"/>
    <w:rsid w:val="00642999"/>
    <w:rsid w:val="00643084"/>
    <w:rsid w:val="00643A46"/>
    <w:rsid w:val="00643CD1"/>
    <w:rsid w:val="00643EA1"/>
    <w:rsid w:val="006440B6"/>
    <w:rsid w:val="00644996"/>
    <w:rsid w:val="00644A40"/>
    <w:rsid w:val="00644FCC"/>
    <w:rsid w:val="0064515F"/>
    <w:rsid w:val="00645415"/>
    <w:rsid w:val="00645D09"/>
    <w:rsid w:val="00646244"/>
    <w:rsid w:val="0064664E"/>
    <w:rsid w:val="00646E4F"/>
    <w:rsid w:val="00647363"/>
    <w:rsid w:val="0064736F"/>
    <w:rsid w:val="00647749"/>
    <w:rsid w:val="00647A9F"/>
    <w:rsid w:val="00647E91"/>
    <w:rsid w:val="0065036B"/>
    <w:rsid w:val="0065038C"/>
    <w:rsid w:val="0065057C"/>
    <w:rsid w:val="006506D9"/>
    <w:rsid w:val="00650B46"/>
    <w:rsid w:val="00650DE7"/>
    <w:rsid w:val="00651745"/>
    <w:rsid w:val="006522AA"/>
    <w:rsid w:val="0065243E"/>
    <w:rsid w:val="006525D2"/>
    <w:rsid w:val="00652BF2"/>
    <w:rsid w:val="00652E48"/>
    <w:rsid w:val="00653AA6"/>
    <w:rsid w:val="00653CE3"/>
    <w:rsid w:val="00653E60"/>
    <w:rsid w:val="00653F22"/>
    <w:rsid w:val="00654D97"/>
    <w:rsid w:val="00654FB3"/>
    <w:rsid w:val="006550CB"/>
    <w:rsid w:val="0065545B"/>
    <w:rsid w:val="00655552"/>
    <w:rsid w:val="00655560"/>
    <w:rsid w:val="00656325"/>
    <w:rsid w:val="0065655A"/>
    <w:rsid w:val="00656670"/>
    <w:rsid w:val="00656F73"/>
    <w:rsid w:val="00657224"/>
    <w:rsid w:val="006573F0"/>
    <w:rsid w:val="00657804"/>
    <w:rsid w:val="00657A2C"/>
    <w:rsid w:val="00657BC6"/>
    <w:rsid w:val="0066099F"/>
    <w:rsid w:val="006614FC"/>
    <w:rsid w:val="00661B25"/>
    <w:rsid w:val="00661C24"/>
    <w:rsid w:val="00661D59"/>
    <w:rsid w:val="00662036"/>
    <w:rsid w:val="00662108"/>
    <w:rsid w:val="00662299"/>
    <w:rsid w:val="006622C4"/>
    <w:rsid w:val="00662331"/>
    <w:rsid w:val="0066241D"/>
    <w:rsid w:val="00662794"/>
    <w:rsid w:val="006628A8"/>
    <w:rsid w:val="00662FB1"/>
    <w:rsid w:val="00663516"/>
    <w:rsid w:val="00663925"/>
    <w:rsid w:val="00663A16"/>
    <w:rsid w:val="00663EAD"/>
    <w:rsid w:val="00663F31"/>
    <w:rsid w:val="006643E8"/>
    <w:rsid w:val="00664C48"/>
    <w:rsid w:val="006652A7"/>
    <w:rsid w:val="00665500"/>
    <w:rsid w:val="006657D2"/>
    <w:rsid w:val="006657FB"/>
    <w:rsid w:val="006659EF"/>
    <w:rsid w:val="00665B83"/>
    <w:rsid w:val="00665C32"/>
    <w:rsid w:val="00665D7D"/>
    <w:rsid w:val="00667011"/>
    <w:rsid w:val="00667662"/>
    <w:rsid w:val="006677D0"/>
    <w:rsid w:val="0066790E"/>
    <w:rsid w:val="00667C07"/>
    <w:rsid w:val="0067026A"/>
    <w:rsid w:val="00670727"/>
    <w:rsid w:val="00670E16"/>
    <w:rsid w:val="0067108B"/>
    <w:rsid w:val="00671383"/>
    <w:rsid w:val="006714FE"/>
    <w:rsid w:val="006716AD"/>
    <w:rsid w:val="00671C28"/>
    <w:rsid w:val="00672642"/>
    <w:rsid w:val="006727B2"/>
    <w:rsid w:val="00672956"/>
    <w:rsid w:val="00672D12"/>
    <w:rsid w:val="0067397B"/>
    <w:rsid w:val="006742A3"/>
    <w:rsid w:val="00674D56"/>
    <w:rsid w:val="0067529B"/>
    <w:rsid w:val="006752DA"/>
    <w:rsid w:val="00675A9E"/>
    <w:rsid w:val="00675DFF"/>
    <w:rsid w:val="006761EA"/>
    <w:rsid w:val="006764F9"/>
    <w:rsid w:val="006765C6"/>
    <w:rsid w:val="00676BEA"/>
    <w:rsid w:val="00677165"/>
    <w:rsid w:val="006773D2"/>
    <w:rsid w:val="00677865"/>
    <w:rsid w:val="00677D57"/>
    <w:rsid w:val="00680F28"/>
    <w:rsid w:val="00680F34"/>
    <w:rsid w:val="0068100A"/>
    <w:rsid w:val="006814E2"/>
    <w:rsid w:val="006817E6"/>
    <w:rsid w:val="00681960"/>
    <w:rsid w:val="0068203D"/>
    <w:rsid w:val="006826BF"/>
    <w:rsid w:val="006828FD"/>
    <w:rsid w:val="006833C5"/>
    <w:rsid w:val="00683645"/>
    <w:rsid w:val="00683D70"/>
    <w:rsid w:val="00684363"/>
    <w:rsid w:val="006846F5"/>
    <w:rsid w:val="00684852"/>
    <w:rsid w:val="00685DA7"/>
    <w:rsid w:val="006868B1"/>
    <w:rsid w:val="00686B98"/>
    <w:rsid w:val="00686D3C"/>
    <w:rsid w:val="00687027"/>
    <w:rsid w:val="0068708F"/>
    <w:rsid w:val="006870C8"/>
    <w:rsid w:val="006878C3"/>
    <w:rsid w:val="00687E18"/>
    <w:rsid w:val="00687FCB"/>
    <w:rsid w:val="00690011"/>
    <w:rsid w:val="006902CE"/>
    <w:rsid w:val="006907D4"/>
    <w:rsid w:val="00690FFB"/>
    <w:rsid w:val="00691432"/>
    <w:rsid w:val="006915EB"/>
    <w:rsid w:val="00691A6D"/>
    <w:rsid w:val="00691ED8"/>
    <w:rsid w:val="00691FF6"/>
    <w:rsid w:val="006920E9"/>
    <w:rsid w:val="00692557"/>
    <w:rsid w:val="006926A8"/>
    <w:rsid w:val="0069299E"/>
    <w:rsid w:val="006929F0"/>
    <w:rsid w:val="006935AB"/>
    <w:rsid w:val="00693F76"/>
    <w:rsid w:val="0069400E"/>
    <w:rsid w:val="0069413A"/>
    <w:rsid w:val="0069509A"/>
    <w:rsid w:val="00695858"/>
    <w:rsid w:val="00695957"/>
    <w:rsid w:val="00696932"/>
    <w:rsid w:val="006970DC"/>
    <w:rsid w:val="00697F00"/>
    <w:rsid w:val="006A02C0"/>
    <w:rsid w:val="006A0FAA"/>
    <w:rsid w:val="006A196C"/>
    <w:rsid w:val="006A1AD0"/>
    <w:rsid w:val="006A20E7"/>
    <w:rsid w:val="006A2234"/>
    <w:rsid w:val="006A24E1"/>
    <w:rsid w:val="006A2EB3"/>
    <w:rsid w:val="006A3248"/>
    <w:rsid w:val="006A39E4"/>
    <w:rsid w:val="006A3DB8"/>
    <w:rsid w:val="006A44C2"/>
    <w:rsid w:val="006A4570"/>
    <w:rsid w:val="006A4E88"/>
    <w:rsid w:val="006A500F"/>
    <w:rsid w:val="006A5067"/>
    <w:rsid w:val="006A51E5"/>
    <w:rsid w:val="006A5D52"/>
    <w:rsid w:val="006A5ECC"/>
    <w:rsid w:val="006A64F4"/>
    <w:rsid w:val="006A6B23"/>
    <w:rsid w:val="006A6C65"/>
    <w:rsid w:val="006A6D6D"/>
    <w:rsid w:val="006A7101"/>
    <w:rsid w:val="006A7112"/>
    <w:rsid w:val="006A71BB"/>
    <w:rsid w:val="006A7270"/>
    <w:rsid w:val="006A76DF"/>
    <w:rsid w:val="006A7A47"/>
    <w:rsid w:val="006B0108"/>
    <w:rsid w:val="006B08FE"/>
    <w:rsid w:val="006B0F9B"/>
    <w:rsid w:val="006B194D"/>
    <w:rsid w:val="006B1F82"/>
    <w:rsid w:val="006B200C"/>
    <w:rsid w:val="006B2F58"/>
    <w:rsid w:val="006B3995"/>
    <w:rsid w:val="006B3A55"/>
    <w:rsid w:val="006B3E31"/>
    <w:rsid w:val="006B4147"/>
    <w:rsid w:val="006B47DD"/>
    <w:rsid w:val="006B48EE"/>
    <w:rsid w:val="006B4BED"/>
    <w:rsid w:val="006B4EF7"/>
    <w:rsid w:val="006B605A"/>
    <w:rsid w:val="006B6118"/>
    <w:rsid w:val="006B663F"/>
    <w:rsid w:val="006B66D4"/>
    <w:rsid w:val="006B6E1F"/>
    <w:rsid w:val="006B6F69"/>
    <w:rsid w:val="006B710C"/>
    <w:rsid w:val="006B7313"/>
    <w:rsid w:val="006B7E54"/>
    <w:rsid w:val="006C01D0"/>
    <w:rsid w:val="006C0201"/>
    <w:rsid w:val="006C0915"/>
    <w:rsid w:val="006C0922"/>
    <w:rsid w:val="006C0943"/>
    <w:rsid w:val="006C10D3"/>
    <w:rsid w:val="006C110D"/>
    <w:rsid w:val="006C114A"/>
    <w:rsid w:val="006C1170"/>
    <w:rsid w:val="006C131B"/>
    <w:rsid w:val="006C13D8"/>
    <w:rsid w:val="006C14FF"/>
    <w:rsid w:val="006C1D12"/>
    <w:rsid w:val="006C2197"/>
    <w:rsid w:val="006C223E"/>
    <w:rsid w:val="006C22A0"/>
    <w:rsid w:val="006C23C6"/>
    <w:rsid w:val="006C2999"/>
    <w:rsid w:val="006C3166"/>
    <w:rsid w:val="006C33C7"/>
    <w:rsid w:val="006C33DD"/>
    <w:rsid w:val="006C3C38"/>
    <w:rsid w:val="006C4159"/>
    <w:rsid w:val="006C4CD0"/>
    <w:rsid w:val="006C4E6C"/>
    <w:rsid w:val="006C51D2"/>
    <w:rsid w:val="006C5E5B"/>
    <w:rsid w:val="006C6276"/>
    <w:rsid w:val="006C6595"/>
    <w:rsid w:val="006C6B92"/>
    <w:rsid w:val="006C6E13"/>
    <w:rsid w:val="006C6F02"/>
    <w:rsid w:val="006C7603"/>
    <w:rsid w:val="006D020C"/>
    <w:rsid w:val="006D06B3"/>
    <w:rsid w:val="006D07B0"/>
    <w:rsid w:val="006D144A"/>
    <w:rsid w:val="006D160B"/>
    <w:rsid w:val="006D18F7"/>
    <w:rsid w:val="006D1BBF"/>
    <w:rsid w:val="006D1F71"/>
    <w:rsid w:val="006D2272"/>
    <w:rsid w:val="006D2415"/>
    <w:rsid w:val="006D24E4"/>
    <w:rsid w:val="006D24E8"/>
    <w:rsid w:val="006D2688"/>
    <w:rsid w:val="006D2FE5"/>
    <w:rsid w:val="006D3040"/>
    <w:rsid w:val="006D31AB"/>
    <w:rsid w:val="006D32F2"/>
    <w:rsid w:val="006D424A"/>
    <w:rsid w:val="006D424C"/>
    <w:rsid w:val="006D45FC"/>
    <w:rsid w:val="006D4993"/>
    <w:rsid w:val="006D524F"/>
    <w:rsid w:val="006D5523"/>
    <w:rsid w:val="006D584D"/>
    <w:rsid w:val="006D689C"/>
    <w:rsid w:val="006D6B4B"/>
    <w:rsid w:val="006D6EA2"/>
    <w:rsid w:val="006D6EA3"/>
    <w:rsid w:val="006D6F40"/>
    <w:rsid w:val="006D745F"/>
    <w:rsid w:val="006D796C"/>
    <w:rsid w:val="006D7AF0"/>
    <w:rsid w:val="006D7F87"/>
    <w:rsid w:val="006E04B4"/>
    <w:rsid w:val="006E05DA"/>
    <w:rsid w:val="006E068C"/>
    <w:rsid w:val="006E0A44"/>
    <w:rsid w:val="006E0F3B"/>
    <w:rsid w:val="006E1440"/>
    <w:rsid w:val="006E1642"/>
    <w:rsid w:val="006E2012"/>
    <w:rsid w:val="006E2115"/>
    <w:rsid w:val="006E22DF"/>
    <w:rsid w:val="006E231F"/>
    <w:rsid w:val="006E252D"/>
    <w:rsid w:val="006E26C8"/>
    <w:rsid w:val="006E2AB4"/>
    <w:rsid w:val="006E2C29"/>
    <w:rsid w:val="006E2FDA"/>
    <w:rsid w:val="006E32B2"/>
    <w:rsid w:val="006E33A7"/>
    <w:rsid w:val="006E3B3A"/>
    <w:rsid w:val="006E426E"/>
    <w:rsid w:val="006E4305"/>
    <w:rsid w:val="006E43F2"/>
    <w:rsid w:val="006E45FE"/>
    <w:rsid w:val="006E4DDC"/>
    <w:rsid w:val="006E52D4"/>
    <w:rsid w:val="006E5635"/>
    <w:rsid w:val="006E596A"/>
    <w:rsid w:val="006E5EED"/>
    <w:rsid w:val="006E6299"/>
    <w:rsid w:val="006E6616"/>
    <w:rsid w:val="006E6FB7"/>
    <w:rsid w:val="006E7210"/>
    <w:rsid w:val="006E7332"/>
    <w:rsid w:val="006E766A"/>
    <w:rsid w:val="006E7683"/>
    <w:rsid w:val="006F1858"/>
    <w:rsid w:val="006F20A6"/>
    <w:rsid w:val="006F241A"/>
    <w:rsid w:val="006F24BE"/>
    <w:rsid w:val="006F277A"/>
    <w:rsid w:val="006F2982"/>
    <w:rsid w:val="006F29EC"/>
    <w:rsid w:val="006F3388"/>
    <w:rsid w:val="006F405F"/>
    <w:rsid w:val="006F43B7"/>
    <w:rsid w:val="006F48E1"/>
    <w:rsid w:val="006F5131"/>
    <w:rsid w:val="006F5697"/>
    <w:rsid w:val="006F59AF"/>
    <w:rsid w:val="006F5C4A"/>
    <w:rsid w:val="006F5CFB"/>
    <w:rsid w:val="006F6014"/>
    <w:rsid w:val="006F69A5"/>
    <w:rsid w:val="006F6A3F"/>
    <w:rsid w:val="006F7269"/>
    <w:rsid w:val="006F7860"/>
    <w:rsid w:val="006F7DB2"/>
    <w:rsid w:val="00700532"/>
    <w:rsid w:val="007012B9"/>
    <w:rsid w:val="00701840"/>
    <w:rsid w:val="00702B43"/>
    <w:rsid w:val="0070351C"/>
    <w:rsid w:val="007036F1"/>
    <w:rsid w:val="0070399E"/>
    <w:rsid w:val="00703A99"/>
    <w:rsid w:val="00703B58"/>
    <w:rsid w:val="0070403D"/>
    <w:rsid w:val="0070451F"/>
    <w:rsid w:val="00704880"/>
    <w:rsid w:val="007049C8"/>
    <w:rsid w:val="0070507F"/>
    <w:rsid w:val="007055BC"/>
    <w:rsid w:val="00706731"/>
    <w:rsid w:val="00706C30"/>
    <w:rsid w:val="007076C1"/>
    <w:rsid w:val="0070778F"/>
    <w:rsid w:val="00707A5B"/>
    <w:rsid w:val="0071044B"/>
    <w:rsid w:val="00710D56"/>
    <w:rsid w:val="00711162"/>
    <w:rsid w:val="00711217"/>
    <w:rsid w:val="0071130A"/>
    <w:rsid w:val="007114AC"/>
    <w:rsid w:val="007119DB"/>
    <w:rsid w:val="00711DD6"/>
    <w:rsid w:val="00711DDF"/>
    <w:rsid w:val="0071229E"/>
    <w:rsid w:val="0071255D"/>
    <w:rsid w:val="00712763"/>
    <w:rsid w:val="007131D4"/>
    <w:rsid w:val="007138E5"/>
    <w:rsid w:val="00713D2E"/>
    <w:rsid w:val="00714062"/>
    <w:rsid w:val="007144E5"/>
    <w:rsid w:val="00714E49"/>
    <w:rsid w:val="00715494"/>
    <w:rsid w:val="00715C57"/>
    <w:rsid w:val="00715F83"/>
    <w:rsid w:val="00716092"/>
    <w:rsid w:val="007160E9"/>
    <w:rsid w:val="007165AF"/>
    <w:rsid w:val="00716854"/>
    <w:rsid w:val="00716AAE"/>
    <w:rsid w:val="00716CD5"/>
    <w:rsid w:val="00716F82"/>
    <w:rsid w:val="00717277"/>
    <w:rsid w:val="0071753F"/>
    <w:rsid w:val="0071767A"/>
    <w:rsid w:val="0071783C"/>
    <w:rsid w:val="00717A83"/>
    <w:rsid w:val="00717B13"/>
    <w:rsid w:val="00717E20"/>
    <w:rsid w:val="0072007C"/>
    <w:rsid w:val="00720082"/>
    <w:rsid w:val="00720B19"/>
    <w:rsid w:val="00720ECE"/>
    <w:rsid w:val="0072100E"/>
    <w:rsid w:val="00721A65"/>
    <w:rsid w:val="007220E6"/>
    <w:rsid w:val="00722323"/>
    <w:rsid w:val="007226B2"/>
    <w:rsid w:val="0072299A"/>
    <w:rsid w:val="00722C7E"/>
    <w:rsid w:val="00722F80"/>
    <w:rsid w:val="0072345C"/>
    <w:rsid w:val="007241D4"/>
    <w:rsid w:val="00724257"/>
    <w:rsid w:val="00724AD0"/>
    <w:rsid w:val="00724E87"/>
    <w:rsid w:val="007252F2"/>
    <w:rsid w:val="00725DA5"/>
    <w:rsid w:val="00725F43"/>
    <w:rsid w:val="0072600A"/>
    <w:rsid w:val="00726103"/>
    <w:rsid w:val="00726E32"/>
    <w:rsid w:val="00727202"/>
    <w:rsid w:val="007274E2"/>
    <w:rsid w:val="00727609"/>
    <w:rsid w:val="00727DB1"/>
    <w:rsid w:val="0073066E"/>
    <w:rsid w:val="007307EE"/>
    <w:rsid w:val="00731166"/>
    <w:rsid w:val="007317F9"/>
    <w:rsid w:val="00731A6B"/>
    <w:rsid w:val="00731B61"/>
    <w:rsid w:val="00731E89"/>
    <w:rsid w:val="00733480"/>
    <w:rsid w:val="007334D9"/>
    <w:rsid w:val="00733694"/>
    <w:rsid w:val="0073384D"/>
    <w:rsid w:val="00734031"/>
    <w:rsid w:val="00734378"/>
    <w:rsid w:val="00734ECC"/>
    <w:rsid w:val="00735066"/>
    <w:rsid w:val="00735400"/>
    <w:rsid w:val="00735C43"/>
    <w:rsid w:val="007360B2"/>
    <w:rsid w:val="00736155"/>
    <w:rsid w:val="0073669D"/>
    <w:rsid w:val="00736BF5"/>
    <w:rsid w:val="00736C4B"/>
    <w:rsid w:val="00736E63"/>
    <w:rsid w:val="007370E5"/>
    <w:rsid w:val="00737798"/>
    <w:rsid w:val="007409BA"/>
    <w:rsid w:val="00740C75"/>
    <w:rsid w:val="00740E4D"/>
    <w:rsid w:val="007413FA"/>
    <w:rsid w:val="007421EB"/>
    <w:rsid w:val="00742328"/>
    <w:rsid w:val="007423A1"/>
    <w:rsid w:val="00742530"/>
    <w:rsid w:val="00742773"/>
    <w:rsid w:val="00742D0F"/>
    <w:rsid w:val="00743983"/>
    <w:rsid w:val="00743DF2"/>
    <w:rsid w:val="007446FB"/>
    <w:rsid w:val="00744DA5"/>
    <w:rsid w:val="00744E7C"/>
    <w:rsid w:val="0074543D"/>
    <w:rsid w:val="00745714"/>
    <w:rsid w:val="00745ABF"/>
    <w:rsid w:val="00745D79"/>
    <w:rsid w:val="00746460"/>
    <w:rsid w:val="007468F0"/>
    <w:rsid w:val="00746AFD"/>
    <w:rsid w:val="00746CF8"/>
    <w:rsid w:val="007470FD"/>
    <w:rsid w:val="007471A0"/>
    <w:rsid w:val="00747381"/>
    <w:rsid w:val="007474DC"/>
    <w:rsid w:val="007477EC"/>
    <w:rsid w:val="00747877"/>
    <w:rsid w:val="0075055D"/>
    <w:rsid w:val="00750D69"/>
    <w:rsid w:val="00751656"/>
    <w:rsid w:val="00751787"/>
    <w:rsid w:val="00751BD2"/>
    <w:rsid w:val="00751EA0"/>
    <w:rsid w:val="007521B4"/>
    <w:rsid w:val="00752FB4"/>
    <w:rsid w:val="0075380B"/>
    <w:rsid w:val="007538BE"/>
    <w:rsid w:val="00753A67"/>
    <w:rsid w:val="00754027"/>
    <w:rsid w:val="0075433E"/>
    <w:rsid w:val="00754754"/>
    <w:rsid w:val="00754A48"/>
    <w:rsid w:val="00754EF7"/>
    <w:rsid w:val="00755173"/>
    <w:rsid w:val="007552F8"/>
    <w:rsid w:val="007554E2"/>
    <w:rsid w:val="00755546"/>
    <w:rsid w:val="0075672D"/>
    <w:rsid w:val="00756AD8"/>
    <w:rsid w:val="0075704D"/>
    <w:rsid w:val="007575CD"/>
    <w:rsid w:val="00757702"/>
    <w:rsid w:val="007579B2"/>
    <w:rsid w:val="00757AE7"/>
    <w:rsid w:val="007613BB"/>
    <w:rsid w:val="00761EFD"/>
    <w:rsid w:val="00762247"/>
    <w:rsid w:val="00762A09"/>
    <w:rsid w:val="00762A44"/>
    <w:rsid w:val="00762AD1"/>
    <w:rsid w:val="00763323"/>
    <w:rsid w:val="00763D36"/>
    <w:rsid w:val="00764254"/>
    <w:rsid w:val="00764580"/>
    <w:rsid w:val="00764A25"/>
    <w:rsid w:val="0076544B"/>
    <w:rsid w:val="00765844"/>
    <w:rsid w:val="0076599B"/>
    <w:rsid w:val="00765CB5"/>
    <w:rsid w:val="007662EC"/>
    <w:rsid w:val="007667D6"/>
    <w:rsid w:val="00766FF9"/>
    <w:rsid w:val="00767131"/>
    <w:rsid w:val="00767427"/>
    <w:rsid w:val="007676AB"/>
    <w:rsid w:val="00767C8C"/>
    <w:rsid w:val="00767D55"/>
    <w:rsid w:val="00767E2C"/>
    <w:rsid w:val="0077023A"/>
    <w:rsid w:val="00770667"/>
    <w:rsid w:val="007706B5"/>
    <w:rsid w:val="00771349"/>
    <w:rsid w:val="007714B4"/>
    <w:rsid w:val="00771BBA"/>
    <w:rsid w:val="00771FB4"/>
    <w:rsid w:val="00772121"/>
    <w:rsid w:val="00773E6C"/>
    <w:rsid w:val="007745D1"/>
    <w:rsid w:val="0077560F"/>
    <w:rsid w:val="00775C7F"/>
    <w:rsid w:val="00775E0F"/>
    <w:rsid w:val="007760EE"/>
    <w:rsid w:val="007765F1"/>
    <w:rsid w:val="00776F4C"/>
    <w:rsid w:val="0077700E"/>
    <w:rsid w:val="0077789D"/>
    <w:rsid w:val="00777A81"/>
    <w:rsid w:val="00777AF6"/>
    <w:rsid w:val="00777B0B"/>
    <w:rsid w:val="00777FDC"/>
    <w:rsid w:val="007805FE"/>
    <w:rsid w:val="00780AA9"/>
    <w:rsid w:val="00780BBE"/>
    <w:rsid w:val="0078106B"/>
    <w:rsid w:val="0078122A"/>
    <w:rsid w:val="0078148B"/>
    <w:rsid w:val="007814A8"/>
    <w:rsid w:val="007819B8"/>
    <w:rsid w:val="007819F6"/>
    <w:rsid w:val="00781AEF"/>
    <w:rsid w:val="00781EE6"/>
    <w:rsid w:val="00782B7F"/>
    <w:rsid w:val="00782E10"/>
    <w:rsid w:val="007831DE"/>
    <w:rsid w:val="00783709"/>
    <w:rsid w:val="00783878"/>
    <w:rsid w:val="00783FDD"/>
    <w:rsid w:val="007846D4"/>
    <w:rsid w:val="00784B5E"/>
    <w:rsid w:val="00784DCC"/>
    <w:rsid w:val="00785DA9"/>
    <w:rsid w:val="00786B59"/>
    <w:rsid w:val="00787132"/>
    <w:rsid w:val="0078716D"/>
    <w:rsid w:val="00787189"/>
    <w:rsid w:val="00787246"/>
    <w:rsid w:val="007876DE"/>
    <w:rsid w:val="007879FF"/>
    <w:rsid w:val="00787CE1"/>
    <w:rsid w:val="00790000"/>
    <w:rsid w:val="007902D6"/>
    <w:rsid w:val="00791054"/>
    <w:rsid w:val="007914B7"/>
    <w:rsid w:val="00791530"/>
    <w:rsid w:val="0079281A"/>
    <w:rsid w:val="007928BB"/>
    <w:rsid w:val="00792925"/>
    <w:rsid w:val="00792B92"/>
    <w:rsid w:val="0079315B"/>
    <w:rsid w:val="007934D7"/>
    <w:rsid w:val="00793571"/>
    <w:rsid w:val="007937F7"/>
    <w:rsid w:val="00793822"/>
    <w:rsid w:val="0079396F"/>
    <w:rsid w:val="00794733"/>
    <w:rsid w:val="00794ABC"/>
    <w:rsid w:val="0079517C"/>
    <w:rsid w:val="007960C4"/>
    <w:rsid w:val="00796607"/>
    <w:rsid w:val="007967FA"/>
    <w:rsid w:val="00796BCF"/>
    <w:rsid w:val="007974DF"/>
    <w:rsid w:val="00797740"/>
    <w:rsid w:val="007978A7"/>
    <w:rsid w:val="00797939"/>
    <w:rsid w:val="007979EF"/>
    <w:rsid w:val="007A0249"/>
    <w:rsid w:val="007A0743"/>
    <w:rsid w:val="007A09D1"/>
    <w:rsid w:val="007A09E9"/>
    <w:rsid w:val="007A0B57"/>
    <w:rsid w:val="007A0FCA"/>
    <w:rsid w:val="007A1677"/>
    <w:rsid w:val="007A19A2"/>
    <w:rsid w:val="007A19CE"/>
    <w:rsid w:val="007A1F60"/>
    <w:rsid w:val="007A23B2"/>
    <w:rsid w:val="007A2426"/>
    <w:rsid w:val="007A271C"/>
    <w:rsid w:val="007A2FEA"/>
    <w:rsid w:val="007A3A14"/>
    <w:rsid w:val="007A3C8A"/>
    <w:rsid w:val="007A3CA0"/>
    <w:rsid w:val="007A48AB"/>
    <w:rsid w:val="007A52C4"/>
    <w:rsid w:val="007A597F"/>
    <w:rsid w:val="007A5B0F"/>
    <w:rsid w:val="007A5BE6"/>
    <w:rsid w:val="007A5C5D"/>
    <w:rsid w:val="007A5E60"/>
    <w:rsid w:val="007A63FE"/>
    <w:rsid w:val="007A66DC"/>
    <w:rsid w:val="007A6727"/>
    <w:rsid w:val="007A6981"/>
    <w:rsid w:val="007A6B81"/>
    <w:rsid w:val="007A6E87"/>
    <w:rsid w:val="007B05C4"/>
    <w:rsid w:val="007B1984"/>
    <w:rsid w:val="007B19AA"/>
    <w:rsid w:val="007B2CD8"/>
    <w:rsid w:val="007B2F46"/>
    <w:rsid w:val="007B37B0"/>
    <w:rsid w:val="007B4140"/>
    <w:rsid w:val="007B433D"/>
    <w:rsid w:val="007B4E40"/>
    <w:rsid w:val="007B5D5E"/>
    <w:rsid w:val="007B5D80"/>
    <w:rsid w:val="007B5ED0"/>
    <w:rsid w:val="007B659C"/>
    <w:rsid w:val="007B6AE6"/>
    <w:rsid w:val="007B73C5"/>
    <w:rsid w:val="007C03BF"/>
    <w:rsid w:val="007C069D"/>
    <w:rsid w:val="007C08B6"/>
    <w:rsid w:val="007C092A"/>
    <w:rsid w:val="007C12DF"/>
    <w:rsid w:val="007C1526"/>
    <w:rsid w:val="007C16E1"/>
    <w:rsid w:val="007C1C99"/>
    <w:rsid w:val="007C315B"/>
    <w:rsid w:val="007C3790"/>
    <w:rsid w:val="007C3A53"/>
    <w:rsid w:val="007C3A85"/>
    <w:rsid w:val="007C3F06"/>
    <w:rsid w:val="007C3FC9"/>
    <w:rsid w:val="007C4658"/>
    <w:rsid w:val="007C49FF"/>
    <w:rsid w:val="007C4B88"/>
    <w:rsid w:val="007C5615"/>
    <w:rsid w:val="007C6182"/>
    <w:rsid w:val="007C6316"/>
    <w:rsid w:val="007C63F5"/>
    <w:rsid w:val="007C649A"/>
    <w:rsid w:val="007C69FC"/>
    <w:rsid w:val="007C72F5"/>
    <w:rsid w:val="007D0126"/>
    <w:rsid w:val="007D01F9"/>
    <w:rsid w:val="007D08A4"/>
    <w:rsid w:val="007D0AE5"/>
    <w:rsid w:val="007D12BA"/>
    <w:rsid w:val="007D1414"/>
    <w:rsid w:val="007D1D5E"/>
    <w:rsid w:val="007D1ECD"/>
    <w:rsid w:val="007D217D"/>
    <w:rsid w:val="007D2A30"/>
    <w:rsid w:val="007D2BE2"/>
    <w:rsid w:val="007D2C9F"/>
    <w:rsid w:val="007D3D18"/>
    <w:rsid w:val="007D3DE0"/>
    <w:rsid w:val="007D4470"/>
    <w:rsid w:val="007D44FA"/>
    <w:rsid w:val="007D4529"/>
    <w:rsid w:val="007D4561"/>
    <w:rsid w:val="007D498B"/>
    <w:rsid w:val="007D4B50"/>
    <w:rsid w:val="007D509D"/>
    <w:rsid w:val="007D546A"/>
    <w:rsid w:val="007D5764"/>
    <w:rsid w:val="007D5CD7"/>
    <w:rsid w:val="007D60C7"/>
    <w:rsid w:val="007D62A1"/>
    <w:rsid w:val="007D633B"/>
    <w:rsid w:val="007D65C9"/>
    <w:rsid w:val="007D6856"/>
    <w:rsid w:val="007D6DEB"/>
    <w:rsid w:val="007D7657"/>
    <w:rsid w:val="007D7803"/>
    <w:rsid w:val="007D7A26"/>
    <w:rsid w:val="007E0609"/>
    <w:rsid w:val="007E06AA"/>
    <w:rsid w:val="007E0C32"/>
    <w:rsid w:val="007E1DD4"/>
    <w:rsid w:val="007E2994"/>
    <w:rsid w:val="007E29B8"/>
    <w:rsid w:val="007E2BE2"/>
    <w:rsid w:val="007E3339"/>
    <w:rsid w:val="007E39EB"/>
    <w:rsid w:val="007E45AC"/>
    <w:rsid w:val="007E49C7"/>
    <w:rsid w:val="007E532B"/>
    <w:rsid w:val="007E565F"/>
    <w:rsid w:val="007E57DE"/>
    <w:rsid w:val="007E5F5D"/>
    <w:rsid w:val="007E60D9"/>
    <w:rsid w:val="007E668E"/>
    <w:rsid w:val="007E67EB"/>
    <w:rsid w:val="007E6A66"/>
    <w:rsid w:val="007E6A6A"/>
    <w:rsid w:val="007E749A"/>
    <w:rsid w:val="007E79DA"/>
    <w:rsid w:val="007E7BA8"/>
    <w:rsid w:val="007E7D49"/>
    <w:rsid w:val="007E7E45"/>
    <w:rsid w:val="007F0240"/>
    <w:rsid w:val="007F045F"/>
    <w:rsid w:val="007F081A"/>
    <w:rsid w:val="007F083F"/>
    <w:rsid w:val="007F0FA4"/>
    <w:rsid w:val="007F1997"/>
    <w:rsid w:val="007F1C31"/>
    <w:rsid w:val="007F1DE9"/>
    <w:rsid w:val="007F26BD"/>
    <w:rsid w:val="007F2EC2"/>
    <w:rsid w:val="007F3D14"/>
    <w:rsid w:val="007F4136"/>
    <w:rsid w:val="007F44F5"/>
    <w:rsid w:val="007F4FF3"/>
    <w:rsid w:val="007F507E"/>
    <w:rsid w:val="007F51E9"/>
    <w:rsid w:val="007F538E"/>
    <w:rsid w:val="007F53A4"/>
    <w:rsid w:val="007F5FBF"/>
    <w:rsid w:val="007F7343"/>
    <w:rsid w:val="007F7BAA"/>
    <w:rsid w:val="008004AA"/>
    <w:rsid w:val="00800627"/>
    <w:rsid w:val="00800945"/>
    <w:rsid w:val="00800A0A"/>
    <w:rsid w:val="00800E0C"/>
    <w:rsid w:val="00801A90"/>
    <w:rsid w:val="00801AC0"/>
    <w:rsid w:val="00801C9B"/>
    <w:rsid w:val="00801D1A"/>
    <w:rsid w:val="0080203C"/>
    <w:rsid w:val="0080267E"/>
    <w:rsid w:val="008027BC"/>
    <w:rsid w:val="008035F4"/>
    <w:rsid w:val="00803A7D"/>
    <w:rsid w:val="00803E8A"/>
    <w:rsid w:val="00804AD4"/>
    <w:rsid w:val="00804DD3"/>
    <w:rsid w:val="008052FC"/>
    <w:rsid w:val="00805363"/>
    <w:rsid w:val="0080543D"/>
    <w:rsid w:val="00805445"/>
    <w:rsid w:val="008069D1"/>
    <w:rsid w:val="00806CD6"/>
    <w:rsid w:val="00806D37"/>
    <w:rsid w:val="00806D7C"/>
    <w:rsid w:val="0080729A"/>
    <w:rsid w:val="008072D9"/>
    <w:rsid w:val="00807426"/>
    <w:rsid w:val="00807A3C"/>
    <w:rsid w:val="00807AE2"/>
    <w:rsid w:val="00807D2D"/>
    <w:rsid w:val="0081030C"/>
    <w:rsid w:val="00810788"/>
    <w:rsid w:val="00810814"/>
    <w:rsid w:val="0081082B"/>
    <w:rsid w:val="008108D0"/>
    <w:rsid w:val="00811010"/>
    <w:rsid w:val="008113D1"/>
    <w:rsid w:val="00811439"/>
    <w:rsid w:val="00811777"/>
    <w:rsid w:val="00811B80"/>
    <w:rsid w:val="008128BE"/>
    <w:rsid w:val="00812CBB"/>
    <w:rsid w:val="00813438"/>
    <w:rsid w:val="0081387D"/>
    <w:rsid w:val="00813F59"/>
    <w:rsid w:val="0081417A"/>
    <w:rsid w:val="00814A2D"/>
    <w:rsid w:val="00814DFC"/>
    <w:rsid w:val="00814EAF"/>
    <w:rsid w:val="00815041"/>
    <w:rsid w:val="00815249"/>
    <w:rsid w:val="00815AAC"/>
    <w:rsid w:val="00815B20"/>
    <w:rsid w:val="00815BFD"/>
    <w:rsid w:val="0081617F"/>
    <w:rsid w:val="008166EE"/>
    <w:rsid w:val="00816F71"/>
    <w:rsid w:val="00817A27"/>
    <w:rsid w:val="00817F15"/>
    <w:rsid w:val="00820078"/>
    <w:rsid w:val="00820537"/>
    <w:rsid w:val="0082081D"/>
    <w:rsid w:val="00820B6B"/>
    <w:rsid w:val="00821198"/>
    <w:rsid w:val="00821FA4"/>
    <w:rsid w:val="008221EC"/>
    <w:rsid w:val="00822965"/>
    <w:rsid w:val="008230C7"/>
    <w:rsid w:val="0082365C"/>
    <w:rsid w:val="0082377F"/>
    <w:rsid w:val="0082425D"/>
    <w:rsid w:val="00824C1A"/>
    <w:rsid w:val="008259C1"/>
    <w:rsid w:val="00825FB5"/>
    <w:rsid w:val="00826D02"/>
    <w:rsid w:val="00827134"/>
    <w:rsid w:val="00827376"/>
    <w:rsid w:val="008278B2"/>
    <w:rsid w:val="00827AC2"/>
    <w:rsid w:val="00827B69"/>
    <w:rsid w:val="0083054C"/>
    <w:rsid w:val="008305E4"/>
    <w:rsid w:val="008318BA"/>
    <w:rsid w:val="00831E59"/>
    <w:rsid w:val="008320BE"/>
    <w:rsid w:val="00832588"/>
    <w:rsid w:val="00833296"/>
    <w:rsid w:val="00833D48"/>
    <w:rsid w:val="00833DB9"/>
    <w:rsid w:val="00834247"/>
    <w:rsid w:val="008346D1"/>
    <w:rsid w:val="008346F0"/>
    <w:rsid w:val="0083501A"/>
    <w:rsid w:val="008360B8"/>
    <w:rsid w:val="008363E9"/>
    <w:rsid w:val="008364AF"/>
    <w:rsid w:val="00836626"/>
    <w:rsid w:val="0083688C"/>
    <w:rsid w:val="00836BA4"/>
    <w:rsid w:val="008370B0"/>
    <w:rsid w:val="008370C8"/>
    <w:rsid w:val="00837498"/>
    <w:rsid w:val="00837565"/>
    <w:rsid w:val="00837677"/>
    <w:rsid w:val="00837737"/>
    <w:rsid w:val="00840793"/>
    <w:rsid w:val="008408A0"/>
    <w:rsid w:val="00840D51"/>
    <w:rsid w:val="00841A0B"/>
    <w:rsid w:val="008420A6"/>
    <w:rsid w:val="008427F3"/>
    <w:rsid w:val="00842B98"/>
    <w:rsid w:val="00842BC3"/>
    <w:rsid w:val="00843227"/>
    <w:rsid w:val="00843629"/>
    <w:rsid w:val="00844827"/>
    <w:rsid w:val="0084519C"/>
    <w:rsid w:val="00845AB1"/>
    <w:rsid w:val="00845B31"/>
    <w:rsid w:val="00845DAF"/>
    <w:rsid w:val="008471DB"/>
    <w:rsid w:val="008474A1"/>
    <w:rsid w:val="008474EF"/>
    <w:rsid w:val="00847CE9"/>
    <w:rsid w:val="00847DFD"/>
    <w:rsid w:val="00850150"/>
    <w:rsid w:val="00850BA8"/>
    <w:rsid w:val="00850C87"/>
    <w:rsid w:val="00850FC4"/>
    <w:rsid w:val="008513D4"/>
    <w:rsid w:val="00851CDC"/>
    <w:rsid w:val="008528D4"/>
    <w:rsid w:val="0085295A"/>
    <w:rsid w:val="00852A29"/>
    <w:rsid w:val="008530B8"/>
    <w:rsid w:val="00853605"/>
    <w:rsid w:val="008536A4"/>
    <w:rsid w:val="00853910"/>
    <w:rsid w:val="00853AD0"/>
    <w:rsid w:val="00853F77"/>
    <w:rsid w:val="008542A2"/>
    <w:rsid w:val="008548F0"/>
    <w:rsid w:val="00854C24"/>
    <w:rsid w:val="008559FA"/>
    <w:rsid w:val="0085603D"/>
    <w:rsid w:val="008560F3"/>
    <w:rsid w:val="00856268"/>
    <w:rsid w:val="00856723"/>
    <w:rsid w:val="00856BA1"/>
    <w:rsid w:val="00856EEC"/>
    <w:rsid w:val="00856F31"/>
    <w:rsid w:val="0085793E"/>
    <w:rsid w:val="00857970"/>
    <w:rsid w:val="00857A24"/>
    <w:rsid w:val="00857CE2"/>
    <w:rsid w:val="00857E8E"/>
    <w:rsid w:val="008607FF"/>
    <w:rsid w:val="00860819"/>
    <w:rsid w:val="00860993"/>
    <w:rsid w:val="0086102C"/>
    <w:rsid w:val="0086113D"/>
    <w:rsid w:val="008611E4"/>
    <w:rsid w:val="00861279"/>
    <w:rsid w:val="00861552"/>
    <w:rsid w:val="00861B5F"/>
    <w:rsid w:val="008627BF"/>
    <w:rsid w:val="00862B86"/>
    <w:rsid w:val="00862D23"/>
    <w:rsid w:val="00862FD7"/>
    <w:rsid w:val="008633D5"/>
    <w:rsid w:val="0086355D"/>
    <w:rsid w:val="008635D6"/>
    <w:rsid w:val="00863877"/>
    <w:rsid w:val="00863AC3"/>
    <w:rsid w:val="00864C87"/>
    <w:rsid w:val="00865124"/>
    <w:rsid w:val="00865141"/>
    <w:rsid w:val="0086555A"/>
    <w:rsid w:val="00865D0C"/>
    <w:rsid w:val="008662C4"/>
    <w:rsid w:val="008662FA"/>
    <w:rsid w:val="008667A4"/>
    <w:rsid w:val="00866B56"/>
    <w:rsid w:val="00866F7A"/>
    <w:rsid w:val="00866FA2"/>
    <w:rsid w:val="0086762B"/>
    <w:rsid w:val="00867909"/>
    <w:rsid w:val="00867A8B"/>
    <w:rsid w:val="008706D8"/>
    <w:rsid w:val="00871833"/>
    <w:rsid w:val="00872234"/>
    <w:rsid w:val="008727F7"/>
    <w:rsid w:val="00872842"/>
    <w:rsid w:val="00872A9E"/>
    <w:rsid w:val="00872EBB"/>
    <w:rsid w:val="00872F4B"/>
    <w:rsid w:val="008735CD"/>
    <w:rsid w:val="00873617"/>
    <w:rsid w:val="00873658"/>
    <w:rsid w:val="008737DC"/>
    <w:rsid w:val="008741A8"/>
    <w:rsid w:val="00874682"/>
    <w:rsid w:val="00874683"/>
    <w:rsid w:val="00874B50"/>
    <w:rsid w:val="00874E4D"/>
    <w:rsid w:val="008763B8"/>
    <w:rsid w:val="008766DB"/>
    <w:rsid w:val="00877DBE"/>
    <w:rsid w:val="00880EDE"/>
    <w:rsid w:val="0088102A"/>
    <w:rsid w:val="00881394"/>
    <w:rsid w:val="00881CC6"/>
    <w:rsid w:val="008821CC"/>
    <w:rsid w:val="008824B0"/>
    <w:rsid w:val="00882782"/>
    <w:rsid w:val="008827A9"/>
    <w:rsid w:val="008829D5"/>
    <w:rsid w:val="00882FA9"/>
    <w:rsid w:val="008835E9"/>
    <w:rsid w:val="00884D56"/>
    <w:rsid w:val="0088505D"/>
    <w:rsid w:val="00885063"/>
    <w:rsid w:val="0088512B"/>
    <w:rsid w:val="008856C4"/>
    <w:rsid w:val="00885C3F"/>
    <w:rsid w:val="0088638C"/>
    <w:rsid w:val="008863D0"/>
    <w:rsid w:val="008867CD"/>
    <w:rsid w:val="00886C96"/>
    <w:rsid w:val="008870DD"/>
    <w:rsid w:val="00887270"/>
    <w:rsid w:val="008902CB"/>
    <w:rsid w:val="008905E1"/>
    <w:rsid w:val="00890A1F"/>
    <w:rsid w:val="0089129B"/>
    <w:rsid w:val="0089186D"/>
    <w:rsid w:val="00891AB6"/>
    <w:rsid w:val="00891C1E"/>
    <w:rsid w:val="00892362"/>
    <w:rsid w:val="00893396"/>
    <w:rsid w:val="00894414"/>
    <w:rsid w:val="008947E1"/>
    <w:rsid w:val="00894C95"/>
    <w:rsid w:val="00895223"/>
    <w:rsid w:val="00895487"/>
    <w:rsid w:val="00895C85"/>
    <w:rsid w:val="00896340"/>
    <w:rsid w:val="0089647B"/>
    <w:rsid w:val="008964F3"/>
    <w:rsid w:val="0089659D"/>
    <w:rsid w:val="00896A3F"/>
    <w:rsid w:val="008977B9"/>
    <w:rsid w:val="008979EF"/>
    <w:rsid w:val="008A0114"/>
    <w:rsid w:val="008A034C"/>
    <w:rsid w:val="008A0709"/>
    <w:rsid w:val="008A0870"/>
    <w:rsid w:val="008A0A3D"/>
    <w:rsid w:val="008A0B72"/>
    <w:rsid w:val="008A0CD3"/>
    <w:rsid w:val="008A13D7"/>
    <w:rsid w:val="008A187D"/>
    <w:rsid w:val="008A19A4"/>
    <w:rsid w:val="008A1E9D"/>
    <w:rsid w:val="008A24EA"/>
    <w:rsid w:val="008A3CDB"/>
    <w:rsid w:val="008A44B8"/>
    <w:rsid w:val="008A4DE9"/>
    <w:rsid w:val="008A5B6B"/>
    <w:rsid w:val="008A5BCA"/>
    <w:rsid w:val="008A5CBA"/>
    <w:rsid w:val="008A5D4B"/>
    <w:rsid w:val="008A5E6C"/>
    <w:rsid w:val="008A606B"/>
    <w:rsid w:val="008A6781"/>
    <w:rsid w:val="008A6995"/>
    <w:rsid w:val="008A6B7B"/>
    <w:rsid w:val="008A7D9E"/>
    <w:rsid w:val="008A7EA1"/>
    <w:rsid w:val="008B013F"/>
    <w:rsid w:val="008B0B7B"/>
    <w:rsid w:val="008B1122"/>
    <w:rsid w:val="008B15C9"/>
    <w:rsid w:val="008B199F"/>
    <w:rsid w:val="008B2089"/>
    <w:rsid w:val="008B2195"/>
    <w:rsid w:val="008B24C9"/>
    <w:rsid w:val="008B25F8"/>
    <w:rsid w:val="008B2965"/>
    <w:rsid w:val="008B2CCF"/>
    <w:rsid w:val="008B31EA"/>
    <w:rsid w:val="008B3E54"/>
    <w:rsid w:val="008B44A0"/>
    <w:rsid w:val="008B45F3"/>
    <w:rsid w:val="008B4698"/>
    <w:rsid w:val="008B4AFD"/>
    <w:rsid w:val="008B4D2B"/>
    <w:rsid w:val="008B5872"/>
    <w:rsid w:val="008B65B5"/>
    <w:rsid w:val="008B70CD"/>
    <w:rsid w:val="008B7A3D"/>
    <w:rsid w:val="008B7E48"/>
    <w:rsid w:val="008B7E4C"/>
    <w:rsid w:val="008B7E62"/>
    <w:rsid w:val="008C082C"/>
    <w:rsid w:val="008C08EB"/>
    <w:rsid w:val="008C0B08"/>
    <w:rsid w:val="008C0DD3"/>
    <w:rsid w:val="008C11CB"/>
    <w:rsid w:val="008C1461"/>
    <w:rsid w:val="008C153E"/>
    <w:rsid w:val="008C15D7"/>
    <w:rsid w:val="008C18A3"/>
    <w:rsid w:val="008C1A9C"/>
    <w:rsid w:val="008C1AAF"/>
    <w:rsid w:val="008C1E99"/>
    <w:rsid w:val="008C26D3"/>
    <w:rsid w:val="008C272E"/>
    <w:rsid w:val="008C2B59"/>
    <w:rsid w:val="008C2DBC"/>
    <w:rsid w:val="008C2E92"/>
    <w:rsid w:val="008C2F84"/>
    <w:rsid w:val="008C3E62"/>
    <w:rsid w:val="008C5F76"/>
    <w:rsid w:val="008C623B"/>
    <w:rsid w:val="008C65CC"/>
    <w:rsid w:val="008C66B5"/>
    <w:rsid w:val="008C6815"/>
    <w:rsid w:val="008C6C14"/>
    <w:rsid w:val="008C6C99"/>
    <w:rsid w:val="008C6D18"/>
    <w:rsid w:val="008C726D"/>
    <w:rsid w:val="008C74A6"/>
    <w:rsid w:val="008C7602"/>
    <w:rsid w:val="008C766A"/>
    <w:rsid w:val="008C78BC"/>
    <w:rsid w:val="008C7987"/>
    <w:rsid w:val="008C79E5"/>
    <w:rsid w:val="008C7C2D"/>
    <w:rsid w:val="008D00ED"/>
    <w:rsid w:val="008D018D"/>
    <w:rsid w:val="008D0C52"/>
    <w:rsid w:val="008D0DDA"/>
    <w:rsid w:val="008D1090"/>
    <w:rsid w:val="008D146A"/>
    <w:rsid w:val="008D14CD"/>
    <w:rsid w:val="008D1BBA"/>
    <w:rsid w:val="008D23A5"/>
    <w:rsid w:val="008D26D2"/>
    <w:rsid w:val="008D2C6F"/>
    <w:rsid w:val="008D316F"/>
    <w:rsid w:val="008D3947"/>
    <w:rsid w:val="008D3B00"/>
    <w:rsid w:val="008D3F73"/>
    <w:rsid w:val="008D4B17"/>
    <w:rsid w:val="008D4C3D"/>
    <w:rsid w:val="008D4D36"/>
    <w:rsid w:val="008D4E53"/>
    <w:rsid w:val="008D4EA8"/>
    <w:rsid w:val="008D4F8F"/>
    <w:rsid w:val="008D4FC1"/>
    <w:rsid w:val="008D5C6B"/>
    <w:rsid w:val="008D5C9A"/>
    <w:rsid w:val="008D5CDD"/>
    <w:rsid w:val="008D6261"/>
    <w:rsid w:val="008D669B"/>
    <w:rsid w:val="008D6C30"/>
    <w:rsid w:val="008D71E0"/>
    <w:rsid w:val="008D75C2"/>
    <w:rsid w:val="008D78B0"/>
    <w:rsid w:val="008D78F1"/>
    <w:rsid w:val="008E05FB"/>
    <w:rsid w:val="008E085E"/>
    <w:rsid w:val="008E0A88"/>
    <w:rsid w:val="008E14C0"/>
    <w:rsid w:val="008E161C"/>
    <w:rsid w:val="008E16F8"/>
    <w:rsid w:val="008E2096"/>
    <w:rsid w:val="008E269A"/>
    <w:rsid w:val="008E3234"/>
    <w:rsid w:val="008E332A"/>
    <w:rsid w:val="008E3689"/>
    <w:rsid w:val="008E3DE6"/>
    <w:rsid w:val="008E52CD"/>
    <w:rsid w:val="008E542B"/>
    <w:rsid w:val="008E557E"/>
    <w:rsid w:val="008E576F"/>
    <w:rsid w:val="008E5BA0"/>
    <w:rsid w:val="008E737A"/>
    <w:rsid w:val="008E781C"/>
    <w:rsid w:val="008F057F"/>
    <w:rsid w:val="008F072B"/>
    <w:rsid w:val="008F149F"/>
    <w:rsid w:val="008F1B25"/>
    <w:rsid w:val="008F1F58"/>
    <w:rsid w:val="008F212B"/>
    <w:rsid w:val="008F2385"/>
    <w:rsid w:val="008F23E3"/>
    <w:rsid w:val="008F284B"/>
    <w:rsid w:val="008F2CC8"/>
    <w:rsid w:val="008F2D5E"/>
    <w:rsid w:val="008F315F"/>
    <w:rsid w:val="008F31D7"/>
    <w:rsid w:val="008F453C"/>
    <w:rsid w:val="008F45FD"/>
    <w:rsid w:val="008F5012"/>
    <w:rsid w:val="008F595C"/>
    <w:rsid w:val="008F5CBC"/>
    <w:rsid w:val="008F5DCD"/>
    <w:rsid w:val="008F5F2E"/>
    <w:rsid w:val="008F5FE6"/>
    <w:rsid w:val="008F669D"/>
    <w:rsid w:val="008F69B1"/>
    <w:rsid w:val="008F6F40"/>
    <w:rsid w:val="008F7367"/>
    <w:rsid w:val="008F73EE"/>
    <w:rsid w:val="008F7591"/>
    <w:rsid w:val="008F7C84"/>
    <w:rsid w:val="0090009B"/>
    <w:rsid w:val="00900958"/>
    <w:rsid w:val="0090114C"/>
    <w:rsid w:val="0090139C"/>
    <w:rsid w:val="00901719"/>
    <w:rsid w:val="00901978"/>
    <w:rsid w:val="00901BB1"/>
    <w:rsid w:val="00902358"/>
    <w:rsid w:val="00902976"/>
    <w:rsid w:val="00902CC4"/>
    <w:rsid w:val="00902D6E"/>
    <w:rsid w:val="00903264"/>
    <w:rsid w:val="0090343D"/>
    <w:rsid w:val="009036E1"/>
    <w:rsid w:val="00903F1E"/>
    <w:rsid w:val="00904506"/>
    <w:rsid w:val="00904818"/>
    <w:rsid w:val="00904B95"/>
    <w:rsid w:val="00905540"/>
    <w:rsid w:val="00905702"/>
    <w:rsid w:val="0090604F"/>
    <w:rsid w:val="009063CE"/>
    <w:rsid w:val="0090653F"/>
    <w:rsid w:val="009072B1"/>
    <w:rsid w:val="009077FB"/>
    <w:rsid w:val="0090798D"/>
    <w:rsid w:val="00907EA2"/>
    <w:rsid w:val="009104D2"/>
    <w:rsid w:val="00910565"/>
    <w:rsid w:val="00910FD2"/>
    <w:rsid w:val="00911348"/>
    <w:rsid w:val="009113CC"/>
    <w:rsid w:val="00911811"/>
    <w:rsid w:val="0091190D"/>
    <w:rsid w:val="00911F56"/>
    <w:rsid w:val="00912260"/>
    <w:rsid w:val="00912528"/>
    <w:rsid w:val="0091265B"/>
    <w:rsid w:val="00912985"/>
    <w:rsid w:val="009132DC"/>
    <w:rsid w:val="0091349E"/>
    <w:rsid w:val="009136D6"/>
    <w:rsid w:val="009138F2"/>
    <w:rsid w:val="00913ECF"/>
    <w:rsid w:val="00914257"/>
    <w:rsid w:val="009144DA"/>
    <w:rsid w:val="0091477D"/>
    <w:rsid w:val="0091492C"/>
    <w:rsid w:val="00914CD7"/>
    <w:rsid w:val="00914D29"/>
    <w:rsid w:val="00914D2A"/>
    <w:rsid w:val="00914DE7"/>
    <w:rsid w:val="00915028"/>
    <w:rsid w:val="00915391"/>
    <w:rsid w:val="0091561D"/>
    <w:rsid w:val="00915672"/>
    <w:rsid w:val="0091583B"/>
    <w:rsid w:val="00915840"/>
    <w:rsid w:val="00915DA9"/>
    <w:rsid w:val="00915DD7"/>
    <w:rsid w:val="009162FB"/>
    <w:rsid w:val="00916A25"/>
    <w:rsid w:val="00916C55"/>
    <w:rsid w:val="00916FB2"/>
    <w:rsid w:val="0091709B"/>
    <w:rsid w:val="009172EB"/>
    <w:rsid w:val="00917367"/>
    <w:rsid w:val="009179EE"/>
    <w:rsid w:val="00917DD8"/>
    <w:rsid w:val="00917FB4"/>
    <w:rsid w:val="0092053E"/>
    <w:rsid w:val="00920A23"/>
    <w:rsid w:val="00920D17"/>
    <w:rsid w:val="00920F09"/>
    <w:rsid w:val="009211AF"/>
    <w:rsid w:val="009215AF"/>
    <w:rsid w:val="009217DE"/>
    <w:rsid w:val="009217FD"/>
    <w:rsid w:val="00921A31"/>
    <w:rsid w:val="00921B54"/>
    <w:rsid w:val="009222BD"/>
    <w:rsid w:val="00922C28"/>
    <w:rsid w:val="0092309F"/>
    <w:rsid w:val="009230AE"/>
    <w:rsid w:val="009231FE"/>
    <w:rsid w:val="00923289"/>
    <w:rsid w:val="009234B2"/>
    <w:rsid w:val="00923AF9"/>
    <w:rsid w:val="0092421D"/>
    <w:rsid w:val="00924222"/>
    <w:rsid w:val="009242EB"/>
    <w:rsid w:val="0092432B"/>
    <w:rsid w:val="009243C0"/>
    <w:rsid w:val="00924636"/>
    <w:rsid w:val="00924B02"/>
    <w:rsid w:val="00924D6D"/>
    <w:rsid w:val="00924E27"/>
    <w:rsid w:val="0092586C"/>
    <w:rsid w:val="0092624F"/>
    <w:rsid w:val="00926C10"/>
    <w:rsid w:val="00926FE6"/>
    <w:rsid w:val="00927BF3"/>
    <w:rsid w:val="0093012B"/>
    <w:rsid w:val="00930188"/>
    <w:rsid w:val="00930366"/>
    <w:rsid w:val="00931199"/>
    <w:rsid w:val="0093175B"/>
    <w:rsid w:val="0093288F"/>
    <w:rsid w:val="009329E4"/>
    <w:rsid w:val="00932E13"/>
    <w:rsid w:val="00933F67"/>
    <w:rsid w:val="009340EE"/>
    <w:rsid w:val="0093473E"/>
    <w:rsid w:val="009349AE"/>
    <w:rsid w:val="00934A01"/>
    <w:rsid w:val="00934EAB"/>
    <w:rsid w:val="00934EB9"/>
    <w:rsid w:val="009353D9"/>
    <w:rsid w:val="009354D2"/>
    <w:rsid w:val="009357B0"/>
    <w:rsid w:val="00935938"/>
    <w:rsid w:val="009361C0"/>
    <w:rsid w:val="0093622C"/>
    <w:rsid w:val="00936C52"/>
    <w:rsid w:val="009371A9"/>
    <w:rsid w:val="009378AF"/>
    <w:rsid w:val="00937F77"/>
    <w:rsid w:val="009401D4"/>
    <w:rsid w:val="009404C6"/>
    <w:rsid w:val="00940F73"/>
    <w:rsid w:val="0094102C"/>
    <w:rsid w:val="00941554"/>
    <w:rsid w:val="009418B4"/>
    <w:rsid w:val="00941C25"/>
    <w:rsid w:val="009420E6"/>
    <w:rsid w:val="0094276F"/>
    <w:rsid w:val="00942F3A"/>
    <w:rsid w:val="00943755"/>
    <w:rsid w:val="0094402D"/>
    <w:rsid w:val="009448FE"/>
    <w:rsid w:val="00944ACE"/>
    <w:rsid w:val="00944B9D"/>
    <w:rsid w:val="00945071"/>
    <w:rsid w:val="009452E4"/>
    <w:rsid w:val="0094606B"/>
    <w:rsid w:val="00946092"/>
    <w:rsid w:val="0094683F"/>
    <w:rsid w:val="009468BB"/>
    <w:rsid w:val="0094717F"/>
    <w:rsid w:val="009471D9"/>
    <w:rsid w:val="00947209"/>
    <w:rsid w:val="00947700"/>
    <w:rsid w:val="00947CAC"/>
    <w:rsid w:val="00950102"/>
    <w:rsid w:val="009505F7"/>
    <w:rsid w:val="009508EB"/>
    <w:rsid w:val="00950A1F"/>
    <w:rsid w:val="009513EA"/>
    <w:rsid w:val="0095182D"/>
    <w:rsid w:val="00951FEE"/>
    <w:rsid w:val="0095208F"/>
    <w:rsid w:val="00952168"/>
    <w:rsid w:val="00952174"/>
    <w:rsid w:val="00952388"/>
    <w:rsid w:val="009523A5"/>
    <w:rsid w:val="00952696"/>
    <w:rsid w:val="00952BF6"/>
    <w:rsid w:val="00952E01"/>
    <w:rsid w:val="00953411"/>
    <w:rsid w:val="00953692"/>
    <w:rsid w:val="00953964"/>
    <w:rsid w:val="00953C1A"/>
    <w:rsid w:val="00953D7B"/>
    <w:rsid w:val="00953EBE"/>
    <w:rsid w:val="009542F1"/>
    <w:rsid w:val="009544FC"/>
    <w:rsid w:val="00954FFB"/>
    <w:rsid w:val="00955055"/>
    <w:rsid w:val="009569A6"/>
    <w:rsid w:val="00957314"/>
    <w:rsid w:val="009573EA"/>
    <w:rsid w:val="00957863"/>
    <w:rsid w:val="00960674"/>
    <w:rsid w:val="00960735"/>
    <w:rsid w:val="00960C55"/>
    <w:rsid w:val="0096157C"/>
    <w:rsid w:val="009616B8"/>
    <w:rsid w:val="00961C25"/>
    <w:rsid w:val="009620B8"/>
    <w:rsid w:val="00962350"/>
    <w:rsid w:val="009625F8"/>
    <w:rsid w:val="009628CD"/>
    <w:rsid w:val="00962EA5"/>
    <w:rsid w:val="00963538"/>
    <w:rsid w:val="00963775"/>
    <w:rsid w:val="0096390A"/>
    <w:rsid w:val="009642D0"/>
    <w:rsid w:val="00964495"/>
    <w:rsid w:val="00964CD4"/>
    <w:rsid w:val="00964D6C"/>
    <w:rsid w:val="00965431"/>
    <w:rsid w:val="0096585A"/>
    <w:rsid w:val="00965C83"/>
    <w:rsid w:val="00965F03"/>
    <w:rsid w:val="00966406"/>
    <w:rsid w:val="00966FF0"/>
    <w:rsid w:val="0096733B"/>
    <w:rsid w:val="00967E8E"/>
    <w:rsid w:val="0097007A"/>
    <w:rsid w:val="0097012D"/>
    <w:rsid w:val="0097055E"/>
    <w:rsid w:val="00970B5A"/>
    <w:rsid w:val="0097107B"/>
    <w:rsid w:val="009716DC"/>
    <w:rsid w:val="00971DD6"/>
    <w:rsid w:val="00971EC9"/>
    <w:rsid w:val="00971F27"/>
    <w:rsid w:val="00971F70"/>
    <w:rsid w:val="0097257C"/>
    <w:rsid w:val="00972B9A"/>
    <w:rsid w:val="00972BBF"/>
    <w:rsid w:val="00972C3F"/>
    <w:rsid w:val="00973001"/>
    <w:rsid w:val="00973090"/>
    <w:rsid w:val="00973598"/>
    <w:rsid w:val="0097497E"/>
    <w:rsid w:val="00974A72"/>
    <w:rsid w:val="009750B8"/>
    <w:rsid w:val="009754B8"/>
    <w:rsid w:val="009758A4"/>
    <w:rsid w:val="00975B4C"/>
    <w:rsid w:val="009765B8"/>
    <w:rsid w:val="00976678"/>
    <w:rsid w:val="009766F8"/>
    <w:rsid w:val="00976B24"/>
    <w:rsid w:val="00980029"/>
    <w:rsid w:val="00980068"/>
    <w:rsid w:val="009800CB"/>
    <w:rsid w:val="00980258"/>
    <w:rsid w:val="0098107F"/>
    <w:rsid w:val="009815D6"/>
    <w:rsid w:val="0098164E"/>
    <w:rsid w:val="009829FD"/>
    <w:rsid w:val="009831DA"/>
    <w:rsid w:val="009833C1"/>
    <w:rsid w:val="00983BF0"/>
    <w:rsid w:val="00983D01"/>
    <w:rsid w:val="00984325"/>
    <w:rsid w:val="00984B65"/>
    <w:rsid w:val="0098589D"/>
    <w:rsid w:val="00985A5D"/>
    <w:rsid w:val="00985F49"/>
    <w:rsid w:val="00986465"/>
    <w:rsid w:val="0098659D"/>
    <w:rsid w:val="0098665D"/>
    <w:rsid w:val="009866E1"/>
    <w:rsid w:val="00986757"/>
    <w:rsid w:val="00986DCE"/>
    <w:rsid w:val="00987145"/>
    <w:rsid w:val="009872EF"/>
    <w:rsid w:val="0098732C"/>
    <w:rsid w:val="009875A5"/>
    <w:rsid w:val="009879EE"/>
    <w:rsid w:val="00990929"/>
    <w:rsid w:val="00991103"/>
    <w:rsid w:val="009911F3"/>
    <w:rsid w:val="00991C3E"/>
    <w:rsid w:val="00992270"/>
    <w:rsid w:val="00993022"/>
    <w:rsid w:val="0099362D"/>
    <w:rsid w:val="0099371D"/>
    <w:rsid w:val="00993914"/>
    <w:rsid w:val="00993F62"/>
    <w:rsid w:val="009947C9"/>
    <w:rsid w:val="009952D4"/>
    <w:rsid w:val="009954F3"/>
    <w:rsid w:val="0099576B"/>
    <w:rsid w:val="009958DE"/>
    <w:rsid w:val="00995F42"/>
    <w:rsid w:val="00996A44"/>
    <w:rsid w:val="00996EBC"/>
    <w:rsid w:val="009A07EA"/>
    <w:rsid w:val="009A0BE5"/>
    <w:rsid w:val="009A0D4A"/>
    <w:rsid w:val="009A125E"/>
    <w:rsid w:val="009A14A2"/>
    <w:rsid w:val="009A1856"/>
    <w:rsid w:val="009A2B6C"/>
    <w:rsid w:val="009A39B5"/>
    <w:rsid w:val="009A3C74"/>
    <w:rsid w:val="009A3DF8"/>
    <w:rsid w:val="009A3EB3"/>
    <w:rsid w:val="009A4336"/>
    <w:rsid w:val="009A43EB"/>
    <w:rsid w:val="009A487C"/>
    <w:rsid w:val="009A54EA"/>
    <w:rsid w:val="009A55A9"/>
    <w:rsid w:val="009A5864"/>
    <w:rsid w:val="009A5CFC"/>
    <w:rsid w:val="009A5ECF"/>
    <w:rsid w:val="009A605E"/>
    <w:rsid w:val="009A62CA"/>
    <w:rsid w:val="009A6840"/>
    <w:rsid w:val="009A706A"/>
    <w:rsid w:val="009A71C6"/>
    <w:rsid w:val="009A723B"/>
    <w:rsid w:val="009A73D6"/>
    <w:rsid w:val="009A7936"/>
    <w:rsid w:val="009A79A9"/>
    <w:rsid w:val="009A7CB7"/>
    <w:rsid w:val="009B054F"/>
    <w:rsid w:val="009B0583"/>
    <w:rsid w:val="009B14F3"/>
    <w:rsid w:val="009B174D"/>
    <w:rsid w:val="009B1B29"/>
    <w:rsid w:val="009B1B8D"/>
    <w:rsid w:val="009B1C46"/>
    <w:rsid w:val="009B1F2C"/>
    <w:rsid w:val="009B2680"/>
    <w:rsid w:val="009B28CC"/>
    <w:rsid w:val="009B29ED"/>
    <w:rsid w:val="009B30F1"/>
    <w:rsid w:val="009B35D2"/>
    <w:rsid w:val="009B3765"/>
    <w:rsid w:val="009B3A67"/>
    <w:rsid w:val="009B4043"/>
    <w:rsid w:val="009B41F3"/>
    <w:rsid w:val="009B438A"/>
    <w:rsid w:val="009B47DA"/>
    <w:rsid w:val="009B4A00"/>
    <w:rsid w:val="009B4AA7"/>
    <w:rsid w:val="009B4DEB"/>
    <w:rsid w:val="009B512F"/>
    <w:rsid w:val="009B515E"/>
    <w:rsid w:val="009B5B13"/>
    <w:rsid w:val="009B65ED"/>
    <w:rsid w:val="009B689A"/>
    <w:rsid w:val="009B690A"/>
    <w:rsid w:val="009B7260"/>
    <w:rsid w:val="009B7C37"/>
    <w:rsid w:val="009C05A5"/>
    <w:rsid w:val="009C0843"/>
    <w:rsid w:val="009C0C37"/>
    <w:rsid w:val="009C0C68"/>
    <w:rsid w:val="009C14A1"/>
    <w:rsid w:val="009C1637"/>
    <w:rsid w:val="009C1877"/>
    <w:rsid w:val="009C1A53"/>
    <w:rsid w:val="009C1CA8"/>
    <w:rsid w:val="009C33B0"/>
    <w:rsid w:val="009C3966"/>
    <w:rsid w:val="009C3CA2"/>
    <w:rsid w:val="009C3E87"/>
    <w:rsid w:val="009C41D6"/>
    <w:rsid w:val="009C456C"/>
    <w:rsid w:val="009C462E"/>
    <w:rsid w:val="009C4640"/>
    <w:rsid w:val="009C481A"/>
    <w:rsid w:val="009C4D8B"/>
    <w:rsid w:val="009C4F26"/>
    <w:rsid w:val="009C5924"/>
    <w:rsid w:val="009C592E"/>
    <w:rsid w:val="009C5D79"/>
    <w:rsid w:val="009C5DD4"/>
    <w:rsid w:val="009C6CE1"/>
    <w:rsid w:val="009C7546"/>
    <w:rsid w:val="009C7554"/>
    <w:rsid w:val="009C77EB"/>
    <w:rsid w:val="009C79F6"/>
    <w:rsid w:val="009C7B8D"/>
    <w:rsid w:val="009D003F"/>
    <w:rsid w:val="009D0B68"/>
    <w:rsid w:val="009D14FE"/>
    <w:rsid w:val="009D2066"/>
    <w:rsid w:val="009D21E1"/>
    <w:rsid w:val="009D2534"/>
    <w:rsid w:val="009D29E2"/>
    <w:rsid w:val="009D336B"/>
    <w:rsid w:val="009D3CBB"/>
    <w:rsid w:val="009D4358"/>
    <w:rsid w:val="009D46B1"/>
    <w:rsid w:val="009D4A48"/>
    <w:rsid w:val="009D4E97"/>
    <w:rsid w:val="009D4ECD"/>
    <w:rsid w:val="009D5506"/>
    <w:rsid w:val="009D5671"/>
    <w:rsid w:val="009D5721"/>
    <w:rsid w:val="009D5E99"/>
    <w:rsid w:val="009D5FF3"/>
    <w:rsid w:val="009D60CA"/>
    <w:rsid w:val="009D615E"/>
    <w:rsid w:val="009D6707"/>
    <w:rsid w:val="009D6D01"/>
    <w:rsid w:val="009D6D3D"/>
    <w:rsid w:val="009D6D88"/>
    <w:rsid w:val="009D6E15"/>
    <w:rsid w:val="009D703C"/>
    <w:rsid w:val="009D708B"/>
    <w:rsid w:val="009D7582"/>
    <w:rsid w:val="009D77BA"/>
    <w:rsid w:val="009D7A69"/>
    <w:rsid w:val="009D7E42"/>
    <w:rsid w:val="009D7FFA"/>
    <w:rsid w:val="009E0221"/>
    <w:rsid w:val="009E0479"/>
    <w:rsid w:val="009E0995"/>
    <w:rsid w:val="009E1096"/>
    <w:rsid w:val="009E15B1"/>
    <w:rsid w:val="009E1F13"/>
    <w:rsid w:val="009E2013"/>
    <w:rsid w:val="009E23DA"/>
    <w:rsid w:val="009E25BE"/>
    <w:rsid w:val="009E2737"/>
    <w:rsid w:val="009E2E22"/>
    <w:rsid w:val="009E3433"/>
    <w:rsid w:val="009E3844"/>
    <w:rsid w:val="009E3861"/>
    <w:rsid w:val="009E3C78"/>
    <w:rsid w:val="009E50EB"/>
    <w:rsid w:val="009E5116"/>
    <w:rsid w:val="009E518F"/>
    <w:rsid w:val="009E535E"/>
    <w:rsid w:val="009E53FB"/>
    <w:rsid w:val="009E54A5"/>
    <w:rsid w:val="009E54AF"/>
    <w:rsid w:val="009E5CB4"/>
    <w:rsid w:val="009E5EED"/>
    <w:rsid w:val="009E5F1A"/>
    <w:rsid w:val="009E64E9"/>
    <w:rsid w:val="009E6831"/>
    <w:rsid w:val="009E6D86"/>
    <w:rsid w:val="009E757E"/>
    <w:rsid w:val="009E77B6"/>
    <w:rsid w:val="009E7CC1"/>
    <w:rsid w:val="009E7E1D"/>
    <w:rsid w:val="009E7FED"/>
    <w:rsid w:val="009F194D"/>
    <w:rsid w:val="009F1D34"/>
    <w:rsid w:val="009F1DD2"/>
    <w:rsid w:val="009F2157"/>
    <w:rsid w:val="009F23F1"/>
    <w:rsid w:val="009F309C"/>
    <w:rsid w:val="009F37AD"/>
    <w:rsid w:val="009F3A05"/>
    <w:rsid w:val="009F3D27"/>
    <w:rsid w:val="009F49B5"/>
    <w:rsid w:val="009F4E31"/>
    <w:rsid w:val="009F4EEE"/>
    <w:rsid w:val="009F4FE4"/>
    <w:rsid w:val="009F50B8"/>
    <w:rsid w:val="009F53E5"/>
    <w:rsid w:val="009F58D1"/>
    <w:rsid w:val="009F5CC3"/>
    <w:rsid w:val="009F5E81"/>
    <w:rsid w:val="009F6603"/>
    <w:rsid w:val="009F694F"/>
    <w:rsid w:val="009F6DBC"/>
    <w:rsid w:val="009F7F10"/>
    <w:rsid w:val="00A007F8"/>
    <w:rsid w:val="00A00831"/>
    <w:rsid w:val="00A00C21"/>
    <w:rsid w:val="00A017C6"/>
    <w:rsid w:val="00A01AE5"/>
    <w:rsid w:val="00A01FF5"/>
    <w:rsid w:val="00A024A8"/>
    <w:rsid w:val="00A0279E"/>
    <w:rsid w:val="00A02C1D"/>
    <w:rsid w:val="00A0351A"/>
    <w:rsid w:val="00A035D8"/>
    <w:rsid w:val="00A03B7D"/>
    <w:rsid w:val="00A03C79"/>
    <w:rsid w:val="00A05327"/>
    <w:rsid w:val="00A05469"/>
    <w:rsid w:val="00A065A2"/>
    <w:rsid w:val="00A065BB"/>
    <w:rsid w:val="00A065CC"/>
    <w:rsid w:val="00A06602"/>
    <w:rsid w:val="00A06826"/>
    <w:rsid w:val="00A06887"/>
    <w:rsid w:val="00A06B84"/>
    <w:rsid w:val="00A0741B"/>
    <w:rsid w:val="00A07870"/>
    <w:rsid w:val="00A07EF4"/>
    <w:rsid w:val="00A10088"/>
    <w:rsid w:val="00A101EE"/>
    <w:rsid w:val="00A101F8"/>
    <w:rsid w:val="00A1086B"/>
    <w:rsid w:val="00A10A0E"/>
    <w:rsid w:val="00A10D9B"/>
    <w:rsid w:val="00A10E20"/>
    <w:rsid w:val="00A11501"/>
    <w:rsid w:val="00A115E8"/>
    <w:rsid w:val="00A11701"/>
    <w:rsid w:val="00A1297A"/>
    <w:rsid w:val="00A13097"/>
    <w:rsid w:val="00A13B58"/>
    <w:rsid w:val="00A141EE"/>
    <w:rsid w:val="00A146D5"/>
    <w:rsid w:val="00A14926"/>
    <w:rsid w:val="00A14AE2"/>
    <w:rsid w:val="00A14E9D"/>
    <w:rsid w:val="00A154FB"/>
    <w:rsid w:val="00A15B42"/>
    <w:rsid w:val="00A15CE6"/>
    <w:rsid w:val="00A15D6F"/>
    <w:rsid w:val="00A15E82"/>
    <w:rsid w:val="00A164E5"/>
    <w:rsid w:val="00A1699E"/>
    <w:rsid w:val="00A16B7F"/>
    <w:rsid w:val="00A17035"/>
    <w:rsid w:val="00A17212"/>
    <w:rsid w:val="00A17468"/>
    <w:rsid w:val="00A17659"/>
    <w:rsid w:val="00A17CA4"/>
    <w:rsid w:val="00A20440"/>
    <w:rsid w:val="00A204AB"/>
    <w:rsid w:val="00A20559"/>
    <w:rsid w:val="00A2115E"/>
    <w:rsid w:val="00A21644"/>
    <w:rsid w:val="00A21ABF"/>
    <w:rsid w:val="00A21B7B"/>
    <w:rsid w:val="00A21F1E"/>
    <w:rsid w:val="00A227BC"/>
    <w:rsid w:val="00A22EA9"/>
    <w:rsid w:val="00A23041"/>
    <w:rsid w:val="00A23069"/>
    <w:rsid w:val="00A23120"/>
    <w:rsid w:val="00A23A59"/>
    <w:rsid w:val="00A247BB"/>
    <w:rsid w:val="00A252A9"/>
    <w:rsid w:val="00A254AC"/>
    <w:rsid w:val="00A259C8"/>
    <w:rsid w:val="00A25C6A"/>
    <w:rsid w:val="00A25F02"/>
    <w:rsid w:val="00A25F4B"/>
    <w:rsid w:val="00A2614A"/>
    <w:rsid w:val="00A26225"/>
    <w:rsid w:val="00A26496"/>
    <w:rsid w:val="00A26FB9"/>
    <w:rsid w:val="00A27588"/>
    <w:rsid w:val="00A27FF3"/>
    <w:rsid w:val="00A302EC"/>
    <w:rsid w:val="00A30E1D"/>
    <w:rsid w:val="00A311EA"/>
    <w:rsid w:val="00A315FF"/>
    <w:rsid w:val="00A3178A"/>
    <w:rsid w:val="00A31ADF"/>
    <w:rsid w:val="00A323F6"/>
    <w:rsid w:val="00A32C1A"/>
    <w:rsid w:val="00A32DC1"/>
    <w:rsid w:val="00A331AF"/>
    <w:rsid w:val="00A332E8"/>
    <w:rsid w:val="00A33443"/>
    <w:rsid w:val="00A337DB"/>
    <w:rsid w:val="00A33CC1"/>
    <w:rsid w:val="00A33DFA"/>
    <w:rsid w:val="00A3442D"/>
    <w:rsid w:val="00A34840"/>
    <w:rsid w:val="00A34B61"/>
    <w:rsid w:val="00A35707"/>
    <w:rsid w:val="00A35986"/>
    <w:rsid w:val="00A35A2B"/>
    <w:rsid w:val="00A35E7F"/>
    <w:rsid w:val="00A360E2"/>
    <w:rsid w:val="00A36217"/>
    <w:rsid w:val="00A36761"/>
    <w:rsid w:val="00A36D3D"/>
    <w:rsid w:val="00A373FF"/>
    <w:rsid w:val="00A37424"/>
    <w:rsid w:val="00A37437"/>
    <w:rsid w:val="00A374D1"/>
    <w:rsid w:val="00A37615"/>
    <w:rsid w:val="00A37721"/>
    <w:rsid w:val="00A3779B"/>
    <w:rsid w:val="00A40457"/>
    <w:rsid w:val="00A405A7"/>
    <w:rsid w:val="00A405D7"/>
    <w:rsid w:val="00A40D60"/>
    <w:rsid w:val="00A40F0D"/>
    <w:rsid w:val="00A41254"/>
    <w:rsid w:val="00A4132F"/>
    <w:rsid w:val="00A413A7"/>
    <w:rsid w:val="00A4164F"/>
    <w:rsid w:val="00A426DB"/>
    <w:rsid w:val="00A429CF"/>
    <w:rsid w:val="00A42A14"/>
    <w:rsid w:val="00A43E89"/>
    <w:rsid w:val="00A447CD"/>
    <w:rsid w:val="00A449BC"/>
    <w:rsid w:val="00A44D99"/>
    <w:rsid w:val="00A452C6"/>
    <w:rsid w:val="00A454D2"/>
    <w:rsid w:val="00A45EDF"/>
    <w:rsid w:val="00A4601F"/>
    <w:rsid w:val="00A465AE"/>
    <w:rsid w:val="00A4677B"/>
    <w:rsid w:val="00A46D71"/>
    <w:rsid w:val="00A47338"/>
    <w:rsid w:val="00A476EB"/>
    <w:rsid w:val="00A477FE"/>
    <w:rsid w:val="00A50022"/>
    <w:rsid w:val="00A50290"/>
    <w:rsid w:val="00A502CC"/>
    <w:rsid w:val="00A507B6"/>
    <w:rsid w:val="00A50D53"/>
    <w:rsid w:val="00A5102E"/>
    <w:rsid w:val="00A51311"/>
    <w:rsid w:val="00A514C1"/>
    <w:rsid w:val="00A516C2"/>
    <w:rsid w:val="00A51EA0"/>
    <w:rsid w:val="00A522A1"/>
    <w:rsid w:val="00A522A6"/>
    <w:rsid w:val="00A52AE4"/>
    <w:rsid w:val="00A52EA6"/>
    <w:rsid w:val="00A53586"/>
    <w:rsid w:val="00A53CA7"/>
    <w:rsid w:val="00A54094"/>
    <w:rsid w:val="00A5414B"/>
    <w:rsid w:val="00A544C3"/>
    <w:rsid w:val="00A54835"/>
    <w:rsid w:val="00A54B0A"/>
    <w:rsid w:val="00A54FFB"/>
    <w:rsid w:val="00A55135"/>
    <w:rsid w:val="00A551E6"/>
    <w:rsid w:val="00A553AC"/>
    <w:rsid w:val="00A55575"/>
    <w:rsid w:val="00A556F5"/>
    <w:rsid w:val="00A55AEC"/>
    <w:rsid w:val="00A55E27"/>
    <w:rsid w:val="00A55E46"/>
    <w:rsid w:val="00A56389"/>
    <w:rsid w:val="00A56B54"/>
    <w:rsid w:val="00A575BE"/>
    <w:rsid w:val="00A575F0"/>
    <w:rsid w:val="00A5779C"/>
    <w:rsid w:val="00A5790B"/>
    <w:rsid w:val="00A57D06"/>
    <w:rsid w:val="00A6012C"/>
    <w:rsid w:val="00A60203"/>
    <w:rsid w:val="00A60982"/>
    <w:rsid w:val="00A60BF0"/>
    <w:rsid w:val="00A60CC9"/>
    <w:rsid w:val="00A60D0E"/>
    <w:rsid w:val="00A60FDC"/>
    <w:rsid w:val="00A61BDF"/>
    <w:rsid w:val="00A61C9F"/>
    <w:rsid w:val="00A61DFD"/>
    <w:rsid w:val="00A62403"/>
    <w:rsid w:val="00A62482"/>
    <w:rsid w:val="00A62792"/>
    <w:rsid w:val="00A629B5"/>
    <w:rsid w:val="00A62B2C"/>
    <w:rsid w:val="00A63796"/>
    <w:rsid w:val="00A637F0"/>
    <w:rsid w:val="00A641CB"/>
    <w:rsid w:val="00A64529"/>
    <w:rsid w:val="00A645E7"/>
    <w:rsid w:val="00A649D8"/>
    <w:rsid w:val="00A64DA4"/>
    <w:rsid w:val="00A64DD2"/>
    <w:rsid w:val="00A64E0B"/>
    <w:rsid w:val="00A64E12"/>
    <w:rsid w:val="00A64E73"/>
    <w:rsid w:val="00A65284"/>
    <w:rsid w:val="00A66971"/>
    <w:rsid w:val="00A66AF5"/>
    <w:rsid w:val="00A67451"/>
    <w:rsid w:val="00A679C1"/>
    <w:rsid w:val="00A67DE6"/>
    <w:rsid w:val="00A70287"/>
    <w:rsid w:val="00A707E9"/>
    <w:rsid w:val="00A70EB3"/>
    <w:rsid w:val="00A71979"/>
    <w:rsid w:val="00A729DB"/>
    <w:rsid w:val="00A72C20"/>
    <w:rsid w:val="00A73E27"/>
    <w:rsid w:val="00A73FC7"/>
    <w:rsid w:val="00A741F9"/>
    <w:rsid w:val="00A743F1"/>
    <w:rsid w:val="00A749C8"/>
    <w:rsid w:val="00A74AA3"/>
    <w:rsid w:val="00A75364"/>
    <w:rsid w:val="00A75AFC"/>
    <w:rsid w:val="00A75C66"/>
    <w:rsid w:val="00A77183"/>
    <w:rsid w:val="00A77242"/>
    <w:rsid w:val="00A77C35"/>
    <w:rsid w:val="00A80CA5"/>
    <w:rsid w:val="00A80D8F"/>
    <w:rsid w:val="00A8103D"/>
    <w:rsid w:val="00A811AD"/>
    <w:rsid w:val="00A813E2"/>
    <w:rsid w:val="00A81D0C"/>
    <w:rsid w:val="00A82118"/>
    <w:rsid w:val="00A823DF"/>
    <w:rsid w:val="00A8293B"/>
    <w:rsid w:val="00A82D4F"/>
    <w:rsid w:val="00A831A0"/>
    <w:rsid w:val="00A83A02"/>
    <w:rsid w:val="00A83D3E"/>
    <w:rsid w:val="00A84994"/>
    <w:rsid w:val="00A84B7A"/>
    <w:rsid w:val="00A85F12"/>
    <w:rsid w:val="00A8633C"/>
    <w:rsid w:val="00A872CC"/>
    <w:rsid w:val="00A87560"/>
    <w:rsid w:val="00A875A9"/>
    <w:rsid w:val="00A87C9E"/>
    <w:rsid w:val="00A87CC1"/>
    <w:rsid w:val="00A87E1E"/>
    <w:rsid w:val="00A9018A"/>
    <w:rsid w:val="00A902F1"/>
    <w:rsid w:val="00A90A7B"/>
    <w:rsid w:val="00A9104E"/>
    <w:rsid w:val="00A911FC"/>
    <w:rsid w:val="00A914EA"/>
    <w:rsid w:val="00A9181F"/>
    <w:rsid w:val="00A91AF9"/>
    <w:rsid w:val="00A91B34"/>
    <w:rsid w:val="00A91D89"/>
    <w:rsid w:val="00A91FEF"/>
    <w:rsid w:val="00A92476"/>
    <w:rsid w:val="00A929AD"/>
    <w:rsid w:val="00A92B0E"/>
    <w:rsid w:val="00A92F13"/>
    <w:rsid w:val="00A93456"/>
    <w:rsid w:val="00A93617"/>
    <w:rsid w:val="00A93659"/>
    <w:rsid w:val="00A93DBF"/>
    <w:rsid w:val="00A9478C"/>
    <w:rsid w:val="00A95129"/>
    <w:rsid w:val="00A9527F"/>
    <w:rsid w:val="00A958AC"/>
    <w:rsid w:val="00A959E2"/>
    <w:rsid w:val="00A95CEF"/>
    <w:rsid w:val="00A96251"/>
    <w:rsid w:val="00A96363"/>
    <w:rsid w:val="00A969F2"/>
    <w:rsid w:val="00A96CA7"/>
    <w:rsid w:val="00A96E4C"/>
    <w:rsid w:val="00A973B9"/>
    <w:rsid w:val="00A97C85"/>
    <w:rsid w:val="00AA00E8"/>
    <w:rsid w:val="00AA049A"/>
    <w:rsid w:val="00AA0A22"/>
    <w:rsid w:val="00AA0C25"/>
    <w:rsid w:val="00AA10B7"/>
    <w:rsid w:val="00AA1AE7"/>
    <w:rsid w:val="00AA2779"/>
    <w:rsid w:val="00AA2C12"/>
    <w:rsid w:val="00AA2F0C"/>
    <w:rsid w:val="00AA3BEB"/>
    <w:rsid w:val="00AA42AA"/>
    <w:rsid w:val="00AA4313"/>
    <w:rsid w:val="00AA4A34"/>
    <w:rsid w:val="00AA4C34"/>
    <w:rsid w:val="00AA4C72"/>
    <w:rsid w:val="00AA4CA7"/>
    <w:rsid w:val="00AA4CD9"/>
    <w:rsid w:val="00AA51C4"/>
    <w:rsid w:val="00AA52BA"/>
    <w:rsid w:val="00AA5597"/>
    <w:rsid w:val="00AA57AA"/>
    <w:rsid w:val="00AA60BE"/>
    <w:rsid w:val="00AA6325"/>
    <w:rsid w:val="00AA6A0C"/>
    <w:rsid w:val="00AA7115"/>
    <w:rsid w:val="00AA7142"/>
    <w:rsid w:val="00AA717C"/>
    <w:rsid w:val="00AB0D6A"/>
    <w:rsid w:val="00AB101F"/>
    <w:rsid w:val="00AB14CD"/>
    <w:rsid w:val="00AB1AD1"/>
    <w:rsid w:val="00AB1E73"/>
    <w:rsid w:val="00AB1F64"/>
    <w:rsid w:val="00AB1FED"/>
    <w:rsid w:val="00AB22DD"/>
    <w:rsid w:val="00AB24CC"/>
    <w:rsid w:val="00AB256D"/>
    <w:rsid w:val="00AB32D9"/>
    <w:rsid w:val="00AB3B3D"/>
    <w:rsid w:val="00AB3BDF"/>
    <w:rsid w:val="00AB41DD"/>
    <w:rsid w:val="00AB447A"/>
    <w:rsid w:val="00AB474D"/>
    <w:rsid w:val="00AB496B"/>
    <w:rsid w:val="00AB6744"/>
    <w:rsid w:val="00AB68BC"/>
    <w:rsid w:val="00AB697A"/>
    <w:rsid w:val="00AB6A27"/>
    <w:rsid w:val="00AB740F"/>
    <w:rsid w:val="00AB7A84"/>
    <w:rsid w:val="00AB7D1C"/>
    <w:rsid w:val="00AC06C1"/>
    <w:rsid w:val="00AC0730"/>
    <w:rsid w:val="00AC161A"/>
    <w:rsid w:val="00AC1831"/>
    <w:rsid w:val="00AC1A16"/>
    <w:rsid w:val="00AC1E48"/>
    <w:rsid w:val="00AC2529"/>
    <w:rsid w:val="00AC2CA7"/>
    <w:rsid w:val="00AC2E3D"/>
    <w:rsid w:val="00AC2F5F"/>
    <w:rsid w:val="00AC30E9"/>
    <w:rsid w:val="00AC3226"/>
    <w:rsid w:val="00AC33C4"/>
    <w:rsid w:val="00AC3782"/>
    <w:rsid w:val="00AC37FE"/>
    <w:rsid w:val="00AC3AC0"/>
    <w:rsid w:val="00AC3DFE"/>
    <w:rsid w:val="00AC3E35"/>
    <w:rsid w:val="00AC4990"/>
    <w:rsid w:val="00AC49CD"/>
    <w:rsid w:val="00AC500A"/>
    <w:rsid w:val="00AC56FD"/>
    <w:rsid w:val="00AC6631"/>
    <w:rsid w:val="00AC6CEE"/>
    <w:rsid w:val="00AC6E75"/>
    <w:rsid w:val="00AC7623"/>
    <w:rsid w:val="00AC7671"/>
    <w:rsid w:val="00AC7B3C"/>
    <w:rsid w:val="00AC7EA5"/>
    <w:rsid w:val="00AD02E3"/>
    <w:rsid w:val="00AD03E2"/>
    <w:rsid w:val="00AD13BA"/>
    <w:rsid w:val="00AD1CE8"/>
    <w:rsid w:val="00AD1D2D"/>
    <w:rsid w:val="00AD1DDF"/>
    <w:rsid w:val="00AD1F21"/>
    <w:rsid w:val="00AD239C"/>
    <w:rsid w:val="00AD2405"/>
    <w:rsid w:val="00AD2A5C"/>
    <w:rsid w:val="00AD2ACB"/>
    <w:rsid w:val="00AD2C91"/>
    <w:rsid w:val="00AD2E2E"/>
    <w:rsid w:val="00AD32ED"/>
    <w:rsid w:val="00AD3A42"/>
    <w:rsid w:val="00AD3F93"/>
    <w:rsid w:val="00AD3FD1"/>
    <w:rsid w:val="00AD4AC9"/>
    <w:rsid w:val="00AD4B78"/>
    <w:rsid w:val="00AD50F6"/>
    <w:rsid w:val="00AD6013"/>
    <w:rsid w:val="00AD6469"/>
    <w:rsid w:val="00AD65DD"/>
    <w:rsid w:val="00AD67A1"/>
    <w:rsid w:val="00AD685A"/>
    <w:rsid w:val="00AD6B34"/>
    <w:rsid w:val="00AD7A10"/>
    <w:rsid w:val="00AD7D3D"/>
    <w:rsid w:val="00AE0639"/>
    <w:rsid w:val="00AE068E"/>
    <w:rsid w:val="00AE10A5"/>
    <w:rsid w:val="00AE147D"/>
    <w:rsid w:val="00AE16AE"/>
    <w:rsid w:val="00AE1C0C"/>
    <w:rsid w:val="00AE2865"/>
    <w:rsid w:val="00AE298E"/>
    <w:rsid w:val="00AE29F8"/>
    <w:rsid w:val="00AE31D5"/>
    <w:rsid w:val="00AE3832"/>
    <w:rsid w:val="00AE38F3"/>
    <w:rsid w:val="00AE4111"/>
    <w:rsid w:val="00AE41FB"/>
    <w:rsid w:val="00AE4422"/>
    <w:rsid w:val="00AE478B"/>
    <w:rsid w:val="00AE5371"/>
    <w:rsid w:val="00AE60A9"/>
    <w:rsid w:val="00AE6E4C"/>
    <w:rsid w:val="00AE6EA0"/>
    <w:rsid w:val="00AE78C1"/>
    <w:rsid w:val="00AE7E3C"/>
    <w:rsid w:val="00AF00B1"/>
    <w:rsid w:val="00AF0498"/>
    <w:rsid w:val="00AF04A1"/>
    <w:rsid w:val="00AF07A8"/>
    <w:rsid w:val="00AF11D4"/>
    <w:rsid w:val="00AF1915"/>
    <w:rsid w:val="00AF1AA9"/>
    <w:rsid w:val="00AF1CF2"/>
    <w:rsid w:val="00AF3309"/>
    <w:rsid w:val="00AF3DB2"/>
    <w:rsid w:val="00AF480C"/>
    <w:rsid w:val="00AF497A"/>
    <w:rsid w:val="00AF4D07"/>
    <w:rsid w:val="00AF5852"/>
    <w:rsid w:val="00AF6019"/>
    <w:rsid w:val="00AF6823"/>
    <w:rsid w:val="00AF682F"/>
    <w:rsid w:val="00AF68EB"/>
    <w:rsid w:val="00AF6ADA"/>
    <w:rsid w:val="00AF7246"/>
    <w:rsid w:val="00AF77BA"/>
    <w:rsid w:val="00AF78D8"/>
    <w:rsid w:val="00AF7AFB"/>
    <w:rsid w:val="00B00058"/>
    <w:rsid w:val="00B00373"/>
    <w:rsid w:val="00B00451"/>
    <w:rsid w:val="00B0166C"/>
    <w:rsid w:val="00B01705"/>
    <w:rsid w:val="00B01B0C"/>
    <w:rsid w:val="00B021CD"/>
    <w:rsid w:val="00B02224"/>
    <w:rsid w:val="00B02263"/>
    <w:rsid w:val="00B02688"/>
    <w:rsid w:val="00B028D2"/>
    <w:rsid w:val="00B02AFF"/>
    <w:rsid w:val="00B037D5"/>
    <w:rsid w:val="00B03B67"/>
    <w:rsid w:val="00B03F87"/>
    <w:rsid w:val="00B0417F"/>
    <w:rsid w:val="00B042EB"/>
    <w:rsid w:val="00B047D0"/>
    <w:rsid w:val="00B04EA3"/>
    <w:rsid w:val="00B053BA"/>
    <w:rsid w:val="00B05692"/>
    <w:rsid w:val="00B0588D"/>
    <w:rsid w:val="00B058CB"/>
    <w:rsid w:val="00B05D56"/>
    <w:rsid w:val="00B05D73"/>
    <w:rsid w:val="00B065EE"/>
    <w:rsid w:val="00B06887"/>
    <w:rsid w:val="00B07374"/>
    <w:rsid w:val="00B07525"/>
    <w:rsid w:val="00B07A3E"/>
    <w:rsid w:val="00B07ABC"/>
    <w:rsid w:val="00B07F7B"/>
    <w:rsid w:val="00B1051A"/>
    <w:rsid w:val="00B1074D"/>
    <w:rsid w:val="00B109BD"/>
    <w:rsid w:val="00B10F76"/>
    <w:rsid w:val="00B11643"/>
    <w:rsid w:val="00B116C3"/>
    <w:rsid w:val="00B1193E"/>
    <w:rsid w:val="00B12185"/>
    <w:rsid w:val="00B12868"/>
    <w:rsid w:val="00B13075"/>
    <w:rsid w:val="00B132F1"/>
    <w:rsid w:val="00B13437"/>
    <w:rsid w:val="00B13841"/>
    <w:rsid w:val="00B139D0"/>
    <w:rsid w:val="00B13B96"/>
    <w:rsid w:val="00B13DD5"/>
    <w:rsid w:val="00B144A3"/>
    <w:rsid w:val="00B14747"/>
    <w:rsid w:val="00B14C5D"/>
    <w:rsid w:val="00B14D11"/>
    <w:rsid w:val="00B15133"/>
    <w:rsid w:val="00B15708"/>
    <w:rsid w:val="00B15EAC"/>
    <w:rsid w:val="00B161CE"/>
    <w:rsid w:val="00B16287"/>
    <w:rsid w:val="00B16670"/>
    <w:rsid w:val="00B16757"/>
    <w:rsid w:val="00B17C8E"/>
    <w:rsid w:val="00B20115"/>
    <w:rsid w:val="00B20839"/>
    <w:rsid w:val="00B21193"/>
    <w:rsid w:val="00B21472"/>
    <w:rsid w:val="00B218BC"/>
    <w:rsid w:val="00B21D04"/>
    <w:rsid w:val="00B21F93"/>
    <w:rsid w:val="00B23742"/>
    <w:rsid w:val="00B240AF"/>
    <w:rsid w:val="00B245F1"/>
    <w:rsid w:val="00B251E7"/>
    <w:rsid w:val="00B2543B"/>
    <w:rsid w:val="00B257D7"/>
    <w:rsid w:val="00B25A65"/>
    <w:rsid w:val="00B2619D"/>
    <w:rsid w:val="00B264F7"/>
    <w:rsid w:val="00B2670F"/>
    <w:rsid w:val="00B26805"/>
    <w:rsid w:val="00B268A6"/>
    <w:rsid w:val="00B2697B"/>
    <w:rsid w:val="00B26AC9"/>
    <w:rsid w:val="00B26F5D"/>
    <w:rsid w:val="00B26F7A"/>
    <w:rsid w:val="00B270B4"/>
    <w:rsid w:val="00B27820"/>
    <w:rsid w:val="00B27ACD"/>
    <w:rsid w:val="00B27BCC"/>
    <w:rsid w:val="00B30348"/>
    <w:rsid w:val="00B310B8"/>
    <w:rsid w:val="00B31127"/>
    <w:rsid w:val="00B31595"/>
    <w:rsid w:val="00B32A1E"/>
    <w:rsid w:val="00B32A51"/>
    <w:rsid w:val="00B32BE6"/>
    <w:rsid w:val="00B32ED9"/>
    <w:rsid w:val="00B33AB0"/>
    <w:rsid w:val="00B33BB5"/>
    <w:rsid w:val="00B33CA8"/>
    <w:rsid w:val="00B3404F"/>
    <w:rsid w:val="00B3446F"/>
    <w:rsid w:val="00B350B2"/>
    <w:rsid w:val="00B3517A"/>
    <w:rsid w:val="00B35C24"/>
    <w:rsid w:val="00B35C8F"/>
    <w:rsid w:val="00B3610B"/>
    <w:rsid w:val="00B362E6"/>
    <w:rsid w:val="00B366B6"/>
    <w:rsid w:val="00B369FB"/>
    <w:rsid w:val="00B36B51"/>
    <w:rsid w:val="00B36B84"/>
    <w:rsid w:val="00B375D9"/>
    <w:rsid w:val="00B37769"/>
    <w:rsid w:val="00B37C78"/>
    <w:rsid w:val="00B37D08"/>
    <w:rsid w:val="00B37DF9"/>
    <w:rsid w:val="00B37EC3"/>
    <w:rsid w:val="00B40130"/>
    <w:rsid w:val="00B40467"/>
    <w:rsid w:val="00B409F8"/>
    <w:rsid w:val="00B40AAF"/>
    <w:rsid w:val="00B40D4E"/>
    <w:rsid w:val="00B40E87"/>
    <w:rsid w:val="00B41009"/>
    <w:rsid w:val="00B411D1"/>
    <w:rsid w:val="00B41363"/>
    <w:rsid w:val="00B41A39"/>
    <w:rsid w:val="00B41AD8"/>
    <w:rsid w:val="00B41D1E"/>
    <w:rsid w:val="00B4261A"/>
    <w:rsid w:val="00B428E4"/>
    <w:rsid w:val="00B42EF7"/>
    <w:rsid w:val="00B42F75"/>
    <w:rsid w:val="00B435AC"/>
    <w:rsid w:val="00B435DA"/>
    <w:rsid w:val="00B43B9C"/>
    <w:rsid w:val="00B43E34"/>
    <w:rsid w:val="00B43E66"/>
    <w:rsid w:val="00B442A4"/>
    <w:rsid w:val="00B4482E"/>
    <w:rsid w:val="00B448C5"/>
    <w:rsid w:val="00B44ACB"/>
    <w:rsid w:val="00B45A72"/>
    <w:rsid w:val="00B45E43"/>
    <w:rsid w:val="00B466C2"/>
    <w:rsid w:val="00B46722"/>
    <w:rsid w:val="00B468C0"/>
    <w:rsid w:val="00B468CD"/>
    <w:rsid w:val="00B46F96"/>
    <w:rsid w:val="00B47207"/>
    <w:rsid w:val="00B472B3"/>
    <w:rsid w:val="00B47323"/>
    <w:rsid w:val="00B47E22"/>
    <w:rsid w:val="00B503AD"/>
    <w:rsid w:val="00B5051D"/>
    <w:rsid w:val="00B50C35"/>
    <w:rsid w:val="00B5109D"/>
    <w:rsid w:val="00B51196"/>
    <w:rsid w:val="00B51610"/>
    <w:rsid w:val="00B51CF3"/>
    <w:rsid w:val="00B52381"/>
    <w:rsid w:val="00B52B9D"/>
    <w:rsid w:val="00B52C38"/>
    <w:rsid w:val="00B5315B"/>
    <w:rsid w:val="00B53B29"/>
    <w:rsid w:val="00B54CDA"/>
    <w:rsid w:val="00B551DE"/>
    <w:rsid w:val="00B552AE"/>
    <w:rsid w:val="00B55CFE"/>
    <w:rsid w:val="00B55D72"/>
    <w:rsid w:val="00B56569"/>
    <w:rsid w:val="00B56777"/>
    <w:rsid w:val="00B56B66"/>
    <w:rsid w:val="00B56EDB"/>
    <w:rsid w:val="00B570ED"/>
    <w:rsid w:val="00B577A3"/>
    <w:rsid w:val="00B57B26"/>
    <w:rsid w:val="00B57E97"/>
    <w:rsid w:val="00B60151"/>
    <w:rsid w:val="00B6024B"/>
    <w:rsid w:val="00B6039D"/>
    <w:rsid w:val="00B60F98"/>
    <w:rsid w:val="00B6274E"/>
    <w:rsid w:val="00B62823"/>
    <w:rsid w:val="00B62BD5"/>
    <w:rsid w:val="00B62ED4"/>
    <w:rsid w:val="00B6322D"/>
    <w:rsid w:val="00B63730"/>
    <w:rsid w:val="00B6383E"/>
    <w:rsid w:val="00B63FEF"/>
    <w:rsid w:val="00B64140"/>
    <w:rsid w:val="00B64367"/>
    <w:rsid w:val="00B64877"/>
    <w:rsid w:val="00B64C6D"/>
    <w:rsid w:val="00B64CF2"/>
    <w:rsid w:val="00B64D10"/>
    <w:rsid w:val="00B64DD2"/>
    <w:rsid w:val="00B6504D"/>
    <w:rsid w:val="00B6569F"/>
    <w:rsid w:val="00B65985"/>
    <w:rsid w:val="00B65A79"/>
    <w:rsid w:val="00B65BE0"/>
    <w:rsid w:val="00B664D1"/>
    <w:rsid w:val="00B66C99"/>
    <w:rsid w:val="00B66F64"/>
    <w:rsid w:val="00B6725C"/>
    <w:rsid w:val="00B6727E"/>
    <w:rsid w:val="00B674A9"/>
    <w:rsid w:val="00B675D6"/>
    <w:rsid w:val="00B67ED0"/>
    <w:rsid w:val="00B7032F"/>
    <w:rsid w:val="00B70348"/>
    <w:rsid w:val="00B70382"/>
    <w:rsid w:val="00B70964"/>
    <w:rsid w:val="00B72317"/>
    <w:rsid w:val="00B72A07"/>
    <w:rsid w:val="00B73485"/>
    <w:rsid w:val="00B740F0"/>
    <w:rsid w:val="00B7493F"/>
    <w:rsid w:val="00B74AD3"/>
    <w:rsid w:val="00B75518"/>
    <w:rsid w:val="00B755C8"/>
    <w:rsid w:val="00B75631"/>
    <w:rsid w:val="00B756E2"/>
    <w:rsid w:val="00B76475"/>
    <w:rsid w:val="00B774F9"/>
    <w:rsid w:val="00B779FE"/>
    <w:rsid w:val="00B802BF"/>
    <w:rsid w:val="00B805F9"/>
    <w:rsid w:val="00B8060C"/>
    <w:rsid w:val="00B80946"/>
    <w:rsid w:val="00B80E75"/>
    <w:rsid w:val="00B8113F"/>
    <w:rsid w:val="00B8124F"/>
    <w:rsid w:val="00B81434"/>
    <w:rsid w:val="00B81B25"/>
    <w:rsid w:val="00B81BE2"/>
    <w:rsid w:val="00B81D06"/>
    <w:rsid w:val="00B81E44"/>
    <w:rsid w:val="00B82025"/>
    <w:rsid w:val="00B82280"/>
    <w:rsid w:val="00B825D0"/>
    <w:rsid w:val="00B82BFA"/>
    <w:rsid w:val="00B82C86"/>
    <w:rsid w:val="00B82CC1"/>
    <w:rsid w:val="00B82D42"/>
    <w:rsid w:val="00B82E3C"/>
    <w:rsid w:val="00B8313E"/>
    <w:rsid w:val="00B83E2F"/>
    <w:rsid w:val="00B84271"/>
    <w:rsid w:val="00B84A53"/>
    <w:rsid w:val="00B8522A"/>
    <w:rsid w:val="00B8571A"/>
    <w:rsid w:val="00B858D0"/>
    <w:rsid w:val="00B85BE0"/>
    <w:rsid w:val="00B85C51"/>
    <w:rsid w:val="00B86247"/>
    <w:rsid w:val="00B863D1"/>
    <w:rsid w:val="00B86740"/>
    <w:rsid w:val="00B87B3B"/>
    <w:rsid w:val="00B87B4D"/>
    <w:rsid w:val="00B87B74"/>
    <w:rsid w:val="00B87CBF"/>
    <w:rsid w:val="00B87D39"/>
    <w:rsid w:val="00B90843"/>
    <w:rsid w:val="00B90995"/>
    <w:rsid w:val="00B90DF9"/>
    <w:rsid w:val="00B912A8"/>
    <w:rsid w:val="00B9184E"/>
    <w:rsid w:val="00B91919"/>
    <w:rsid w:val="00B919D7"/>
    <w:rsid w:val="00B91DB9"/>
    <w:rsid w:val="00B92023"/>
    <w:rsid w:val="00B9224F"/>
    <w:rsid w:val="00B9225F"/>
    <w:rsid w:val="00B923F7"/>
    <w:rsid w:val="00B924F9"/>
    <w:rsid w:val="00B925AF"/>
    <w:rsid w:val="00B92A6D"/>
    <w:rsid w:val="00B92C59"/>
    <w:rsid w:val="00B92D0B"/>
    <w:rsid w:val="00B932FA"/>
    <w:rsid w:val="00B93423"/>
    <w:rsid w:val="00B93A85"/>
    <w:rsid w:val="00B94189"/>
    <w:rsid w:val="00B94661"/>
    <w:rsid w:val="00B946FC"/>
    <w:rsid w:val="00B94BAD"/>
    <w:rsid w:val="00B9506E"/>
    <w:rsid w:val="00B95A82"/>
    <w:rsid w:val="00B95C2B"/>
    <w:rsid w:val="00B95FFA"/>
    <w:rsid w:val="00B960C5"/>
    <w:rsid w:val="00B96316"/>
    <w:rsid w:val="00B96AFE"/>
    <w:rsid w:val="00B96B66"/>
    <w:rsid w:val="00B96DDD"/>
    <w:rsid w:val="00B97011"/>
    <w:rsid w:val="00B971BF"/>
    <w:rsid w:val="00B974E5"/>
    <w:rsid w:val="00B979E3"/>
    <w:rsid w:val="00B97AD4"/>
    <w:rsid w:val="00BA15FE"/>
    <w:rsid w:val="00BA1618"/>
    <w:rsid w:val="00BA16D1"/>
    <w:rsid w:val="00BA2207"/>
    <w:rsid w:val="00BA2286"/>
    <w:rsid w:val="00BA2C18"/>
    <w:rsid w:val="00BA2DCD"/>
    <w:rsid w:val="00BA2F7F"/>
    <w:rsid w:val="00BA3CD9"/>
    <w:rsid w:val="00BA3F5E"/>
    <w:rsid w:val="00BA4274"/>
    <w:rsid w:val="00BA48BC"/>
    <w:rsid w:val="00BA5223"/>
    <w:rsid w:val="00BA53E1"/>
    <w:rsid w:val="00BA540F"/>
    <w:rsid w:val="00BA5706"/>
    <w:rsid w:val="00BA58C8"/>
    <w:rsid w:val="00BA5AA3"/>
    <w:rsid w:val="00BA5D09"/>
    <w:rsid w:val="00BA5E08"/>
    <w:rsid w:val="00BA64D5"/>
    <w:rsid w:val="00BA6695"/>
    <w:rsid w:val="00BA69BE"/>
    <w:rsid w:val="00BA7116"/>
    <w:rsid w:val="00BA7486"/>
    <w:rsid w:val="00BA75FD"/>
    <w:rsid w:val="00BA78F3"/>
    <w:rsid w:val="00BA7E5F"/>
    <w:rsid w:val="00BB0031"/>
    <w:rsid w:val="00BB025D"/>
    <w:rsid w:val="00BB0524"/>
    <w:rsid w:val="00BB0AC0"/>
    <w:rsid w:val="00BB0E63"/>
    <w:rsid w:val="00BB1A03"/>
    <w:rsid w:val="00BB1FB5"/>
    <w:rsid w:val="00BB1FFF"/>
    <w:rsid w:val="00BB226C"/>
    <w:rsid w:val="00BB2683"/>
    <w:rsid w:val="00BB278D"/>
    <w:rsid w:val="00BB28C2"/>
    <w:rsid w:val="00BB2F7F"/>
    <w:rsid w:val="00BB322A"/>
    <w:rsid w:val="00BB37B8"/>
    <w:rsid w:val="00BB3C52"/>
    <w:rsid w:val="00BB3E66"/>
    <w:rsid w:val="00BB42A9"/>
    <w:rsid w:val="00BB4661"/>
    <w:rsid w:val="00BB4946"/>
    <w:rsid w:val="00BB4A56"/>
    <w:rsid w:val="00BB4F1C"/>
    <w:rsid w:val="00BB5008"/>
    <w:rsid w:val="00BB6219"/>
    <w:rsid w:val="00BB6330"/>
    <w:rsid w:val="00BB6514"/>
    <w:rsid w:val="00BB751F"/>
    <w:rsid w:val="00BB77DD"/>
    <w:rsid w:val="00BC06F6"/>
    <w:rsid w:val="00BC1283"/>
    <w:rsid w:val="00BC1988"/>
    <w:rsid w:val="00BC293B"/>
    <w:rsid w:val="00BC358F"/>
    <w:rsid w:val="00BC3832"/>
    <w:rsid w:val="00BC386A"/>
    <w:rsid w:val="00BC424B"/>
    <w:rsid w:val="00BC47CC"/>
    <w:rsid w:val="00BC4E3A"/>
    <w:rsid w:val="00BC5009"/>
    <w:rsid w:val="00BC55B8"/>
    <w:rsid w:val="00BC566D"/>
    <w:rsid w:val="00BC5A7E"/>
    <w:rsid w:val="00BC5B94"/>
    <w:rsid w:val="00BC6262"/>
    <w:rsid w:val="00BC6B25"/>
    <w:rsid w:val="00BC7241"/>
    <w:rsid w:val="00BC7730"/>
    <w:rsid w:val="00BC7E10"/>
    <w:rsid w:val="00BD03B7"/>
    <w:rsid w:val="00BD0707"/>
    <w:rsid w:val="00BD0B52"/>
    <w:rsid w:val="00BD1227"/>
    <w:rsid w:val="00BD1415"/>
    <w:rsid w:val="00BD1B6B"/>
    <w:rsid w:val="00BD1CD8"/>
    <w:rsid w:val="00BD1F46"/>
    <w:rsid w:val="00BD224E"/>
    <w:rsid w:val="00BD2495"/>
    <w:rsid w:val="00BD24BD"/>
    <w:rsid w:val="00BD29D1"/>
    <w:rsid w:val="00BD301F"/>
    <w:rsid w:val="00BD37CD"/>
    <w:rsid w:val="00BD37DD"/>
    <w:rsid w:val="00BD3E14"/>
    <w:rsid w:val="00BD4181"/>
    <w:rsid w:val="00BD4FC4"/>
    <w:rsid w:val="00BD5102"/>
    <w:rsid w:val="00BD5207"/>
    <w:rsid w:val="00BD5255"/>
    <w:rsid w:val="00BD57CE"/>
    <w:rsid w:val="00BD5EF1"/>
    <w:rsid w:val="00BD6555"/>
    <w:rsid w:val="00BD6633"/>
    <w:rsid w:val="00BD69AB"/>
    <w:rsid w:val="00BD6F9D"/>
    <w:rsid w:val="00BE061D"/>
    <w:rsid w:val="00BE0861"/>
    <w:rsid w:val="00BE0890"/>
    <w:rsid w:val="00BE0A37"/>
    <w:rsid w:val="00BE1030"/>
    <w:rsid w:val="00BE190F"/>
    <w:rsid w:val="00BE1AB2"/>
    <w:rsid w:val="00BE1CCD"/>
    <w:rsid w:val="00BE1F81"/>
    <w:rsid w:val="00BE1FDF"/>
    <w:rsid w:val="00BE3015"/>
    <w:rsid w:val="00BE3D55"/>
    <w:rsid w:val="00BE40C3"/>
    <w:rsid w:val="00BE48F6"/>
    <w:rsid w:val="00BE4D4B"/>
    <w:rsid w:val="00BE567D"/>
    <w:rsid w:val="00BE599F"/>
    <w:rsid w:val="00BE5D05"/>
    <w:rsid w:val="00BE60E5"/>
    <w:rsid w:val="00BE6935"/>
    <w:rsid w:val="00BE6B74"/>
    <w:rsid w:val="00BE6DDE"/>
    <w:rsid w:val="00BE6EBE"/>
    <w:rsid w:val="00BE7115"/>
    <w:rsid w:val="00BE75AD"/>
    <w:rsid w:val="00BF008A"/>
    <w:rsid w:val="00BF01C7"/>
    <w:rsid w:val="00BF0490"/>
    <w:rsid w:val="00BF04C1"/>
    <w:rsid w:val="00BF05BF"/>
    <w:rsid w:val="00BF09AD"/>
    <w:rsid w:val="00BF0C6A"/>
    <w:rsid w:val="00BF0C7F"/>
    <w:rsid w:val="00BF0EB0"/>
    <w:rsid w:val="00BF165E"/>
    <w:rsid w:val="00BF1E6D"/>
    <w:rsid w:val="00BF22C3"/>
    <w:rsid w:val="00BF23E5"/>
    <w:rsid w:val="00BF2824"/>
    <w:rsid w:val="00BF2952"/>
    <w:rsid w:val="00BF2E43"/>
    <w:rsid w:val="00BF2FA7"/>
    <w:rsid w:val="00BF31BE"/>
    <w:rsid w:val="00BF3965"/>
    <w:rsid w:val="00BF39F9"/>
    <w:rsid w:val="00BF3B91"/>
    <w:rsid w:val="00BF40E5"/>
    <w:rsid w:val="00BF45DF"/>
    <w:rsid w:val="00BF464E"/>
    <w:rsid w:val="00BF4E48"/>
    <w:rsid w:val="00BF5109"/>
    <w:rsid w:val="00BF6112"/>
    <w:rsid w:val="00BF641D"/>
    <w:rsid w:val="00BF6467"/>
    <w:rsid w:val="00BF6B4D"/>
    <w:rsid w:val="00BF6DAB"/>
    <w:rsid w:val="00BF6DCF"/>
    <w:rsid w:val="00BF7865"/>
    <w:rsid w:val="00C008EF"/>
    <w:rsid w:val="00C00E7E"/>
    <w:rsid w:val="00C00EF4"/>
    <w:rsid w:val="00C01C18"/>
    <w:rsid w:val="00C01F47"/>
    <w:rsid w:val="00C02A41"/>
    <w:rsid w:val="00C02E7A"/>
    <w:rsid w:val="00C03363"/>
    <w:rsid w:val="00C03711"/>
    <w:rsid w:val="00C0385D"/>
    <w:rsid w:val="00C03BBB"/>
    <w:rsid w:val="00C03CAA"/>
    <w:rsid w:val="00C0533D"/>
    <w:rsid w:val="00C05CB5"/>
    <w:rsid w:val="00C05D92"/>
    <w:rsid w:val="00C06409"/>
    <w:rsid w:val="00C06DAA"/>
    <w:rsid w:val="00C07130"/>
    <w:rsid w:val="00C07B60"/>
    <w:rsid w:val="00C10C42"/>
    <w:rsid w:val="00C10E32"/>
    <w:rsid w:val="00C10E4D"/>
    <w:rsid w:val="00C11003"/>
    <w:rsid w:val="00C1139A"/>
    <w:rsid w:val="00C113B3"/>
    <w:rsid w:val="00C115BA"/>
    <w:rsid w:val="00C11C8D"/>
    <w:rsid w:val="00C11FF6"/>
    <w:rsid w:val="00C122F5"/>
    <w:rsid w:val="00C12554"/>
    <w:rsid w:val="00C12AC8"/>
    <w:rsid w:val="00C1316B"/>
    <w:rsid w:val="00C132ED"/>
    <w:rsid w:val="00C13503"/>
    <w:rsid w:val="00C13C40"/>
    <w:rsid w:val="00C1417F"/>
    <w:rsid w:val="00C143F1"/>
    <w:rsid w:val="00C1485F"/>
    <w:rsid w:val="00C14EEB"/>
    <w:rsid w:val="00C14F84"/>
    <w:rsid w:val="00C1519E"/>
    <w:rsid w:val="00C15229"/>
    <w:rsid w:val="00C156AB"/>
    <w:rsid w:val="00C157B7"/>
    <w:rsid w:val="00C15D7E"/>
    <w:rsid w:val="00C16807"/>
    <w:rsid w:val="00C16AA8"/>
    <w:rsid w:val="00C16E2D"/>
    <w:rsid w:val="00C16E55"/>
    <w:rsid w:val="00C17115"/>
    <w:rsid w:val="00C17288"/>
    <w:rsid w:val="00C201EF"/>
    <w:rsid w:val="00C20475"/>
    <w:rsid w:val="00C20798"/>
    <w:rsid w:val="00C2163F"/>
    <w:rsid w:val="00C21C87"/>
    <w:rsid w:val="00C21E41"/>
    <w:rsid w:val="00C2225A"/>
    <w:rsid w:val="00C225B8"/>
    <w:rsid w:val="00C22B68"/>
    <w:rsid w:val="00C22BEE"/>
    <w:rsid w:val="00C2319C"/>
    <w:rsid w:val="00C233A9"/>
    <w:rsid w:val="00C235D7"/>
    <w:rsid w:val="00C23B91"/>
    <w:rsid w:val="00C23DFF"/>
    <w:rsid w:val="00C23EBE"/>
    <w:rsid w:val="00C23ECA"/>
    <w:rsid w:val="00C23FE0"/>
    <w:rsid w:val="00C24267"/>
    <w:rsid w:val="00C24453"/>
    <w:rsid w:val="00C24564"/>
    <w:rsid w:val="00C247FF"/>
    <w:rsid w:val="00C24A77"/>
    <w:rsid w:val="00C24B2F"/>
    <w:rsid w:val="00C262AF"/>
    <w:rsid w:val="00C268DC"/>
    <w:rsid w:val="00C26C32"/>
    <w:rsid w:val="00C27018"/>
    <w:rsid w:val="00C275C0"/>
    <w:rsid w:val="00C276FB"/>
    <w:rsid w:val="00C27A4F"/>
    <w:rsid w:val="00C27A8B"/>
    <w:rsid w:val="00C30061"/>
    <w:rsid w:val="00C3176B"/>
    <w:rsid w:val="00C317D9"/>
    <w:rsid w:val="00C318FB"/>
    <w:rsid w:val="00C31A19"/>
    <w:rsid w:val="00C31B58"/>
    <w:rsid w:val="00C31F84"/>
    <w:rsid w:val="00C3270A"/>
    <w:rsid w:val="00C32C1A"/>
    <w:rsid w:val="00C32D92"/>
    <w:rsid w:val="00C33968"/>
    <w:rsid w:val="00C33A4F"/>
    <w:rsid w:val="00C33B8C"/>
    <w:rsid w:val="00C342F6"/>
    <w:rsid w:val="00C34566"/>
    <w:rsid w:val="00C3490B"/>
    <w:rsid w:val="00C34D97"/>
    <w:rsid w:val="00C35237"/>
    <w:rsid w:val="00C35301"/>
    <w:rsid w:val="00C35955"/>
    <w:rsid w:val="00C359B6"/>
    <w:rsid w:val="00C35AC8"/>
    <w:rsid w:val="00C35D95"/>
    <w:rsid w:val="00C365A4"/>
    <w:rsid w:val="00C36697"/>
    <w:rsid w:val="00C3679C"/>
    <w:rsid w:val="00C36C3C"/>
    <w:rsid w:val="00C36CD9"/>
    <w:rsid w:val="00C36F76"/>
    <w:rsid w:val="00C37456"/>
    <w:rsid w:val="00C3752F"/>
    <w:rsid w:val="00C3770B"/>
    <w:rsid w:val="00C37B19"/>
    <w:rsid w:val="00C40757"/>
    <w:rsid w:val="00C40865"/>
    <w:rsid w:val="00C409BB"/>
    <w:rsid w:val="00C411C2"/>
    <w:rsid w:val="00C4133A"/>
    <w:rsid w:val="00C4148C"/>
    <w:rsid w:val="00C41B36"/>
    <w:rsid w:val="00C41C44"/>
    <w:rsid w:val="00C42424"/>
    <w:rsid w:val="00C42596"/>
    <w:rsid w:val="00C42AB7"/>
    <w:rsid w:val="00C42E19"/>
    <w:rsid w:val="00C433A2"/>
    <w:rsid w:val="00C44073"/>
    <w:rsid w:val="00C44693"/>
    <w:rsid w:val="00C447EA"/>
    <w:rsid w:val="00C448DD"/>
    <w:rsid w:val="00C44997"/>
    <w:rsid w:val="00C45285"/>
    <w:rsid w:val="00C455B8"/>
    <w:rsid w:val="00C467AE"/>
    <w:rsid w:val="00C46F4D"/>
    <w:rsid w:val="00C46F6B"/>
    <w:rsid w:val="00C46FB3"/>
    <w:rsid w:val="00C47130"/>
    <w:rsid w:val="00C503E3"/>
    <w:rsid w:val="00C505A9"/>
    <w:rsid w:val="00C5195D"/>
    <w:rsid w:val="00C527AD"/>
    <w:rsid w:val="00C52A86"/>
    <w:rsid w:val="00C52BD9"/>
    <w:rsid w:val="00C53502"/>
    <w:rsid w:val="00C53D9F"/>
    <w:rsid w:val="00C53DD9"/>
    <w:rsid w:val="00C544B1"/>
    <w:rsid w:val="00C54557"/>
    <w:rsid w:val="00C5456F"/>
    <w:rsid w:val="00C54948"/>
    <w:rsid w:val="00C54D9F"/>
    <w:rsid w:val="00C5547C"/>
    <w:rsid w:val="00C55A35"/>
    <w:rsid w:val="00C55CFA"/>
    <w:rsid w:val="00C56122"/>
    <w:rsid w:val="00C561D3"/>
    <w:rsid w:val="00C56F1A"/>
    <w:rsid w:val="00C5705E"/>
    <w:rsid w:val="00C57606"/>
    <w:rsid w:val="00C579A1"/>
    <w:rsid w:val="00C57A82"/>
    <w:rsid w:val="00C60235"/>
    <w:rsid w:val="00C60538"/>
    <w:rsid w:val="00C606B3"/>
    <w:rsid w:val="00C60A5F"/>
    <w:rsid w:val="00C60DE6"/>
    <w:rsid w:val="00C612DC"/>
    <w:rsid w:val="00C616DA"/>
    <w:rsid w:val="00C61C7A"/>
    <w:rsid w:val="00C6269C"/>
    <w:rsid w:val="00C626CA"/>
    <w:rsid w:val="00C6273F"/>
    <w:rsid w:val="00C62B36"/>
    <w:rsid w:val="00C63406"/>
    <w:rsid w:val="00C64A0B"/>
    <w:rsid w:val="00C64F30"/>
    <w:rsid w:val="00C650C8"/>
    <w:rsid w:val="00C655F9"/>
    <w:rsid w:val="00C65862"/>
    <w:rsid w:val="00C65C3D"/>
    <w:rsid w:val="00C65D4C"/>
    <w:rsid w:val="00C673DF"/>
    <w:rsid w:val="00C67897"/>
    <w:rsid w:val="00C678AF"/>
    <w:rsid w:val="00C70633"/>
    <w:rsid w:val="00C7069C"/>
    <w:rsid w:val="00C70A25"/>
    <w:rsid w:val="00C712A5"/>
    <w:rsid w:val="00C71395"/>
    <w:rsid w:val="00C71B62"/>
    <w:rsid w:val="00C71C8A"/>
    <w:rsid w:val="00C72163"/>
    <w:rsid w:val="00C722E1"/>
    <w:rsid w:val="00C723CF"/>
    <w:rsid w:val="00C7336C"/>
    <w:rsid w:val="00C735A6"/>
    <w:rsid w:val="00C73BB9"/>
    <w:rsid w:val="00C73C0D"/>
    <w:rsid w:val="00C74208"/>
    <w:rsid w:val="00C7461E"/>
    <w:rsid w:val="00C747F1"/>
    <w:rsid w:val="00C75D93"/>
    <w:rsid w:val="00C765DC"/>
    <w:rsid w:val="00C76DA8"/>
    <w:rsid w:val="00C776F8"/>
    <w:rsid w:val="00C7793D"/>
    <w:rsid w:val="00C77B2A"/>
    <w:rsid w:val="00C77DC7"/>
    <w:rsid w:val="00C77E71"/>
    <w:rsid w:val="00C8055A"/>
    <w:rsid w:val="00C805B7"/>
    <w:rsid w:val="00C80799"/>
    <w:rsid w:val="00C80A6F"/>
    <w:rsid w:val="00C8104A"/>
    <w:rsid w:val="00C81B76"/>
    <w:rsid w:val="00C81BE7"/>
    <w:rsid w:val="00C81DC9"/>
    <w:rsid w:val="00C8258D"/>
    <w:rsid w:val="00C825B9"/>
    <w:rsid w:val="00C82698"/>
    <w:rsid w:val="00C83CD9"/>
    <w:rsid w:val="00C83F78"/>
    <w:rsid w:val="00C84265"/>
    <w:rsid w:val="00C847D4"/>
    <w:rsid w:val="00C8483A"/>
    <w:rsid w:val="00C848F2"/>
    <w:rsid w:val="00C8526A"/>
    <w:rsid w:val="00C85E31"/>
    <w:rsid w:val="00C860B2"/>
    <w:rsid w:val="00C860BB"/>
    <w:rsid w:val="00C86178"/>
    <w:rsid w:val="00C8648E"/>
    <w:rsid w:val="00C86641"/>
    <w:rsid w:val="00C867AE"/>
    <w:rsid w:val="00C902AD"/>
    <w:rsid w:val="00C90331"/>
    <w:rsid w:val="00C9062B"/>
    <w:rsid w:val="00C90F82"/>
    <w:rsid w:val="00C90FF4"/>
    <w:rsid w:val="00C91B9B"/>
    <w:rsid w:val="00C91BDD"/>
    <w:rsid w:val="00C92549"/>
    <w:rsid w:val="00C9263A"/>
    <w:rsid w:val="00C92D08"/>
    <w:rsid w:val="00C930A0"/>
    <w:rsid w:val="00C938FB"/>
    <w:rsid w:val="00C93951"/>
    <w:rsid w:val="00C94E17"/>
    <w:rsid w:val="00C95B7A"/>
    <w:rsid w:val="00C9622E"/>
    <w:rsid w:val="00C964C1"/>
    <w:rsid w:val="00C96F7B"/>
    <w:rsid w:val="00C97051"/>
    <w:rsid w:val="00C97731"/>
    <w:rsid w:val="00CA0285"/>
    <w:rsid w:val="00CA09D5"/>
    <w:rsid w:val="00CA0F7D"/>
    <w:rsid w:val="00CA12BF"/>
    <w:rsid w:val="00CA2BC3"/>
    <w:rsid w:val="00CA2DF9"/>
    <w:rsid w:val="00CA3067"/>
    <w:rsid w:val="00CA33C3"/>
    <w:rsid w:val="00CA3A7E"/>
    <w:rsid w:val="00CA425B"/>
    <w:rsid w:val="00CA46FC"/>
    <w:rsid w:val="00CA477D"/>
    <w:rsid w:val="00CA48EA"/>
    <w:rsid w:val="00CA4B9E"/>
    <w:rsid w:val="00CA4ED9"/>
    <w:rsid w:val="00CA5B63"/>
    <w:rsid w:val="00CA5DBE"/>
    <w:rsid w:val="00CA654A"/>
    <w:rsid w:val="00CA67B2"/>
    <w:rsid w:val="00CA6F5D"/>
    <w:rsid w:val="00CA70A8"/>
    <w:rsid w:val="00CA7B7C"/>
    <w:rsid w:val="00CA7E16"/>
    <w:rsid w:val="00CA7EB4"/>
    <w:rsid w:val="00CB06FD"/>
    <w:rsid w:val="00CB0AEE"/>
    <w:rsid w:val="00CB0C97"/>
    <w:rsid w:val="00CB1263"/>
    <w:rsid w:val="00CB16D4"/>
    <w:rsid w:val="00CB18EA"/>
    <w:rsid w:val="00CB1E30"/>
    <w:rsid w:val="00CB23F5"/>
    <w:rsid w:val="00CB260F"/>
    <w:rsid w:val="00CB2A06"/>
    <w:rsid w:val="00CB2F4B"/>
    <w:rsid w:val="00CB33BB"/>
    <w:rsid w:val="00CB408F"/>
    <w:rsid w:val="00CB55FB"/>
    <w:rsid w:val="00CB56E3"/>
    <w:rsid w:val="00CB58AB"/>
    <w:rsid w:val="00CB5CBC"/>
    <w:rsid w:val="00CB62F1"/>
    <w:rsid w:val="00CB68AF"/>
    <w:rsid w:val="00CB6916"/>
    <w:rsid w:val="00CB74EF"/>
    <w:rsid w:val="00CB7848"/>
    <w:rsid w:val="00CB7BC0"/>
    <w:rsid w:val="00CC0256"/>
    <w:rsid w:val="00CC0335"/>
    <w:rsid w:val="00CC0B20"/>
    <w:rsid w:val="00CC19D5"/>
    <w:rsid w:val="00CC24D8"/>
    <w:rsid w:val="00CC25CD"/>
    <w:rsid w:val="00CC2A41"/>
    <w:rsid w:val="00CC3169"/>
    <w:rsid w:val="00CC3383"/>
    <w:rsid w:val="00CC3482"/>
    <w:rsid w:val="00CC34BC"/>
    <w:rsid w:val="00CC39EA"/>
    <w:rsid w:val="00CC3F28"/>
    <w:rsid w:val="00CC4107"/>
    <w:rsid w:val="00CC4118"/>
    <w:rsid w:val="00CC4607"/>
    <w:rsid w:val="00CC4926"/>
    <w:rsid w:val="00CC4D73"/>
    <w:rsid w:val="00CC5B21"/>
    <w:rsid w:val="00CC5C38"/>
    <w:rsid w:val="00CC6B38"/>
    <w:rsid w:val="00CC6BAC"/>
    <w:rsid w:val="00CC6C63"/>
    <w:rsid w:val="00CC6CFB"/>
    <w:rsid w:val="00CC6E2C"/>
    <w:rsid w:val="00CC6EBC"/>
    <w:rsid w:val="00CC7952"/>
    <w:rsid w:val="00CC7EBD"/>
    <w:rsid w:val="00CD0147"/>
    <w:rsid w:val="00CD0989"/>
    <w:rsid w:val="00CD0F5B"/>
    <w:rsid w:val="00CD1264"/>
    <w:rsid w:val="00CD148F"/>
    <w:rsid w:val="00CD152C"/>
    <w:rsid w:val="00CD1725"/>
    <w:rsid w:val="00CD1BE1"/>
    <w:rsid w:val="00CD1F0D"/>
    <w:rsid w:val="00CD1FA1"/>
    <w:rsid w:val="00CD2067"/>
    <w:rsid w:val="00CD26AB"/>
    <w:rsid w:val="00CD2A74"/>
    <w:rsid w:val="00CD2C9A"/>
    <w:rsid w:val="00CD2DFA"/>
    <w:rsid w:val="00CD3A3D"/>
    <w:rsid w:val="00CD3E30"/>
    <w:rsid w:val="00CD41D4"/>
    <w:rsid w:val="00CD44D3"/>
    <w:rsid w:val="00CD4871"/>
    <w:rsid w:val="00CD4CA1"/>
    <w:rsid w:val="00CD577D"/>
    <w:rsid w:val="00CD57F9"/>
    <w:rsid w:val="00CD6329"/>
    <w:rsid w:val="00CD6368"/>
    <w:rsid w:val="00CD6A42"/>
    <w:rsid w:val="00CD6A7E"/>
    <w:rsid w:val="00CD6F95"/>
    <w:rsid w:val="00CD7171"/>
    <w:rsid w:val="00CD727D"/>
    <w:rsid w:val="00CD7C15"/>
    <w:rsid w:val="00CE08AD"/>
    <w:rsid w:val="00CE0F1B"/>
    <w:rsid w:val="00CE0FBB"/>
    <w:rsid w:val="00CE1004"/>
    <w:rsid w:val="00CE16CF"/>
    <w:rsid w:val="00CE1827"/>
    <w:rsid w:val="00CE1AF3"/>
    <w:rsid w:val="00CE1E6D"/>
    <w:rsid w:val="00CE1F61"/>
    <w:rsid w:val="00CE23EB"/>
    <w:rsid w:val="00CE25DE"/>
    <w:rsid w:val="00CE3274"/>
    <w:rsid w:val="00CE37EB"/>
    <w:rsid w:val="00CE37F6"/>
    <w:rsid w:val="00CE38EB"/>
    <w:rsid w:val="00CE3A2D"/>
    <w:rsid w:val="00CE3C45"/>
    <w:rsid w:val="00CE4D69"/>
    <w:rsid w:val="00CE5403"/>
    <w:rsid w:val="00CE6126"/>
    <w:rsid w:val="00CE6401"/>
    <w:rsid w:val="00CE6BB4"/>
    <w:rsid w:val="00CE73EB"/>
    <w:rsid w:val="00CE75C5"/>
    <w:rsid w:val="00CE7CCD"/>
    <w:rsid w:val="00CE7E14"/>
    <w:rsid w:val="00CF0B6D"/>
    <w:rsid w:val="00CF0D44"/>
    <w:rsid w:val="00CF1346"/>
    <w:rsid w:val="00CF1A73"/>
    <w:rsid w:val="00CF1CEA"/>
    <w:rsid w:val="00CF2346"/>
    <w:rsid w:val="00CF23D9"/>
    <w:rsid w:val="00CF2488"/>
    <w:rsid w:val="00CF26BB"/>
    <w:rsid w:val="00CF2863"/>
    <w:rsid w:val="00CF2E57"/>
    <w:rsid w:val="00CF30AE"/>
    <w:rsid w:val="00CF371D"/>
    <w:rsid w:val="00CF38F6"/>
    <w:rsid w:val="00CF3E23"/>
    <w:rsid w:val="00CF45B6"/>
    <w:rsid w:val="00CF4B60"/>
    <w:rsid w:val="00CF581D"/>
    <w:rsid w:val="00CF59AE"/>
    <w:rsid w:val="00CF618A"/>
    <w:rsid w:val="00CF6299"/>
    <w:rsid w:val="00CF6548"/>
    <w:rsid w:val="00CF6BCA"/>
    <w:rsid w:val="00CF77C1"/>
    <w:rsid w:val="00CF77EE"/>
    <w:rsid w:val="00CF7F6A"/>
    <w:rsid w:val="00D00824"/>
    <w:rsid w:val="00D0119A"/>
    <w:rsid w:val="00D02000"/>
    <w:rsid w:val="00D02565"/>
    <w:rsid w:val="00D038BF"/>
    <w:rsid w:val="00D0396E"/>
    <w:rsid w:val="00D03AE1"/>
    <w:rsid w:val="00D03CCC"/>
    <w:rsid w:val="00D04670"/>
    <w:rsid w:val="00D056E8"/>
    <w:rsid w:val="00D064EC"/>
    <w:rsid w:val="00D06C73"/>
    <w:rsid w:val="00D06D3A"/>
    <w:rsid w:val="00D071F8"/>
    <w:rsid w:val="00D07748"/>
    <w:rsid w:val="00D10073"/>
    <w:rsid w:val="00D101BB"/>
    <w:rsid w:val="00D105AD"/>
    <w:rsid w:val="00D1078C"/>
    <w:rsid w:val="00D107F2"/>
    <w:rsid w:val="00D11011"/>
    <w:rsid w:val="00D11613"/>
    <w:rsid w:val="00D11D23"/>
    <w:rsid w:val="00D12071"/>
    <w:rsid w:val="00D1228F"/>
    <w:rsid w:val="00D1404D"/>
    <w:rsid w:val="00D145E3"/>
    <w:rsid w:val="00D14E24"/>
    <w:rsid w:val="00D14E7B"/>
    <w:rsid w:val="00D14E7F"/>
    <w:rsid w:val="00D14FAB"/>
    <w:rsid w:val="00D15D20"/>
    <w:rsid w:val="00D16660"/>
    <w:rsid w:val="00D1687D"/>
    <w:rsid w:val="00D16E34"/>
    <w:rsid w:val="00D16EDA"/>
    <w:rsid w:val="00D16EE7"/>
    <w:rsid w:val="00D17DFE"/>
    <w:rsid w:val="00D20355"/>
    <w:rsid w:val="00D2096C"/>
    <w:rsid w:val="00D2117C"/>
    <w:rsid w:val="00D21390"/>
    <w:rsid w:val="00D21467"/>
    <w:rsid w:val="00D21720"/>
    <w:rsid w:val="00D218A6"/>
    <w:rsid w:val="00D21B3F"/>
    <w:rsid w:val="00D21C33"/>
    <w:rsid w:val="00D223D0"/>
    <w:rsid w:val="00D2332A"/>
    <w:rsid w:val="00D23807"/>
    <w:rsid w:val="00D23F4A"/>
    <w:rsid w:val="00D249FD"/>
    <w:rsid w:val="00D24B98"/>
    <w:rsid w:val="00D251A8"/>
    <w:rsid w:val="00D25348"/>
    <w:rsid w:val="00D25E99"/>
    <w:rsid w:val="00D26038"/>
    <w:rsid w:val="00D262B7"/>
    <w:rsid w:val="00D26949"/>
    <w:rsid w:val="00D275F7"/>
    <w:rsid w:val="00D276CD"/>
    <w:rsid w:val="00D27C11"/>
    <w:rsid w:val="00D30043"/>
    <w:rsid w:val="00D300DE"/>
    <w:rsid w:val="00D303A1"/>
    <w:rsid w:val="00D304D5"/>
    <w:rsid w:val="00D309DB"/>
    <w:rsid w:val="00D312E2"/>
    <w:rsid w:val="00D31971"/>
    <w:rsid w:val="00D319AB"/>
    <w:rsid w:val="00D3283A"/>
    <w:rsid w:val="00D32C00"/>
    <w:rsid w:val="00D32CD1"/>
    <w:rsid w:val="00D333C8"/>
    <w:rsid w:val="00D334FA"/>
    <w:rsid w:val="00D33AAD"/>
    <w:rsid w:val="00D33AEA"/>
    <w:rsid w:val="00D33BB1"/>
    <w:rsid w:val="00D33EA7"/>
    <w:rsid w:val="00D34099"/>
    <w:rsid w:val="00D35690"/>
    <w:rsid w:val="00D35F7B"/>
    <w:rsid w:val="00D362E3"/>
    <w:rsid w:val="00D37789"/>
    <w:rsid w:val="00D377E2"/>
    <w:rsid w:val="00D379DE"/>
    <w:rsid w:val="00D37FD4"/>
    <w:rsid w:val="00D4043A"/>
    <w:rsid w:val="00D41209"/>
    <w:rsid w:val="00D4121A"/>
    <w:rsid w:val="00D41E43"/>
    <w:rsid w:val="00D42B23"/>
    <w:rsid w:val="00D42D14"/>
    <w:rsid w:val="00D43165"/>
    <w:rsid w:val="00D43364"/>
    <w:rsid w:val="00D43408"/>
    <w:rsid w:val="00D43499"/>
    <w:rsid w:val="00D435F6"/>
    <w:rsid w:val="00D43CD4"/>
    <w:rsid w:val="00D444D0"/>
    <w:rsid w:val="00D44CE4"/>
    <w:rsid w:val="00D45624"/>
    <w:rsid w:val="00D45731"/>
    <w:rsid w:val="00D462F9"/>
    <w:rsid w:val="00D47C65"/>
    <w:rsid w:val="00D50701"/>
    <w:rsid w:val="00D50D96"/>
    <w:rsid w:val="00D50F1B"/>
    <w:rsid w:val="00D51596"/>
    <w:rsid w:val="00D527C5"/>
    <w:rsid w:val="00D529D8"/>
    <w:rsid w:val="00D52C65"/>
    <w:rsid w:val="00D536FD"/>
    <w:rsid w:val="00D53B7E"/>
    <w:rsid w:val="00D53DF5"/>
    <w:rsid w:val="00D53E0C"/>
    <w:rsid w:val="00D541D7"/>
    <w:rsid w:val="00D5454D"/>
    <w:rsid w:val="00D54A88"/>
    <w:rsid w:val="00D54AC4"/>
    <w:rsid w:val="00D54D81"/>
    <w:rsid w:val="00D54DFE"/>
    <w:rsid w:val="00D55214"/>
    <w:rsid w:val="00D5526C"/>
    <w:rsid w:val="00D5570F"/>
    <w:rsid w:val="00D5580B"/>
    <w:rsid w:val="00D562C3"/>
    <w:rsid w:val="00D5632E"/>
    <w:rsid w:val="00D56643"/>
    <w:rsid w:val="00D56B6F"/>
    <w:rsid w:val="00D57346"/>
    <w:rsid w:val="00D57652"/>
    <w:rsid w:val="00D57E31"/>
    <w:rsid w:val="00D605C8"/>
    <w:rsid w:val="00D60BBB"/>
    <w:rsid w:val="00D6106B"/>
    <w:rsid w:val="00D613C8"/>
    <w:rsid w:val="00D613DE"/>
    <w:rsid w:val="00D6197E"/>
    <w:rsid w:val="00D61F84"/>
    <w:rsid w:val="00D62F25"/>
    <w:rsid w:val="00D631C5"/>
    <w:rsid w:val="00D631F4"/>
    <w:rsid w:val="00D6325D"/>
    <w:rsid w:val="00D634D7"/>
    <w:rsid w:val="00D639CA"/>
    <w:rsid w:val="00D63A93"/>
    <w:rsid w:val="00D63C6F"/>
    <w:rsid w:val="00D63D39"/>
    <w:rsid w:val="00D63F08"/>
    <w:rsid w:val="00D64074"/>
    <w:rsid w:val="00D643C1"/>
    <w:rsid w:val="00D64549"/>
    <w:rsid w:val="00D64550"/>
    <w:rsid w:val="00D648D5"/>
    <w:rsid w:val="00D6630B"/>
    <w:rsid w:val="00D66559"/>
    <w:rsid w:val="00D66649"/>
    <w:rsid w:val="00D6698E"/>
    <w:rsid w:val="00D669B8"/>
    <w:rsid w:val="00D669C4"/>
    <w:rsid w:val="00D669FE"/>
    <w:rsid w:val="00D66ED6"/>
    <w:rsid w:val="00D66EF8"/>
    <w:rsid w:val="00D675BF"/>
    <w:rsid w:val="00D6765D"/>
    <w:rsid w:val="00D67CB5"/>
    <w:rsid w:val="00D70288"/>
    <w:rsid w:val="00D70998"/>
    <w:rsid w:val="00D70D61"/>
    <w:rsid w:val="00D717A6"/>
    <w:rsid w:val="00D7182F"/>
    <w:rsid w:val="00D71A33"/>
    <w:rsid w:val="00D71C6A"/>
    <w:rsid w:val="00D725E4"/>
    <w:rsid w:val="00D72674"/>
    <w:rsid w:val="00D73629"/>
    <w:rsid w:val="00D73841"/>
    <w:rsid w:val="00D73E66"/>
    <w:rsid w:val="00D73EFF"/>
    <w:rsid w:val="00D74379"/>
    <w:rsid w:val="00D7460A"/>
    <w:rsid w:val="00D747C0"/>
    <w:rsid w:val="00D75368"/>
    <w:rsid w:val="00D75A0B"/>
    <w:rsid w:val="00D75FB3"/>
    <w:rsid w:val="00D75FE5"/>
    <w:rsid w:val="00D76309"/>
    <w:rsid w:val="00D76568"/>
    <w:rsid w:val="00D773E1"/>
    <w:rsid w:val="00D776DB"/>
    <w:rsid w:val="00D77772"/>
    <w:rsid w:val="00D77933"/>
    <w:rsid w:val="00D8078C"/>
    <w:rsid w:val="00D80A41"/>
    <w:rsid w:val="00D80B00"/>
    <w:rsid w:val="00D818A3"/>
    <w:rsid w:val="00D81AC5"/>
    <w:rsid w:val="00D81CDB"/>
    <w:rsid w:val="00D820CA"/>
    <w:rsid w:val="00D82787"/>
    <w:rsid w:val="00D833A3"/>
    <w:rsid w:val="00D83923"/>
    <w:rsid w:val="00D83B9D"/>
    <w:rsid w:val="00D845AE"/>
    <w:rsid w:val="00D8470D"/>
    <w:rsid w:val="00D84E31"/>
    <w:rsid w:val="00D85594"/>
    <w:rsid w:val="00D85800"/>
    <w:rsid w:val="00D85C76"/>
    <w:rsid w:val="00D85E86"/>
    <w:rsid w:val="00D86ADC"/>
    <w:rsid w:val="00D86F83"/>
    <w:rsid w:val="00D87136"/>
    <w:rsid w:val="00D90011"/>
    <w:rsid w:val="00D9014B"/>
    <w:rsid w:val="00D902C0"/>
    <w:rsid w:val="00D905B2"/>
    <w:rsid w:val="00D90768"/>
    <w:rsid w:val="00D90D8A"/>
    <w:rsid w:val="00D90DA6"/>
    <w:rsid w:val="00D90E1C"/>
    <w:rsid w:val="00D91B72"/>
    <w:rsid w:val="00D91D20"/>
    <w:rsid w:val="00D9250C"/>
    <w:rsid w:val="00D9267E"/>
    <w:rsid w:val="00D926BB"/>
    <w:rsid w:val="00D92844"/>
    <w:rsid w:val="00D92D96"/>
    <w:rsid w:val="00D92E27"/>
    <w:rsid w:val="00D930BC"/>
    <w:rsid w:val="00D93C5A"/>
    <w:rsid w:val="00D94216"/>
    <w:rsid w:val="00D94C5E"/>
    <w:rsid w:val="00D95748"/>
    <w:rsid w:val="00D958EE"/>
    <w:rsid w:val="00D95DE9"/>
    <w:rsid w:val="00D96067"/>
    <w:rsid w:val="00D961F4"/>
    <w:rsid w:val="00D968E2"/>
    <w:rsid w:val="00D96C7A"/>
    <w:rsid w:val="00D96FB7"/>
    <w:rsid w:val="00D96FCE"/>
    <w:rsid w:val="00D9716C"/>
    <w:rsid w:val="00DA00A2"/>
    <w:rsid w:val="00DA026E"/>
    <w:rsid w:val="00DA0CE6"/>
    <w:rsid w:val="00DA0E87"/>
    <w:rsid w:val="00DA105F"/>
    <w:rsid w:val="00DA12B9"/>
    <w:rsid w:val="00DA1668"/>
    <w:rsid w:val="00DA19EA"/>
    <w:rsid w:val="00DA1B5B"/>
    <w:rsid w:val="00DA1CC5"/>
    <w:rsid w:val="00DA1E45"/>
    <w:rsid w:val="00DA2619"/>
    <w:rsid w:val="00DA2D48"/>
    <w:rsid w:val="00DA2EB8"/>
    <w:rsid w:val="00DA39B0"/>
    <w:rsid w:val="00DA3B0A"/>
    <w:rsid w:val="00DA3B77"/>
    <w:rsid w:val="00DA3CFA"/>
    <w:rsid w:val="00DA42B3"/>
    <w:rsid w:val="00DA4A82"/>
    <w:rsid w:val="00DA502F"/>
    <w:rsid w:val="00DA587D"/>
    <w:rsid w:val="00DA5950"/>
    <w:rsid w:val="00DA5EC8"/>
    <w:rsid w:val="00DA5F03"/>
    <w:rsid w:val="00DA6198"/>
    <w:rsid w:val="00DA66F7"/>
    <w:rsid w:val="00DA6888"/>
    <w:rsid w:val="00DA69FE"/>
    <w:rsid w:val="00DA6C72"/>
    <w:rsid w:val="00DA6CD8"/>
    <w:rsid w:val="00DA707E"/>
    <w:rsid w:val="00DA7241"/>
    <w:rsid w:val="00DA74D3"/>
    <w:rsid w:val="00DA760C"/>
    <w:rsid w:val="00DA7A59"/>
    <w:rsid w:val="00DA7CCE"/>
    <w:rsid w:val="00DA7EBB"/>
    <w:rsid w:val="00DB026E"/>
    <w:rsid w:val="00DB0ADA"/>
    <w:rsid w:val="00DB0E41"/>
    <w:rsid w:val="00DB0ED2"/>
    <w:rsid w:val="00DB0FC0"/>
    <w:rsid w:val="00DB159E"/>
    <w:rsid w:val="00DB1759"/>
    <w:rsid w:val="00DB2210"/>
    <w:rsid w:val="00DB23CE"/>
    <w:rsid w:val="00DB2500"/>
    <w:rsid w:val="00DB296D"/>
    <w:rsid w:val="00DB3186"/>
    <w:rsid w:val="00DB39CA"/>
    <w:rsid w:val="00DB44AB"/>
    <w:rsid w:val="00DB46B2"/>
    <w:rsid w:val="00DB4ABD"/>
    <w:rsid w:val="00DB4C32"/>
    <w:rsid w:val="00DB4C87"/>
    <w:rsid w:val="00DB5233"/>
    <w:rsid w:val="00DB55B2"/>
    <w:rsid w:val="00DB5734"/>
    <w:rsid w:val="00DB5824"/>
    <w:rsid w:val="00DB594F"/>
    <w:rsid w:val="00DB5B2E"/>
    <w:rsid w:val="00DB62F4"/>
    <w:rsid w:val="00DB64B6"/>
    <w:rsid w:val="00DB6737"/>
    <w:rsid w:val="00DB689E"/>
    <w:rsid w:val="00DB6BC1"/>
    <w:rsid w:val="00DB6F25"/>
    <w:rsid w:val="00DB7154"/>
    <w:rsid w:val="00DB728B"/>
    <w:rsid w:val="00DB72EB"/>
    <w:rsid w:val="00DB76F1"/>
    <w:rsid w:val="00DB79DD"/>
    <w:rsid w:val="00DC0A0F"/>
    <w:rsid w:val="00DC16BC"/>
    <w:rsid w:val="00DC189A"/>
    <w:rsid w:val="00DC18B3"/>
    <w:rsid w:val="00DC1954"/>
    <w:rsid w:val="00DC1EFD"/>
    <w:rsid w:val="00DC21BE"/>
    <w:rsid w:val="00DC21C0"/>
    <w:rsid w:val="00DC22DD"/>
    <w:rsid w:val="00DC26D2"/>
    <w:rsid w:val="00DC27A1"/>
    <w:rsid w:val="00DC2E8F"/>
    <w:rsid w:val="00DC3789"/>
    <w:rsid w:val="00DC3860"/>
    <w:rsid w:val="00DC39E1"/>
    <w:rsid w:val="00DC3A07"/>
    <w:rsid w:val="00DC41E0"/>
    <w:rsid w:val="00DC4722"/>
    <w:rsid w:val="00DC4A7F"/>
    <w:rsid w:val="00DC4ED7"/>
    <w:rsid w:val="00DC4F0D"/>
    <w:rsid w:val="00DC551D"/>
    <w:rsid w:val="00DC5664"/>
    <w:rsid w:val="00DC5A45"/>
    <w:rsid w:val="00DC5C0C"/>
    <w:rsid w:val="00DC5FDD"/>
    <w:rsid w:val="00DC6261"/>
    <w:rsid w:val="00DD01D6"/>
    <w:rsid w:val="00DD054C"/>
    <w:rsid w:val="00DD080D"/>
    <w:rsid w:val="00DD0CF8"/>
    <w:rsid w:val="00DD0E90"/>
    <w:rsid w:val="00DD15D6"/>
    <w:rsid w:val="00DD1A59"/>
    <w:rsid w:val="00DD2304"/>
    <w:rsid w:val="00DD2633"/>
    <w:rsid w:val="00DD2690"/>
    <w:rsid w:val="00DD2743"/>
    <w:rsid w:val="00DD2C12"/>
    <w:rsid w:val="00DD2E6E"/>
    <w:rsid w:val="00DD3956"/>
    <w:rsid w:val="00DD3E1C"/>
    <w:rsid w:val="00DD44C9"/>
    <w:rsid w:val="00DD45DE"/>
    <w:rsid w:val="00DD46E3"/>
    <w:rsid w:val="00DD49A3"/>
    <w:rsid w:val="00DD4D5A"/>
    <w:rsid w:val="00DD517D"/>
    <w:rsid w:val="00DD686A"/>
    <w:rsid w:val="00DD74A0"/>
    <w:rsid w:val="00DD76DF"/>
    <w:rsid w:val="00DD7835"/>
    <w:rsid w:val="00DD7C84"/>
    <w:rsid w:val="00DD7F9A"/>
    <w:rsid w:val="00DE0B47"/>
    <w:rsid w:val="00DE0FC4"/>
    <w:rsid w:val="00DE113F"/>
    <w:rsid w:val="00DE1767"/>
    <w:rsid w:val="00DE1D4C"/>
    <w:rsid w:val="00DE29BF"/>
    <w:rsid w:val="00DE3789"/>
    <w:rsid w:val="00DE504A"/>
    <w:rsid w:val="00DE51F8"/>
    <w:rsid w:val="00DE5413"/>
    <w:rsid w:val="00DE5C14"/>
    <w:rsid w:val="00DE651F"/>
    <w:rsid w:val="00DE6F7E"/>
    <w:rsid w:val="00DE7016"/>
    <w:rsid w:val="00DE7C63"/>
    <w:rsid w:val="00DE7D04"/>
    <w:rsid w:val="00DE7DF2"/>
    <w:rsid w:val="00DF0369"/>
    <w:rsid w:val="00DF1055"/>
    <w:rsid w:val="00DF181C"/>
    <w:rsid w:val="00DF19EF"/>
    <w:rsid w:val="00DF24C3"/>
    <w:rsid w:val="00DF2614"/>
    <w:rsid w:val="00DF2CFD"/>
    <w:rsid w:val="00DF3092"/>
    <w:rsid w:val="00DF30B1"/>
    <w:rsid w:val="00DF3805"/>
    <w:rsid w:val="00DF3FCA"/>
    <w:rsid w:val="00DF403C"/>
    <w:rsid w:val="00DF4352"/>
    <w:rsid w:val="00DF452B"/>
    <w:rsid w:val="00DF4A00"/>
    <w:rsid w:val="00DF4EFF"/>
    <w:rsid w:val="00DF569F"/>
    <w:rsid w:val="00DF5974"/>
    <w:rsid w:val="00DF5CBD"/>
    <w:rsid w:val="00DF64A5"/>
    <w:rsid w:val="00DF6716"/>
    <w:rsid w:val="00DF6E0F"/>
    <w:rsid w:val="00DF760C"/>
    <w:rsid w:val="00DF7755"/>
    <w:rsid w:val="00DF776D"/>
    <w:rsid w:val="00DF7E76"/>
    <w:rsid w:val="00E0000E"/>
    <w:rsid w:val="00E00C03"/>
    <w:rsid w:val="00E00CAB"/>
    <w:rsid w:val="00E00F30"/>
    <w:rsid w:val="00E00F31"/>
    <w:rsid w:val="00E01057"/>
    <w:rsid w:val="00E01234"/>
    <w:rsid w:val="00E0185C"/>
    <w:rsid w:val="00E01944"/>
    <w:rsid w:val="00E01C14"/>
    <w:rsid w:val="00E01FB5"/>
    <w:rsid w:val="00E023C0"/>
    <w:rsid w:val="00E02548"/>
    <w:rsid w:val="00E0277B"/>
    <w:rsid w:val="00E02FF5"/>
    <w:rsid w:val="00E032DC"/>
    <w:rsid w:val="00E0376A"/>
    <w:rsid w:val="00E0388F"/>
    <w:rsid w:val="00E03985"/>
    <w:rsid w:val="00E03AD7"/>
    <w:rsid w:val="00E03C9E"/>
    <w:rsid w:val="00E048CC"/>
    <w:rsid w:val="00E04A65"/>
    <w:rsid w:val="00E04AAD"/>
    <w:rsid w:val="00E04FBE"/>
    <w:rsid w:val="00E0563E"/>
    <w:rsid w:val="00E05BB3"/>
    <w:rsid w:val="00E05C27"/>
    <w:rsid w:val="00E05DB0"/>
    <w:rsid w:val="00E06D07"/>
    <w:rsid w:val="00E071B0"/>
    <w:rsid w:val="00E072EC"/>
    <w:rsid w:val="00E078D9"/>
    <w:rsid w:val="00E07CC2"/>
    <w:rsid w:val="00E07D4D"/>
    <w:rsid w:val="00E10137"/>
    <w:rsid w:val="00E101C1"/>
    <w:rsid w:val="00E103CF"/>
    <w:rsid w:val="00E10692"/>
    <w:rsid w:val="00E10C1E"/>
    <w:rsid w:val="00E10F24"/>
    <w:rsid w:val="00E118F8"/>
    <w:rsid w:val="00E11F05"/>
    <w:rsid w:val="00E1238F"/>
    <w:rsid w:val="00E12B42"/>
    <w:rsid w:val="00E12DB9"/>
    <w:rsid w:val="00E1303A"/>
    <w:rsid w:val="00E132D9"/>
    <w:rsid w:val="00E1349A"/>
    <w:rsid w:val="00E13BDE"/>
    <w:rsid w:val="00E13C77"/>
    <w:rsid w:val="00E13EB5"/>
    <w:rsid w:val="00E140B1"/>
    <w:rsid w:val="00E14234"/>
    <w:rsid w:val="00E14737"/>
    <w:rsid w:val="00E14998"/>
    <w:rsid w:val="00E15161"/>
    <w:rsid w:val="00E15352"/>
    <w:rsid w:val="00E15481"/>
    <w:rsid w:val="00E154F7"/>
    <w:rsid w:val="00E15AC3"/>
    <w:rsid w:val="00E1651F"/>
    <w:rsid w:val="00E16566"/>
    <w:rsid w:val="00E16847"/>
    <w:rsid w:val="00E16922"/>
    <w:rsid w:val="00E169E0"/>
    <w:rsid w:val="00E16FC4"/>
    <w:rsid w:val="00E1707E"/>
    <w:rsid w:val="00E17158"/>
    <w:rsid w:val="00E173F7"/>
    <w:rsid w:val="00E20239"/>
    <w:rsid w:val="00E203A5"/>
    <w:rsid w:val="00E20FDA"/>
    <w:rsid w:val="00E212D3"/>
    <w:rsid w:val="00E21329"/>
    <w:rsid w:val="00E217D3"/>
    <w:rsid w:val="00E218ED"/>
    <w:rsid w:val="00E2198D"/>
    <w:rsid w:val="00E22732"/>
    <w:rsid w:val="00E22752"/>
    <w:rsid w:val="00E22782"/>
    <w:rsid w:val="00E22BB0"/>
    <w:rsid w:val="00E24795"/>
    <w:rsid w:val="00E24BBE"/>
    <w:rsid w:val="00E24FCD"/>
    <w:rsid w:val="00E250E7"/>
    <w:rsid w:val="00E25222"/>
    <w:rsid w:val="00E25614"/>
    <w:rsid w:val="00E261B6"/>
    <w:rsid w:val="00E26B39"/>
    <w:rsid w:val="00E27878"/>
    <w:rsid w:val="00E27F60"/>
    <w:rsid w:val="00E30153"/>
    <w:rsid w:val="00E3026C"/>
    <w:rsid w:val="00E3050E"/>
    <w:rsid w:val="00E30781"/>
    <w:rsid w:val="00E30CE4"/>
    <w:rsid w:val="00E31C3B"/>
    <w:rsid w:val="00E31C67"/>
    <w:rsid w:val="00E31F37"/>
    <w:rsid w:val="00E322DE"/>
    <w:rsid w:val="00E32E64"/>
    <w:rsid w:val="00E32FC3"/>
    <w:rsid w:val="00E33259"/>
    <w:rsid w:val="00E3437B"/>
    <w:rsid w:val="00E34590"/>
    <w:rsid w:val="00E34BEE"/>
    <w:rsid w:val="00E359A7"/>
    <w:rsid w:val="00E35A73"/>
    <w:rsid w:val="00E35BF4"/>
    <w:rsid w:val="00E35E6D"/>
    <w:rsid w:val="00E36B13"/>
    <w:rsid w:val="00E3757F"/>
    <w:rsid w:val="00E3773F"/>
    <w:rsid w:val="00E37BCA"/>
    <w:rsid w:val="00E40ED1"/>
    <w:rsid w:val="00E41A88"/>
    <w:rsid w:val="00E41DF1"/>
    <w:rsid w:val="00E41F00"/>
    <w:rsid w:val="00E4210F"/>
    <w:rsid w:val="00E42AC2"/>
    <w:rsid w:val="00E42B54"/>
    <w:rsid w:val="00E42C49"/>
    <w:rsid w:val="00E42D6A"/>
    <w:rsid w:val="00E43246"/>
    <w:rsid w:val="00E43D00"/>
    <w:rsid w:val="00E44FC0"/>
    <w:rsid w:val="00E45300"/>
    <w:rsid w:val="00E45506"/>
    <w:rsid w:val="00E4565A"/>
    <w:rsid w:val="00E45723"/>
    <w:rsid w:val="00E4598F"/>
    <w:rsid w:val="00E4676C"/>
    <w:rsid w:val="00E46EE8"/>
    <w:rsid w:val="00E4705F"/>
    <w:rsid w:val="00E47095"/>
    <w:rsid w:val="00E4747A"/>
    <w:rsid w:val="00E47633"/>
    <w:rsid w:val="00E500AF"/>
    <w:rsid w:val="00E50570"/>
    <w:rsid w:val="00E50912"/>
    <w:rsid w:val="00E50F2C"/>
    <w:rsid w:val="00E51003"/>
    <w:rsid w:val="00E51AE9"/>
    <w:rsid w:val="00E521E2"/>
    <w:rsid w:val="00E523A5"/>
    <w:rsid w:val="00E52452"/>
    <w:rsid w:val="00E526C1"/>
    <w:rsid w:val="00E5270B"/>
    <w:rsid w:val="00E52821"/>
    <w:rsid w:val="00E52BC2"/>
    <w:rsid w:val="00E52C45"/>
    <w:rsid w:val="00E52C69"/>
    <w:rsid w:val="00E53490"/>
    <w:rsid w:val="00E53BD8"/>
    <w:rsid w:val="00E540CD"/>
    <w:rsid w:val="00E5444E"/>
    <w:rsid w:val="00E547EE"/>
    <w:rsid w:val="00E54B1B"/>
    <w:rsid w:val="00E54D09"/>
    <w:rsid w:val="00E54FA5"/>
    <w:rsid w:val="00E55260"/>
    <w:rsid w:val="00E552EC"/>
    <w:rsid w:val="00E556A4"/>
    <w:rsid w:val="00E559AA"/>
    <w:rsid w:val="00E55A54"/>
    <w:rsid w:val="00E55AE6"/>
    <w:rsid w:val="00E55B01"/>
    <w:rsid w:val="00E55C6D"/>
    <w:rsid w:val="00E55D05"/>
    <w:rsid w:val="00E57073"/>
    <w:rsid w:val="00E57303"/>
    <w:rsid w:val="00E5755F"/>
    <w:rsid w:val="00E6038A"/>
    <w:rsid w:val="00E604E4"/>
    <w:rsid w:val="00E60661"/>
    <w:rsid w:val="00E60780"/>
    <w:rsid w:val="00E607D0"/>
    <w:rsid w:val="00E60C29"/>
    <w:rsid w:val="00E61148"/>
    <w:rsid w:val="00E61B0D"/>
    <w:rsid w:val="00E61E5A"/>
    <w:rsid w:val="00E62749"/>
    <w:rsid w:val="00E627BC"/>
    <w:rsid w:val="00E62F1D"/>
    <w:rsid w:val="00E63DE9"/>
    <w:rsid w:val="00E63E7F"/>
    <w:rsid w:val="00E6403B"/>
    <w:rsid w:val="00E6429C"/>
    <w:rsid w:val="00E6462E"/>
    <w:rsid w:val="00E64740"/>
    <w:rsid w:val="00E6474D"/>
    <w:rsid w:val="00E647A2"/>
    <w:rsid w:val="00E64E19"/>
    <w:rsid w:val="00E651DD"/>
    <w:rsid w:val="00E65EC2"/>
    <w:rsid w:val="00E66209"/>
    <w:rsid w:val="00E666A5"/>
    <w:rsid w:val="00E667AC"/>
    <w:rsid w:val="00E669CB"/>
    <w:rsid w:val="00E66C27"/>
    <w:rsid w:val="00E66FC0"/>
    <w:rsid w:val="00E67018"/>
    <w:rsid w:val="00E67163"/>
    <w:rsid w:val="00E672F3"/>
    <w:rsid w:val="00E67A24"/>
    <w:rsid w:val="00E67A6D"/>
    <w:rsid w:val="00E67A8E"/>
    <w:rsid w:val="00E7004B"/>
    <w:rsid w:val="00E70790"/>
    <w:rsid w:val="00E713FE"/>
    <w:rsid w:val="00E7160A"/>
    <w:rsid w:val="00E716E6"/>
    <w:rsid w:val="00E71BD0"/>
    <w:rsid w:val="00E71F16"/>
    <w:rsid w:val="00E71F39"/>
    <w:rsid w:val="00E720A9"/>
    <w:rsid w:val="00E724D9"/>
    <w:rsid w:val="00E72645"/>
    <w:rsid w:val="00E72754"/>
    <w:rsid w:val="00E72E62"/>
    <w:rsid w:val="00E73414"/>
    <w:rsid w:val="00E73668"/>
    <w:rsid w:val="00E739BE"/>
    <w:rsid w:val="00E73B42"/>
    <w:rsid w:val="00E74255"/>
    <w:rsid w:val="00E74304"/>
    <w:rsid w:val="00E74C37"/>
    <w:rsid w:val="00E7530C"/>
    <w:rsid w:val="00E75456"/>
    <w:rsid w:val="00E757B0"/>
    <w:rsid w:val="00E76391"/>
    <w:rsid w:val="00E7643E"/>
    <w:rsid w:val="00E76D02"/>
    <w:rsid w:val="00E774D8"/>
    <w:rsid w:val="00E7772C"/>
    <w:rsid w:val="00E778D9"/>
    <w:rsid w:val="00E77DAE"/>
    <w:rsid w:val="00E77ED0"/>
    <w:rsid w:val="00E81A88"/>
    <w:rsid w:val="00E81FC3"/>
    <w:rsid w:val="00E82B3D"/>
    <w:rsid w:val="00E830D0"/>
    <w:rsid w:val="00E83AF0"/>
    <w:rsid w:val="00E849F0"/>
    <w:rsid w:val="00E850A4"/>
    <w:rsid w:val="00E851A1"/>
    <w:rsid w:val="00E85B6B"/>
    <w:rsid w:val="00E85BB5"/>
    <w:rsid w:val="00E861E9"/>
    <w:rsid w:val="00E866B2"/>
    <w:rsid w:val="00E86E49"/>
    <w:rsid w:val="00E871C6"/>
    <w:rsid w:val="00E87C2E"/>
    <w:rsid w:val="00E90143"/>
    <w:rsid w:val="00E90215"/>
    <w:rsid w:val="00E902F8"/>
    <w:rsid w:val="00E908DA"/>
    <w:rsid w:val="00E90924"/>
    <w:rsid w:val="00E910E4"/>
    <w:rsid w:val="00E9165A"/>
    <w:rsid w:val="00E9233B"/>
    <w:rsid w:val="00E923A4"/>
    <w:rsid w:val="00E92CB1"/>
    <w:rsid w:val="00E93770"/>
    <w:rsid w:val="00E94629"/>
    <w:rsid w:val="00E948D1"/>
    <w:rsid w:val="00E94B64"/>
    <w:rsid w:val="00E94DC5"/>
    <w:rsid w:val="00E94E40"/>
    <w:rsid w:val="00E95E00"/>
    <w:rsid w:val="00E95F0B"/>
    <w:rsid w:val="00E95FB0"/>
    <w:rsid w:val="00E96E0F"/>
    <w:rsid w:val="00E971B8"/>
    <w:rsid w:val="00E973B1"/>
    <w:rsid w:val="00E9764C"/>
    <w:rsid w:val="00E9764D"/>
    <w:rsid w:val="00E97855"/>
    <w:rsid w:val="00EA07FC"/>
    <w:rsid w:val="00EA146C"/>
    <w:rsid w:val="00EA150C"/>
    <w:rsid w:val="00EA1597"/>
    <w:rsid w:val="00EA19A6"/>
    <w:rsid w:val="00EA1C65"/>
    <w:rsid w:val="00EA1C83"/>
    <w:rsid w:val="00EA2CEE"/>
    <w:rsid w:val="00EA2DAF"/>
    <w:rsid w:val="00EA32AB"/>
    <w:rsid w:val="00EA44D8"/>
    <w:rsid w:val="00EA4779"/>
    <w:rsid w:val="00EA4C18"/>
    <w:rsid w:val="00EA4ED4"/>
    <w:rsid w:val="00EA4FF3"/>
    <w:rsid w:val="00EA5836"/>
    <w:rsid w:val="00EA611F"/>
    <w:rsid w:val="00EA6600"/>
    <w:rsid w:val="00EA6860"/>
    <w:rsid w:val="00EA6AE3"/>
    <w:rsid w:val="00EA6D06"/>
    <w:rsid w:val="00EA6D19"/>
    <w:rsid w:val="00EA6DCE"/>
    <w:rsid w:val="00EA7832"/>
    <w:rsid w:val="00EA7D93"/>
    <w:rsid w:val="00EB05CE"/>
    <w:rsid w:val="00EB0750"/>
    <w:rsid w:val="00EB11FE"/>
    <w:rsid w:val="00EB14D0"/>
    <w:rsid w:val="00EB1982"/>
    <w:rsid w:val="00EB1B31"/>
    <w:rsid w:val="00EB1BF0"/>
    <w:rsid w:val="00EB23CC"/>
    <w:rsid w:val="00EB28D2"/>
    <w:rsid w:val="00EB3600"/>
    <w:rsid w:val="00EB363F"/>
    <w:rsid w:val="00EB3857"/>
    <w:rsid w:val="00EB3C47"/>
    <w:rsid w:val="00EB43FC"/>
    <w:rsid w:val="00EB4A39"/>
    <w:rsid w:val="00EB56C0"/>
    <w:rsid w:val="00EB5776"/>
    <w:rsid w:val="00EB58F4"/>
    <w:rsid w:val="00EB6445"/>
    <w:rsid w:val="00EB6607"/>
    <w:rsid w:val="00EB6741"/>
    <w:rsid w:val="00EB7294"/>
    <w:rsid w:val="00EB7CDA"/>
    <w:rsid w:val="00EB7CE5"/>
    <w:rsid w:val="00EB7D8B"/>
    <w:rsid w:val="00EC029E"/>
    <w:rsid w:val="00EC05B1"/>
    <w:rsid w:val="00EC0A7F"/>
    <w:rsid w:val="00EC0C00"/>
    <w:rsid w:val="00EC0DDB"/>
    <w:rsid w:val="00EC0EAB"/>
    <w:rsid w:val="00EC1018"/>
    <w:rsid w:val="00EC1215"/>
    <w:rsid w:val="00EC14EA"/>
    <w:rsid w:val="00EC18E4"/>
    <w:rsid w:val="00EC355A"/>
    <w:rsid w:val="00EC3D19"/>
    <w:rsid w:val="00EC48A2"/>
    <w:rsid w:val="00EC51E6"/>
    <w:rsid w:val="00EC54D4"/>
    <w:rsid w:val="00EC65C6"/>
    <w:rsid w:val="00EC674A"/>
    <w:rsid w:val="00EC6ECA"/>
    <w:rsid w:val="00EC6F55"/>
    <w:rsid w:val="00EC6FDD"/>
    <w:rsid w:val="00EC71EA"/>
    <w:rsid w:val="00EC7411"/>
    <w:rsid w:val="00EC77AD"/>
    <w:rsid w:val="00EC7925"/>
    <w:rsid w:val="00EC7B7A"/>
    <w:rsid w:val="00EC7C5F"/>
    <w:rsid w:val="00ED09BB"/>
    <w:rsid w:val="00ED0A2D"/>
    <w:rsid w:val="00ED0BE5"/>
    <w:rsid w:val="00ED1294"/>
    <w:rsid w:val="00ED1546"/>
    <w:rsid w:val="00ED160D"/>
    <w:rsid w:val="00ED1DD9"/>
    <w:rsid w:val="00ED25C4"/>
    <w:rsid w:val="00ED2CE9"/>
    <w:rsid w:val="00ED2D82"/>
    <w:rsid w:val="00ED2EFD"/>
    <w:rsid w:val="00ED3A6C"/>
    <w:rsid w:val="00ED3AAB"/>
    <w:rsid w:val="00ED3B52"/>
    <w:rsid w:val="00ED40C7"/>
    <w:rsid w:val="00ED4289"/>
    <w:rsid w:val="00ED43B2"/>
    <w:rsid w:val="00ED4696"/>
    <w:rsid w:val="00ED5558"/>
    <w:rsid w:val="00ED565F"/>
    <w:rsid w:val="00ED57C8"/>
    <w:rsid w:val="00ED599F"/>
    <w:rsid w:val="00ED5FF1"/>
    <w:rsid w:val="00ED625A"/>
    <w:rsid w:val="00ED6701"/>
    <w:rsid w:val="00ED6E55"/>
    <w:rsid w:val="00ED6F22"/>
    <w:rsid w:val="00ED73C4"/>
    <w:rsid w:val="00ED74C4"/>
    <w:rsid w:val="00ED7E94"/>
    <w:rsid w:val="00ED7E9B"/>
    <w:rsid w:val="00EE0701"/>
    <w:rsid w:val="00EE0C47"/>
    <w:rsid w:val="00EE1803"/>
    <w:rsid w:val="00EE1DA1"/>
    <w:rsid w:val="00EE2094"/>
    <w:rsid w:val="00EE24F0"/>
    <w:rsid w:val="00EE30BC"/>
    <w:rsid w:val="00EE3167"/>
    <w:rsid w:val="00EE3525"/>
    <w:rsid w:val="00EE3D2B"/>
    <w:rsid w:val="00EE3FB2"/>
    <w:rsid w:val="00EE464A"/>
    <w:rsid w:val="00EE4C20"/>
    <w:rsid w:val="00EE500B"/>
    <w:rsid w:val="00EE550F"/>
    <w:rsid w:val="00EE576F"/>
    <w:rsid w:val="00EE59FF"/>
    <w:rsid w:val="00EE5A9E"/>
    <w:rsid w:val="00EE5B5D"/>
    <w:rsid w:val="00EE5FB5"/>
    <w:rsid w:val="00EE6611"/>
    <w:rsid w:val="00EE668A"/>
    <w:rsid w:val="00EE67F0"/>
    <w:rsid w:val="00EE6A5B"/>
    <w:rsid w:val="00EE77A8"/>
    <w:rsid w:val="00EF0039"/>
    <w:rsid w:val="00EF0630"/>
    <w:rsid w:val="00EF0EA5"/>
    <w:rsid w:val="00EF13D9"/>
    <w:rsid w:val="00EF157B"/>
    <w:rsid w:val="00EF1DC9"/>
    <w:rsid w:val="00EF1E12"/>
    <w:rsid w:val="00EF2160"/>
    <w:rsid w:val="00EF25D6"/>
    <w:rsid w:val="00EF2720"/>
    <w:rsid w:val="00EF3192"/>
    <w:rsid w:val="00EF32D6"/>
    <w:rsid w:val="00EF34F6"/>
    <w:rsid w:val="00EF3CA3"/>
    <w:rsid w:val="00EF3E57"/>
    <w:rsid w:val="00EF48E9"/>
    <w:rsid w:val="00EF4C4D"/>
    <w:rsid w:val="00EF4C53"/>
    <w:rsid w:val="00EF4FF2"/>
    <w:rsid w:val="00EF508E"/>
    <w:rsid w:val="00EF513D"/>
    <w:rsid w:val="00EF51FC"/>
    <w:rsid w:val="00EF53BC"/>
    <w:rsid w:val="00EF5472"/>
    <w:rsid w:val="00EF5B7C"/>
    <w:rsid w:val="00EF5C7C"/>
    <w:rsid w:val="00EF6264"/>
    <w:rsid w:val="00EF68DB"/>
    <w:rsid w:val="00EF6C8D"/>
    <w:rsid w:val="00EF71BE"/>
    <w:rsid w:val="00EF757B"/>
    <w:rsid w:val="00EF798A"/>
    <w:rsid w:val="00EF7FBD"/>
    <w:rsid w:val="00F005DF"/>
    <w:rsid w:val="00F00FD8"/>
    <w:rsid w:val="00F015A8"/>
    <w:rsid w:val="00F0180B"/>
    <w:rsid w:val="00F0212A"/>
    <w:rsid w:val="00F022B4"/>
    <w:rsid w:val="00F02419"/>
    <w:rsid w:val="00F02636"/>
    <w:rsid w:val="00F02647"/>
    <w:rsid w:val="00F02A3D"/>
    <w:rsid w:val="00F02AD5"/>
    <w:rsid w:val="00F03803"/>
    <w:rsid w:val="00F03F32"/>
    <w:rsid w:val="00F0444A"/>
    <w:rsid w:val="00F04579"/>
    <w:rsid w:val="00F045F9"/>
    <w:rsid w:val="00F0559B"/>
    <w:rsid w:val="00F05C00"/>
    <w:rsid w:val="00F05E7D"/>
    <w:rsid w:val="00F0685A"/>
    <w:rsid w:val="00F06898"/>
    <w:rsid w:val="00F06B3C"/>
    <w:rsid w:val="00F06CA1"/>
    <w:rsid w:val="00F0792F"/>
    <w:rsid w:val="00F10123"/>
    <w:rsid w:val="00F10635"/>
    <w:rsid w:val="00F10AD0"/>
    <w:rsid w:val="00F10ADB"/>
    <w:rsid w:val="00F10DFA"/>
    <w:rsid w:val="00F10E5E"/>
    <w:rsid w:val="00F10F85"/>
    <w:rsid w:val="00F110BA"/>
    <w:rsid w:val="00F11237"/>
    <w:rsid w:val="00F1160B"/>
    <w:rsid w:val="00F1181D"/>
    <w:rsid w:val="00F11834"/>
    <w:rsid w:val="00F11B72"/>
    <w:rsid w:val="00F11C29"/>
    <w:rsid w:val="00F11DBA"/>
    <w:rsid w:val="00F12010"/>
    <w:rsid w:val="00F1231C"/>
    <w:rsid w:val="00F12C6A"/>
    <w:rsid w:val="00F12E69"/>
    <w:rsid w:val="00F13117"/>
    <w:rsid w:val="00F1365C"/>
    <w:rsid w:val="00F13809"/>
    <w:rsid w:val="00F13D93"/>
    <w:rsid w:val="00F13DAA"/>
    <w:rsid w:val="00F140DC"/>
    <w:rsid w:val="00F14713"/>
    <w:rsid w:val="00F14FE7"/>
    <w:rsid w:val="00F15F90"/>
    <w:rsid w:val="00F163A2"/>
    <w:rsid w:val="00F176CB"/>
    <w:rsid w:val="00F17C43"/>
    <w:rsid w:val="00F20190"/>
    <w:rsid w:val="00F20331"/>
    <w:rsid w:val="00F2034E"/>
    <w:rsid w:val="00F20909"/>
    <w:rsid w:val="00F209A9"/>
    <w:rsid w:val="00F21087"/>
    <w:rsid w:val="00F2136A"/>
    <w:rsid w:val="00F2194F"/>
    <w:rsid w:val="00F21A9D"/>
    <w:rsid w:val="00F21C3D"/>
    <w:rsid w:val="00F21FEC"/>
    <w:rsid w:val="00F22014"/>
    <w:rsid w:val="00F22316"/>
    <w:rsid w:val="00F22413"/>
    <w:rsid w:val="00F2283C"/>
    <w:rsid w:val="00F229B5"/>
    <w:rsid w:val="00F22BB0"/>
    <w:rsid w:val="00F22C42"/>
    <w:rsid w:val="00F2340F"/>
    <w:rsid w:val="00F2363A"/>
    <w:rsid w:val="00F24A2B"/>
    <w:rsid w:val="00F24FB3"/>
    <w:rsid w:val="00F25046"/>
    <w:rsid w:val="00F25192"/>
    <w:rsid w:val="00F25257"/>
    <w:rsid w:val="00F2550A"/>
    <w:rsid w:val="00F255AB"/>
    <w:rsid w:val="00F2579E"/>
    <w:rsid w:val="00F25ADA"/>
    <w:rsid w:val="00F25C2F"/>
    <w:rsid w:val="00F2604B"/>
    <w:rsid w:val="00F26128"/>
    <w:rsid w:val="00F265F3"/>
    <w:rsid w:val="00F26AA6"/>
    <w:rsid w:val="00F27499"/>
    <w:rsid w:val="00F2757E"/>
    <w:rsid w:val="00F2797A"/>
    <w:rsid w:val="00F27BCD"/>
    <w:rsid w:val="00F27CD5"/>
    <w:rsid w:val="00F30486"/>
    <w:rsid w:val="00F30967"/>
    <w:rsid w:val="00F30D3D"/>
    <w:rsid w:val="00F315F9"/>
    <w:rsid w:val="00F32A30"/>
    <w:rsid w:val="00F32D32"/>
    <w:rsid w:val="00F331D1"/>
    <w:rsid w:val="00F33523"/>
    <w:rsid w:val="00F34600"/>
    <w:rsid w:val="00F3477A"/>
    <w:rsid w:val="00F349DB"/>
    <w:rsid w:val="00F359DE"/>
    <w:rsid w:val="00F36DC6"/>
    <w:rsid w:val="00F37872"/>
    <w:rsid w:val="00F37D79"/>
    <w:rsid w:val="00F40953"/>
    <w:rsid w:val="00F409CD"/>
    <w:rsid w:val="00F40DE8"/>
    <w:rsid w:val="00F41039"/>
    <w:rsid w:val="00F418E9"/>
    <w:rsid w:val="00F41913"/>
    <w:rsid w:val="00F41ED2"/>
    <w:rsid w:val="00F429F2"/>
    <w:rsid w:val="00F42CBD"/>
    <w:rsid w:val="00F433CB"/>
    <w:rsid w:val="00F43484"/>
    <w:rsid w:val="00F43707"/>
    <w:rsid w:val="00F4379D"/>
    <w:rsid w:val="00F43839"/>
    <w:rsid w:val="00F44868"/>
    <w:rsid w:val="00F44AE3"/>
    <w:rsid w:val="00F44EAD"/>
    <w:rsid w:val="00F44FC6"/>
    <w:rsid w:val="00F451BB"/>
    <w:rsid w:val="00F46032"/>
    <w:rsid w:val="00F46413"/>
    <w:rsid w:val="00F464E9"/>
    <w:rsid w:val="00F4659C"/>
    <w:rsid w:val="00F46813"/>
    <w:rsid w:val="00F468EB"/>
    <w:rsid w:val="00F473F7"/>
    <w:rsid w:val="00F47533"/>
    <w:rsid w:val="00F47753"/>
    <w:rsid w:val="00F477A4"/>
    <w:rsid w:val="00F477F6"/>
    <w:rsid w:val="00F47A5B"/>
    <w:rsid w:val="00F47E4E"/>
    <w:rsid w:val="00F50477"/>
    <w:rsid w:val="00F50507"/>
    <w:rsid w:val="00F505F6"/>
    <w:rsid w:val="00F50BDC"/>
    <w:rsid w:val="00F51E2C"/>
    <w:rsid w:val="00F51FFA"/>
    <w:rsid w:val="00F520D7"/>
    <w:rsid w:val="00F5299D"/>
    <w:rsid w:val="00F52BC2"/>
    <w:rsid w:val="00F52D97"/>
    <w:rsid w:val="00F53E97"/>
    <w:rsid w:val="00F54167"/>
    <w:rsid w:val="00F54190"/>
    <w:rsid w:val="00F54676"/>
    <w:rsid w:val="00F54950"/>
    <w:rsid w:val="00F54D97"/>
    <w:rsid w:val="00F54E36"/>
    <w:rsid w:val="00F54F28"/>
    <w:rsid w:val="00F550A7"/>
    <w:rsid w:val="00F551EC"/>
    <w:rsid w:val="00F5530A"/>
    <w:rsid w:val="00F55B15"/>
    <w:rsid w:val="00F5621A"/>
    <w:rsid w:val="00F56A5F"/>
    <w:rsid w:val="00F57014"/>
    <w:rsid w:val="00F57251"/>
    <w:rsid w:val="00F574F1"/>
    <w:rsid w:val="00F57A8E"/>
    <w:rsid w:val="00F6017D"/>
    <w:rsid w:val="00F60EEE"/>
    <w:rsid w:val="00F6184F"/>
    <w:rsid w:val="00F61867"/>
    <w:rsid w:val="00F618D4"/>
    <w:rsid w:val="00F6198D"/>
    <w:rsid w:val="00F61AC0"/>
    <w:rsid w:val="00F627A9"/>
    <w:rsid w:val="00F628F3"/>
    <w:rsid w:val="00F62F37"/>
    <w:rsid w:val="00F62F5A"/>
    <w:rsid w:val="00F63432"/>
    <w:rsid w:val="00F635B5"/>
    <w:rsid w:val="00F6382A"/>
    <w:rsid w:val="00F64525"/>
    <w:rsid w:val="00F64BEF"/>
    <w:rsid w:val="00F65135"/>
    <w:rsid w:val="00F654A6"/>
    <w:rsid w:val="00F657CF"/>
    <w:rsid w:val="00F65AED"/>
    <w:rsid w:val="00F65C73"/>
    <w:rsid w:val="00F65DFA"/>
    <w:rsid w:val="00F65F1D"/>
    <w:rsid w:val="00F65F77"/>
    <w:rsid w:val="00F66242"/>
    <w:rsid w:val="00F662E4"/>
    <w:rsid w:val="00F662EE"/>
    <w:rsid w:val="00F668FC"/>
    <w:rsid w:val="00F66E5E"/>
    <w:rsid w:val="00F6761D"/>
    <w:rsid w:val="00F677E7"/>
    <w:rsid w:val="00F706EB"/>
    <w:rsid w:val="00F70BA0"/>
    <w:rsid w:val="00F7110A"/>
    <w:rsid w:val="00F717A2"/>
    <w:rsid w:val="00F718ED"/>
    <w:rsid w:val="00F71C2D"/>
    <w:rsid w:val="00F71E04"/>
    <w:rsid w:val="00F721FE"/>
    <w:rsid w:val="00F726D8"/>
    <w:rsid w:val="00F72CA0"/>
    <w:rsid w:val="00F73032"/>
    <w:rsid w:val="00F73426"/>
    <w:rsid w:val="00F738AE"/>
    <w:rsid w:val="00F73B0F"/>
    <w:rsid w:val="00F73FEB"/>
    <w:rsid w:val="00F74049"/>
    <w:rsid w:val="00F7451D"/>
    <w:rsid w:val="00F746BA"/>
    <w:rsid w:val="00F74ACC"/>
    <w:rsid w:val="00F751B0"/>
    <w:rsid w:val="00F75595"/>
    <w:rsid w:val="00F7559B"/>
    <w:rsid w:val="00F761CE"/>
    <w:rsid w:val="00F771B2"/>
    <w:rsid w:val="00F77312"/>
    <w:rsid w:val="00F77E2F"/>
    <w:rsid w:val="00F80348"/>
    <w:rsid w:val="00F804C2"/>
    <w:rsid w:val="00F8074F"/>
    <w:rsid w:val="00F80B03"/>
    <w:rsid w:val="00F80D8F"/>
    <w:rsid w:val="00F8180D"/>
    <w:rsid w:val="00F818A6"/>
    <w:rsid w:val="00F81F32"/>
    <w:rsid w:val="00F82AE1"/>
    <w:rsid w:val="00F83341"/>
    <w:rsid w:val="00F84128"/>
    <w:rsid w:val="00F84AED"/>
    <w:rsid w:val="00F852C5"/>
    <w:rsid w:val="00F8574A"/>
    <w:rsid w:val="00F86358"/>
    <w:rsid w:val="00F86400"/>
    <w:rsid w:val="00F86768"/>
    <w:rsid w:val="00F867EE"/>
    <w:rsid w:val="00F869ED"/>
    <w:rsid w:val="00F86FD1"/>
    <w:rsid w:val="00F87D00"/>
    <w:rsid w:val="00F87ECC"/>
    <w:rsid w:val="00F90169"/>
    <w:rsid w:val="00F90EB6"/>
    <w:rsid w:val="00F9114C"/>
    <w:rsid w:val="00F917AC"/>
    <w:rsid w:val="00F920A5"/>
    <w:rsid w:val="00F923F4"/>
    <w:rsid w:val="00F9245E"/>
    <w:rsid w:val="00F93D9D"/>
    <w:rsid w:val="00F940C2"/>
    <w:rsid w:val="00F94329"/>
    <w:rsid w:val="00F946AA"/>
    <w:rsid w:val="00F95013"/>
    <w:rsid w:val="00F951D2"/>
    <w:rsid w:val="00F95481"/>
    <w:rsid w:val="00F95C22"/>
    <w:rsid w:val="00F9687B"/>
    <w:rsid w:val="00F96B19"/>
    <w:rsid w:val="00F96BAB"/>
    <w:rsid w:val="00F97301"/>
    <w:rsid w:val="00F97BAD"/>
    <w:rsid w:val="00F97F1F"/>
    <w:rsid w:val="00FA0AAD"/>
    <w:rsid w:val="00FA0ECB"/>
    <w:rsid w:val="00FA1581"/>
    <w:rsid w:val="00FA1606"/>
    <w:rsid w:val="00FA204B"/>
    <w:rsid w:val="00FA217C"/>
    <w:rsid w:val="00FA2420"/>
    <w:rsid w:val="00FA2B10"/>
    <w:rsid w:val="00FA2F7A"/>
    <w:rsid w:val="00FA2FE2"/>
    <w:rsid w:val="00FA30DF"/>
    <w:rsid w:val="00FA336A"/>
    <w:rsid w:val="00FA33D1"/>
    <w:rsid w:val="00FA3817"/>
    <w:rsid w:val="00FA3AC9"/>
    <w:rsid w:val="00FA3ADF"/>
    <w:rsid w:val="00FA4160"/>
    <w:rsid w:val="00FA4A79"/>
    <w:rsid w:val="00FA51B9"/>
    <w:rsid w:val="00FA58C3"/>
    <w:rsid w:val="00FA5A0C"/>
    <w:rsid w:val="00FA5B52"/>
    <w:rsid w:val="00FA5B6B"/>
    <w:rsid w:val="00FA5DF9"/>
    <w:rsid w:val="00FA5E84"/>
    <w:rsid w:val="00FA5F7A"/>
    <w:rsid w:val="00FA6018"/>
    <w:rsid w:val="00FA6540"/>
    <w:rsid w:val="00FA6762"/>
    <w:rsid w:val="00FA6C7C"/>
    <w:rsid w:val="00FA6F7B"/>
    <w:rsid w:val="00FA7D0E"/>
    <w:rsid w:val="00FA7F6F"/>
    <w:rsid w:val="00FB014D"/>
    <w:rsid w:val="00FB01F2"/>
    <w:rsid w:val="00FB0229"/>
    <w:rsid w:val="00FB0959"/>
    <w:rsid w:val="00FB129C"/>
    <w:rsid w:val="00FB1ACF"/>
    <w:rsid w:val="00FB1EC9"/>
    <w:rsid w:val="00FB2546"/>
    <w:rsid w:val="00FB28DD"/>
    <w:rsid w:val="00FB293E"/>
    <w:rsid w:val="00FB297F"/>
    <w:rsid w:val="00FB2AC9"/>
    <w:rsid w:val="00FB2F34"/>
    <w:rsid w:val="00FB2F70"/>
    <w:rsid w:val="00FB2FC5"/>
    <w:rsid w:val="00FB35AD"/>
    <w:rsid w:val="00FB39E9"/>
    <w:rsid w:val="00FB3BDA"/>
    <w:rsid w:val="00FB3D8F"/>
    <w:rsid w:val="00FB4036"/>
    <w:rsid w:val="00FB4358"/>
    <w:rsid w:val="00FB4705"/>
    <w:rsid w:val="00FB4C7C"/>
    <w:rsid w:val="00FB5593"/>
    <w:rsid w:val="00FB5E90"/>
    <w:rsid w:val="00FB63FD"/>
    <w:rsid w:val="00FB6540"/>
    <w:rsid w:val="00FB73CD"/>
    <w:rsid w:val="00FB7F0D"/>
    <w:rsid w:val="00FC104B"/>
    <w:rsid w:val="00FC148E"/>
    <w:rsid w:val="00FC148F"/>
    <w:rsid w:val="00FC27DD"/>
    <w:rsid w:val="00FC330B"/>
    <w:rsid w:val="00FC3EAC"/>
    <w:rsid w:val="00FC3FC5"/>
    <w:rsid w:val="00FC40F6"/>
    <w:rsid w:val="00FC4859"/>
    <w:rsid w:val="00FC48CA"/>
    <w:rsid w:val="00FC48D7"/>
    <w:rsid w:val="00FC553D"/>
    <w:rsid w:val="00FC5586"/>
    <w:rsid w:val="00FC55B2"/>
    <w:rsid w:val="00FC5C94"/>
    <w:rsid w:val="00FC6916"/>
    <w:rsid w:val="00FC6C3E"/>
    <w:rsid w:val="00FC70AF"/>
    <w:rsid w:val="00FC732F"/>
    <w:rsid w:val="00FC7A65"/>
    <w:rsid w:val="00FC7D21"/>
    <w:rsid w:val="00FD02A0"/>
    <w:rsid w:val="00FD039D"/>
    <w:rsid w:val="00FD05E7"/>
    <w:rsid w:val="00FD198E"/>
    <w:rsid w:val="00FD1A8F"/>
    <w:rsid w:val="00FD1C16"/>
    <w:rsid w:val="00FD2221"/>
    <w:rsid w:val="00FD229E"/>
    <w:rsid w:val="00FD2430"/>
    <w:rsid w:val="00FD254D"/>
    <w:rsid w:val="00FD2758"/>
    <w:rsid w:val="00FD2770"/>
    <w:rsid w:val="00FD390D"/>
    <w:rsid w:val="00FD3AD8"/>
    <w:rsid w:val="00FD3EC9"/>
    <w:rsid w:val="00FD428C"/>
    <w:rsid w:val="00FD4A17"/>
    <w:rsid w:val="00FD4D86"/>
    <w:rsid w:val="00FD4F22"/>
    <w:rsid w:val="00FD5188"/>
    <w:rsid w:val="00FD5466"/>
    <w:rsid w:val="00FD5979"/>
    <w:rsid w:val="00FD6627"/>
    <w:rsid w:val="00FD72AC"/>
    <w:rsid w:val="00FD7A01"/>
    <w:rsid w:val="00FE0011"/>
    <w:rsid w:val="00FE02B2"/>
    <w:rsid w:val="00FE066B"/>
    <w:rsid w:val="00FE0728"/>
    <w:rsid w:val="00FE0E98"/>
    <w:rsid w:val="00FE1029"/>
    <w:rsid w:val="00FE1D26"/>
    <w:rsid w:val="00FE1D9F"/>
    <w:rsid w:val="00FE23B1"/>
    <w:rsid w:val="00FE28BC"/>
    <w:rsid w:val="00FE28E0"/>
    <w:rsid w:val="00FE32EC"/>
    <w:rsid w:val="00FE34C3"/>
    <w:rsid w:val="00FE39BD"/>
    <w:rsid w:val="00FE4830"/>
    <w:rsid w:val="00FE4BBA"/>
    <w:rsid w:val="00FE679A"/>
    <w:rsid w:val="00FE75AB"/>
    <w:rsid w:val="00FE7C9B"/>
    <w:rsid w:val="00FE7F84"/>
    <w:rsid w:val="00FF0950"/>
    <w:rsid w:val="00FF0CFD"/>
    <w:rsid w:val="00FF18ED"/>
    <w:rsid w:val="00FF1A25"/>
    <w:rsid w:val="00FF1AEE"/>
    <w:rsid w:val="00FF1AF2"/>
    <w:rsid w:val="00FF1E39"/>
    <w:rsid w:val="00FF1E63"/>
    <w:rsid w:val="00FF225F"/>
    <w:rsid w:val="00FF2D01"/>
    <w:rsid w:val="00FF310D"/>
    <w:rsid w:val="00FF32A9"/>
    <w:rsid w:val="00FF346D"/>
    <w:rsid w:val="00FF348A"/>
    <w:rsid w:val="00FF3E93"/>
    <w:rsid w:val="00FF420A"/>
    <w:rsid w:val="00FF43A8"/>
    <w:rsid w:val="00FF4635"/>
    <w:rsid w:val="00FF4743"/>
    <w:rsid w:val="00FF475E"/>
    <w:rsid w:val="00FF4C53"/>
    <w:rsid w:val="00FF4DA8"/>
    <w:rsid w:val="00FF4DD6"/>
    <w:rsid w:val="00FF4F55"/>
    <w:rsid w:val="00FF543D"/>
    <w:rsid w:val="00FF5A09"/>
    <w:rsid w:val="00FF5D5E"/>
    <w:rsid w:val="00FF5ED2"/>
    <w:rsid w:val="00FF6730"/>
    <w:rsid w:val="00FF6866"/>
    <w:rsid w:val="00FF6E1E"/>
    <w:rsid w:val="00FF7198"/>
    <w:rsid w:val="483D9B4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7EA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3410B7"/>
    <w:pPr>
      <w:spacing w:after="0" w:line="240" w:lineRule="auto"/>
    </w:pPr>
    <w:rPr>
      <w:rFonts w:ascii="Verdana" w:hAnsi="Verdana"/>
      <w:kern w:val="0"/>
      <w14:ligatures w14:val="none"/>
    </w:rPr>
  </w:style>
  <w:style w:type="paragraph" w:styleId="Kop1">
    <w:name w:val="heading 1"/>
    <w:basedOn w:val="Standaard"/>
    <w:next w:val="Standaardtekst"/>
    <w:link w:val="Kop1Char"/>
    <w:autoRedefine/>
    <w:uiPriority w:val="9"/>
    <w:qFormat/>
    <w:rsid w:val="00BA5706"/>
    <w:pPr>
      <w:keepNext/>
      <w:keepLines/>
      <w:numPr>
        <w:numId w:val="7"/>
      </w:numPr>
      <w:tabs>
        <w:tab w:val="left" w:pos="1021"/>
      </w:tabs>
      <w:spacing w:before="480" w:after="240"/>
      <w:ind w:left="993" w:hanging="993"/>
      <w:outlineLvl w:val="0"/>
    </w:pPr>
    <w:rPr>
      <w:rFonts w:eastAsiaTheme="majorEastAsia" w:cstheme="majorBidi"/>
      <w:b/>
      <w:color w:val="0F4761" w:themeColor="accent1" w:themeShade="BF"/>
      <w:sz w:val="40"/>
      <w:szCs w:val="40"/>
      <w:lang w:val="nl-BE"/>
    </w:rPr>
  </w:style>
  <w:style w:type="paragraph" w:styleId="Kop2">
    <w:name w:val="heading 2"/>
    <w:basedOn w:val="Standaard"/>
    <w:next w:val="Standaardtekst"/>
    <w:link w:val="Kop2Char"/>
    <w:autoRedefine/>
    <w:uiPriority w:val="9"/>
    <w:unhideWhenUsed/>
    <w:qFormat/>
    <w:rsid w:val="00715C57"/>
    <w:pPr>
      <w:keepNext/>
      <w:keepLines/>
      <w:numPr>
        <w:ilvl w:val="1"/>
        <w:numId w:val="7"/>
      </w:numPr>
      <w:tabs>
        <w:tab w:val="left" w:pos="993"/>
      </w:tabs>
      <w:spacing w:before="360" w:after="120"/>
      <w:ind w:left="993" w:hanging="993"/>
      <w:outlineLvl w:val="1"/>
    </w:pPr>
    <w:rPr>
      <w:rFonts w:eastAsiaTheme="majorEastAsia" w:cstheme="majorBidi"/>
      <w:b/>
      <w:color w:val="0F4761" w:themeColor="accent1" w:themeShade="BF"/>
      <w:sz w:val="32"/>
      <w:szCs w:val="32"/>
      <w:lang w:val="nl-BE"/>
    </w:rPr>
  </w:style>
  <w:style w:type="paragraph" w:styleId="Kop3">
    <w:name w:val="heading 3"/>
    <w:basedOn w:val="Standaard"/>
    <w:next w:val="Standaardtekst"/>
    <w:link w:val="Kop3Char"/>
    <w:autoRedefine/>
    <w:uiPriority w:val="9"/>
    <w:unhideWhenUsed/>
    <w:qFormat/>
    <w:rsid w:val="00F04579"/>
    <w:pPr>
      <w:keepNext/>
      <w:keepLines/>
      <w:spacing w:before="360" w:after="120"/>
      <w:outlineLvl w:val="2"/>
    </w:pPr>
    <w:rPr>
      <w:rFonts w:eastAsiaTheme="majorEastAsia" w:cstheme="majorBidi"/>
      <w:b/>
      <w:color w:val="0F4761" w:themeColor="accent1" w:themeShade="BF"/>
      <w:sz w:val="28"/>
      <w:szCs w:val="28"/>
      <w:lang w:val="nl-BE"/>
    </w:rPr>
  </w:style>
  <w:style w:type="paragraph" w:styleId="Kop4">
    <w:name w:val="heading 4"/>
    <w:basedOn w:val="Standaard"/>
    <w:next w:val="Standaardtekst"/>
    <w:link w:val="Kop4Char"/>
    <w:uiPriority w:val="9"/>
    <w:unhideWhenUsed/>
    <w:qFormat/>
    <w:rsid w:val="007F507E"/>
    <w:pPr>
      <w:keepNext/>
      <w:keepLines/>
      <w:spacing w:before="80" w:after="40"/>
      <w:outlineLvl w:val="3"/>
    </w:pPr>
    <w:rPr>
      <w:rFonts w:eastAsiaTheme="majorEastAsia" w:cstheme="majorBidi"/>
      <w:iCs/>
      <w:color w:val="0F4761" w:themeColor="accent1" w:themeShade="BF"/>
      <w:lang w:val="nl-BE"/>
    </w:rPr>
  </w:style>
  <w:style w:type="paragraph" w:styleId="Kop5">
    <w:name w:val="heading 5"/>
    <w:basedOn w:val="Standaard"/>
    <w:next w:val="Standaard"/>
    <w:link w:val="Kop5Char"/>
    <w:uiPriority w:val="9"/>
    <w:semiHidden/>
    <w:unhideWhenUsed/>
    <w:qFormat/>
    <w:locked/>
    <w:rsid w:val="00A649D8"/>
    <w:pPr>
      <w:keepNext/>
      <w:keepLines/>
      <w:spacing w:before="80" w:after="40"/>
      <w:ind w:left="1008" w:hanging="1008"/>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locked/>
    <w:rsid w:val="00A649D8"/>
    <w:pPr>
      <w:keepNext/>
      <w:keepLines/>
      <w:spacing w:before="40"/>
      <w:ind w:left="1152" w:hanging="1152"/>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locked/>
    <w:rsid w:val="00A649D8"/>
    <w:pPr>
      <w:keepNext/>
      <w:keepLines/>
      <w:spacing w:before="40"/>
      <w:ind w:left="1296" w:hanging="1296"/>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locked/>
    <w:rsid w:val="00A649D8"/>
    <w:pPr>
      <w:keepNext/>
      <w:keepLines/>
      <w:ind w:left="1440" w:hanging="144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locked/>
    <w:rsid w:val="00A649D8"/>
    <w:pPr>
      <w:keepNext/>
      <w:keepLines/>
      <w:ind w:left="1584" w:hanging="1584"/>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5706"/>
    <w:rPr>
      <w:rFonts w:ascii="Verdana" w:eastAsiaTheme="majorEastAsia" w:hAnsi="Verdana" w:cstheme="majorBidi"/>
      <w:b/>
      <w:color w:val="0F4761" w:themeColor="accent1" w:themeShade="BF"/>
      <w:kern w:val="0"/>
      <w:sz w:val="40"/>
      <w:szCs w:val="40"/>
      <w:lang w:val="nl-BE"/>
      <w14:ligatures w14:val="none"/>
    </w:rPr>
  </w:style>
  <w:style w:type="character" w:customStyle="1" w:styleId="Kop2Char">
    <w:name w:val="Kop 2 Char"/>
    <w:basedOn w:val="Standaardalinea-lettertype"/>
    <w:link w:val="Kop2"/>
    <w:uiPriority w:val="9"/>
    <w:rsid w:val="00C12554"/>
    <w:rPr>
      <w:rFonts w:ascii="Verdana" w:eastAsiaTheme="majorEastAsia" w:hAnsi="Verdana" w:cstheme="majorBidi"/>
      <w:b/>
      <w:color w:val="0F4761" w:themeColor="accent1" w:themeShade="BF"/>
      <w:kern w:val="0"/>
      <w:sz w:val="32"/>
      <w:szCs w:val="32"/>
      <w:lang w:val="nl-BE"/>
      <w14:ligatures w14:val="none"/>
    </w:rPr>
  </w:style>
  <w:style w:type="character" w:customStyle="1" w:styleId="Kop3Char">
    <w:name w:val="Kop 3 Char"/>
    <w:basedOn w:val="Standaardalinea-lettertype"/>
    <w:link w:val="Kop3"/>
    <w:uiPriority w:val="9"/>
    <w:rsid w:val="00D845AE"/>
    <w:rPr>
      <w:rFonts w:ascii="Verdana" w:eastAsiaTheme="majorEastAsia" w:hAnsi="Verdana" w:cstheme="majorBidi"/>
      <w:b/>
      <w:color w:val="0F4761" w:themeColor="accent1" w:themeShade="BF"/>
      <w:kern w:val="0"/>
      <w:sz w:val="28"/>
      <w:szCs w:val="28"/>
      <w:lang w:val="nl-BE"/>
      <w14:ligatures w14:val="none"/>
    </w:rPr>
  </w:style>
  <w:style w:type="character" w:customStyle="1" w:styleId="Kop4Char">
    <w:name w:val="Kop 4 Char"/>
    <w:basedOn w:val="Standaardalinea-lettertype"/>
    <w:link w:val="Kop4"/>
    <w:uiPriority w:val="9"/>
    <w:rsid w:val="00C15D7E"/>
    <w:rPr>
      <w:rFonts w:ascii="Verdana" w:eastAsiaTheme="majorEastAsia" w:hAnsi="Verdana" w:cstheme="majorBidi"/>
      <w:iCs/>
      <w:color w:val="0F4761" w:themeColor="accent1" w:themeShade="BF"/>
      <w:kern w:val="0"/>
      <w:lang w:val="nl-BE"/>
      <w14:ligatures w14:val="none"/>
    </w:rPr>
  </w:style>
  <w:style w:type="character" w:customStyle="1" w:styleId="Kop5Char">
    <w:name w:val="Kop 5 Char"/>
    <w:basedOn w:val="Standaardalinea-lettertype"/>
    <w:link w:val="Kop5"/>
    <w:uiPriority w:val="9"/>
    <w:semiHidden/>
    <w:rsid w:val="00C15D7E"/>
    <w:rPr>
      <w:rFonts w:ascii="Verdana" w:eastAsiaTheme="majorEastAsia" w:hAnsi="Verdana" w:cstheme="majorBidi"/>
      <w:color w:val="0F4761" w:themeColor="accent1" w:themeShade="BF"/>
      <w:kern w:val="0"/>
      <w14:ligatures w14:val="none"/>
    </w:rPr>
  </w:style>
  <w:style w:type="character" w:customStyle="1" w:styleId="Kop6Char">
    <w:name w:val="Kop 6 Char"/>
    <w:basedOn w:val="Standaardalinea-lettertype"/>
    <w:link w:val="Kop6"/>
    <w:uiPriority w:val="9"/>
    <w:semiHidden/>
    <w:rsid w:val="00C15D7E"/>
    <w:rPr>
      <w:rFonts w:ascii="Verdana" w:eastAsiaTheme="majorEastAsia" w:hAnsi="Verdana" w:cstheme="majorBidi"/>
      <w:i/>
      <w:iCs/>
      <w:color w:val="595959" w:themeColor="text1" w:themeTint="A6"/>
      <w:kern w:val="0"/>
      <w14:ligatures w14:val="none"/>
    </w:rPr>
  </w:style>
  <w:style w:type="character" w:customStyle="1" w:styleId="Kop7Char">
    <w:name w:val="Kop 7 Char"/>
    <w:basedOn w:val="Standaardalinea-lettertype"/>
    <w:link w:val="Kop7"/>
    <w:uiPriority w:val="9"/>
    <w:semiHidden/>
    <w:rsid w:val="00C15D7E"/>
    <w:rPr>
      <w:rFonts w:ascii="Verdana" w:eastAsiaTheme="majorEastAsia" w:hAnsi="Verdana" w:cstheme="majorBidi"/>
      <w:color w:val="595959" w:themeColor="text1" w:themeTint="A6"/>
      <w:kern w:val="0"/>
      <w14:ligatures w14:val="none"/>
    </w:rPr>
  </w:style>
  <w:style w:type="character" w:customStyle="1" w:styleId="Kop8Char">
    <w:name w:val="Kop 8 Char"/>
    <w:basedOn w:val="Standaardalinea-lettertype"/>
    <w:link w:val="Kop8"/>
    <w:uiPriority w:val="9"/>
    <w:semiHidden/>
    <w:rsid w:val="00C15D7E"/>
    <w:rPr>
      <w:rFonts w:ascii="Verdana" w:eastAsiaTheme="majorEastAsia" w:hAnsi="Verdana" w:cstheme="majorBidi"/>
      <w:i/>
      <w:iCs/>
      <w:color w:val="272727" w:themeColor="text1" w:themeTint="D8"/>
      <w:kern w:val="0"/>
      <w14:ligatures w14:val="none"/>
    </w:rPr>
  </w:style>
  <w:style w:type="character" w:customStyle="1" w:styleId="Kop9Char">
    <w:name w:val="Kop 9 Char"/>
    <w:basedOn w:val="Standaardalinea-lettertype"/>
    <w:link w:val="Kop9"/>
    <w:uiPriority w:val="9"/>
    <w:semiHidden/>
    <w:rsid w:val="00C15D7E"/>
    <w:rPr>
      <w:rFonts w:ascii="Verdana" w:eastAsiaTheme="majorEastAsia" w:hAnsi="Verdana" w:cstheme="majorBidi"/>
      <w:color w:val="272727" w:themeColor="text1" w:themeTint="D8"/>
      <w:kern w:val="0"/>
      <w14:ligatures w14:val="none"/>
    </w:rPr>
  </w:style>
  <w:style w:type="paragraph" w:styleId="Titel">
    <w:name w:val="Title"/>
    <w:basedOn w:val="Standaard"/>
    <w:next w:val="Standaard"/>
    <w:link w:val="TitelChar"/>
    <w:uiPriority w:val="10"/>
    <w:locked/>
    <w:rsid w:val="00C15D7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5D7E"/>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locked/>
    <w:rsid w:val="00C15D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5D7E"/>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locked/>
    <w:rsid w:val="00C15D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5D7E"/>
    <w:rPr>
      <w:i/>
      <w:iCs/>
      <w:color w:val="404040" w:themeColor="text1" w:themeTint="BF"/>
      <w:kern w:val="0"/>
      <w14:ligatures w14:val="none"/>
    </w:rPr>
  </w:style>
  <w:style w:type="paragraph" w:styleId="Lijstalinea">
    <w:name w:val="List Paragraph"/>
    <w:basedOn w:val="Standaard"/>
    <w:link w:val="LijstalineaChar"/>
    <w:uiPriority w:val="34"/>
    <w:locked/>
    <w:rsid w:val="00C15D7E"/>
    <w:pPr>
      <w:ind w:left="720"/>
      <w:contextualSpacing/>
    </w:pPr>
  </w:style>
  <w:style w:type="character" w:styleId="Intensievebenadrukking">
    <w:name w:val="Intense Emphasis"/>
    <w:basedOn w:val="Standaardalinea-lettertype"/>
    <w:uiPriority w:val="21"/>
    <w:locked/>
    <w:rsid w:val="00C15D7E"/>
    <w:rPr>
      <w:i/>
      <w:iCs/>
      <w:color w:val="0F4761" w:themeColor="accent1" w:themeShade="BF"/>
    </w:rPr>
  </w:style>
  <w:style w:type="paragraph" w:styleId="Duidelijkcitaat">
    <w:name w:val="Intense Quote"/>
    <w:basedOn w:val="Standaard"/>
    <w:next w:val="Standaard"/>
    <w:link w:val="DuidelijkcitaatChar"/>
    <w:uiPriority w:val="30"/>
    <w:locked/>
    <w:rsid w:val="00C15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5D7E"/>
    <w:rPr>
      <w:i/>
      <w:iCs/>
      <w:color w:val="0F4761" w:themeColor="accent1" w:themeShade="BF"/>
      <w:kern w:val="0"/>
      <w14:ligatures w14:val="none"/>
    </w:rPr>
  </w:style>
  <w:style w:type="character" w:styleId="Intensieveverwijzing">
    <w:name w:val="Intense Reference"/>
    <w:basedOn w:val="Standaardalinea-lettertype"/>
    <w:uiPriority w:val="32"/>
    <w:locked/>
    <w:rsid w:val="00C15D7E"/>
    <w:rPr>
      <w:b/>
      <w:bCs/>
      <w:smallCaps/>
      <w:color w:val="0F4761" w:themeColor="accent1" w:themeShade="BF"/>
      <w:spacing w:val="5"/>
    </w:rPr>
  </w:style>
  <w:style w:type="paragraph" w:customStyle="1" w:styleId="Hoofdtitel">
    <w:name w:val="Hoofdtitel"/>
    <w:basedOn w:val="Titel"/>
    <w:link w:val="HoofdtitelChar"/>
    <w:qFormat/>
    <w:rsid w:val="00745ABF"/>
    <w:pPr>
      <w:pBdr>
        <w:bottom w:val="single" w:sz="18" w:space="5" w:color="115F67"/>
      </w:pBdr>
      <w:spacing w:after="360"/>
    </w:pPr>
    <w:rPr>
      <w:rFonts w:ascii="Verdana" w:hAnsi="Verdana" w:cs="Arial"/>
      <w:b/>
      <w:bCs/>
      <w:color w:val="115F67"/>
      <w:sz w:val="52"/>
      <w:szCs w:val="72"/>
      <w:lang w:val="nl-BE" w:eastAsia="en-US"/>
    </w:rPr>
  </w:style>
  <w:style w:type="character" w:customStyle="1" w:styleId="HoofdtitelChar">
    <w:name w:val="Hoofdtitel Char"/>
    <w:basedOn w:val="TitelChar"/>
    <w:link w:val="Hoofdtitel"/>
    <w:rsid w:val="00E25614"/>
    <w:rPr>
      <w:rFonts w:ascii="Verdana" w:eastAsiaTheme="majorEastAsia" w:hAnsi="Verdana" w:cs="Arial"/>
      <w:b/>
      <w:bCs/>
      <w:color w:val="115F67"/>
      <w:spacing w:val="-10"/>
      <w:kern w:val="28"/>
      <w:sz w:val="52"/>
      <w:szCs w:val="72"/>
      <w:lang w:val="nl-BE" w:eastAsia="en-US"/>
      <w14:ligatures w14:val="none"/>
    </w:rPr>
  </w:style>
  <w:style w:type="paragraph" w:styleId="Koptekst">
    <w:name w:val="header"/>
    <w:basedOn w:val="Standaard"/>
    <w:link w:val="KoptekstChar"/>
    <w:uiPriority w:val="99"/>
    <w:unhideWhenUsed/>
    <w:locked/>
    <w:rsid w:val="00E25614"/>
    <w:pPr>
      <w:tabs>
        <w:tab w:val="center" w:pos="4513"/>
        <w:tab w:val="right" w:pos="9026"/>
      </w:tabs>
    </w:pPr>
  </w:style>
  <w:style w:type="character" w:customStyle="1" w:styleId="KoptekstChar">
    <w:name w:val="Koptekst Char"/>
    <w:basedOn w:val="Standaardalinea-lettertype"/>
    <w:link w:val="Koptekst"/>
    <w:uiPriority w:val="99"/>
    <w:rsid w:val="00E25614"/>
    <w:rPr>
      <w:kern w:val="0"/>
      <w14:ligatures w14:val="none"/>
    </w:rPr>
  </w:style>
  <w:style w:type="paragraph" w:styleId="Voettekst">
    <w:name w:val="footer"/>
    <w:basedOn w:val="Standaard"/>
    <w:link w:val="VoettekstChar"/>
    <w:uiPriority w:val="99"/>
    <w:unhideWhenUsed/>
    <w:rsid w:val="00E4210F"/>
    <w:pPr>
      <w:tabs>
        <w:tab w:val="right" w:pos="9072"/>
      </w:tabs>
    </w:pPr>
  </w:style>
  <w:style w:type="character" w:customStyle="1" w:styleId="VoettekstChar">
    <w:name w:val="Voettekst Char"/>
    <w:basedOn w:val="Standaardalinea-lettertype"/>
    <w:link w:val="Voettekst"/>
    <w:uiPriority w:val="99"/>
    <w:rsid w:val="00E4210F"/>
    <w:rPr>
      <w:rFonts w:ascii="Verdana" w:hAnsi="Verdana"/>
      <w:kern w:val="0"/>
      <w14:ligatures w14:val="none"/>
    </w:rPr>
  </w:style>
  <w:style w:type="paragraph" w:customStyle="1" w:styleId="Opsommingniv1">
    <w:name w:val="Opsomming niv1"/>
    <w:basedOn w:val="Lijstalinea"/>
    <w:link w:val="Opsommingniv1Char"/>
    <w:qFormat/>
    <w:rsid w:val="00681960"/>
    <w:pPr>
      <w:numPr>
        <w:numId w:val="1"/>
      </w:numPr>
      <w:spacing w:after="120" w:line="360" w:lineRule="exact"/>
      <w:contextualSpacing w:val="0"/>
    </w:pPr>
    <w:rPr>
      <w:rFonts w:eastAsiaTheme="minorHAnsi" w:cs="Arial"/>
      <w:bCs/>
      <w:color w:val="000000" w:themeColor="text1"/>
      <w:lang w:val="nl-NL" w:eastAsia="en-US"/>
    </w:rPr>
  </w:style>
  <w:style w:type="paragraph" w:customStyle="1" w:styleId="Opsommingniv2">
    <w:name w:val="Opsomming niv2"/>
    <w:basedOn w:val="Lijstalinea"/>
    <w:link w:val="Opsommingniv2Char"/>
    <w:qFormat/>
    <w:rsid w:val="00681960"/>
    <w:pPr>
      <w:numPr>
        <w:numId w:val="2"/>
      </w:numPr>
      <w:spacing w:before="120" w:after="120" w:line="360" w:lineRule="exact"/>
      <w:contextualSpacing w:val="0"/>
    </w:pPr>
    <w:rPr>
      <w:rFonts w:eastAsiaTheme="minorHAnsi" w:cs="Arial"/>
      <w:bCs/>
      <w:color w:val="000000" w:themeColor="text1"/>
      <w:lang w:val="nl-NL" w:eastAsia="en-US"/>
    </w:rPr>
  </w:style>
  <w:style w:type="character" w:customStyle="1" w:styleId="Opsommingniv1Char">
    <w:name w:val="Opsomming niv1 Char"/>
    <w:basedOn w:val="Standaardalinea-lettertype"/>
    <w:link w:val="Opsommingniv1"/>
    <w:rsid w:val="00681960"/>
    <w:rPr>
      <w:rFonts w:ascii="Verdana" w:eastAsiaTheme="minorHAnsi" w:hAnsi="Verdana" w:cs="Arial"/>
      <w:bCs/>
      <w:color w:val="000000" w:themeColor="text1"/>
      <w:kern w:val="0"/>
      <w:lang w:val="nl-NL" w:eastAsia="en-US"/>
      <w14:ligatures w14:val="none"/>
    </w:rPr>
  </w:style>
  <w:style w:type="character" w:customStyle="1" w:styleId="Opsommingniv2Char">
    <w:name w:val="Opsomming niv2 Char"/>
    <w:basedOn w:val="Standaardalinea-lettertype"/>
    <w:link w:val="Opsommingniv2"/>
    <w:rsid w:val="00681960"/>
    <w:rPr>
      <w:rFonts w:ascii="Verdana" w:eastAsiaTheme="minorHAnsi" w:hAnsi="Verdana" w:cs="Arial"/>
      <w:bCs/>
      <w:color w:val="000000" w:themeColor="text1"/>
      <w:kern w:val="0"/>
      <w:lang w:val="nl-NL" w:eastAsia="en-US"/>
      <w14:ligatures w14:val="none"/>
    </w:rPr>
  </w:style>
  <w:style w:type="paragraph" w:customStyle="1" w:styleId="Opsommingniv3">
    <w:name w:val="Opsomming niv3"/>
    <w:basedOn w:val="Opsommingniv2"/>
    <w:link w:val="Opsommingniv3Char"/>
    <w:qFormat/>
    <w:rsid w:val="00681960"/>
    <w:pPr>
      <w:numPr>
        <w:ilvl w:val="1"/>
      </w:numPr>
    </w:pPr>
  </w:style>
  <w:style w:type="character" w:customStyle="1" w:styleId="Opsommingniv3Char">
    <w:name w:val="Opsomming niv3 Char"/>
    <w:basedOn w:val="Opsommingniv2Char"/>
    <w:link w:val="Opsommingniv3"/>
    <w:rsid w:val="00681960"/>
    <w:rPr>
      <w:rFonts w:ascii="Verdana" w:eastAsiaTheme="minorHAnsi" w:hAnsi="Verdana" w:cs="Arial"/>
      <w:bCs/>
      <w:color w:val="000000" w:themeColor="text1"/>
      <w:kern w:val="0"/>
      <w:lang w:val="nl-NL" w:eastAsia="en-US"/>
      <w14:ligatures w14:val="none"/>
    </w:rPr>
  </w:style>
  <w:style w:type="paragraph" w:customStyle="1" w:styleId="Standaardtekst">
    <w:name w:val="Standaardtekst"/>
    <w:basedOn w:val="Standaard"/>
    <w:qFormat/>
    <w:rsid w:val="00681960"/>
    <w:pPr>
      <w:spacing w:after="240" w:line="360" w:lineRule="exact"/>
    </w:pPr>
    <w:rPr>
      <w:rFonts w:eastAsiaTheme="minorHAnsi" w:cs="Arial"/>
      <w:bCs/>
      <w:color w:val="000000" w:themeColor="text1"/>
      <w:lang w:val="nl-NL" w:eastAsia="en-US"/>
    </w:rPr>
  </w:style>
  <w:style w:type="paragraph" w:customStyle="1" w:styleId="Quote1">
    <w:name w:val="Quote1"/>
    <w:basedOn w:val="Standaard"/>
    <w:qFormat/>
    <w:rsid w:val="00681960"/>
    <w:pPr>
      <w:numPr>
        <w:numId w:val="3"/>
      </w:numPr>
      <w:spacing w:after="120"/>
    </w:pPr>
    <w:rPr>
      <w:rFonts w:eastAsiaTheme="minorHAnsi" w:cs="Arial"/>
      <w:bCs/>
      <w:color w:val="115F67"/>
      <w:lang w:val="nl-NL" w:eastAsia="en-US"/>
    </w:rPr>
  </w:style>
  <w:style w:type="paragraph" w:customStyle="1" w:styleId="Kop3nietininhoud">
    <w:name w:val="Kop 3 niet in inhoud"/>
    <w:basedOn w:val="Kop3"/>
    <w:next w:val="Opsommingaanbeveling"/>
    <w:autoRedefine/>
    <w:qFormat/>
    <w:rsid w:val="00A649D8"/>
    <w:pPr>
      <w:outlineLvl w:val="9"/>
    </w:pPr>
    <w:rPr>
      <w:rFonts w:cs="Times New Roman (Headings CS)"/>
      <w:bCs/>
      <w:color w:val="115F67"/>
      <w:lang w:val="nl-NL" w:eastAsia="en-US"/>
    </w:rPr>
  </w:style>
  <w:style w:type="numbering" w:customStyle="1" w:styleId="CurrentList1">
    <w:name w:val="Current List1"/>
    <w:uiPriority w:val="99"/>
    <w:locked/>
    <w:rsid w:val="00A649D8"/>
    <w:pPr>
      <w:numPr>
        <w:numId w:val="4"/>
      </w:numPr>
    </w:pPr>
  </w:style>
  <w:style w:type="numbering" w:customStyle="1" w:styleId="CurrentList2">
    <w:name w:val="Current List2"/>
    <w:uiPriority w:val="99"/>
    <w:locked/>
    <w:rsid w:val="00A649D8"/>
    <w:pPr>
      <w:numPr>
        <w:numId w:val="5"/>
      </w:numPr>
    </w:pPr>
  </w:style>
  <w:style w:type="paragraph" w:styleId="Inhopg1">
    <w:name w:val="toc 1"/>
    <w:basedOn w:val="Standaard"/>
    <w:next w:val="Standaard"/>
    <w:autoRedefine/>
    <w:uiPriority w:val="39"/>
    <w:unhideWhenUsed/>
    <w:rsid w:val="00BA2DCD"/>
    <w:pPr>
      <w:spacing w:after="100"/>
    </w:pPr>
    <w:rPr>
      <w:b/>
    </w:rPr>
  </w:style>
  <w:style w:type="paragraph" w:styleId="Inhopg2">
    <w:name w:val="toc 2"/>
    <w:basedOn w:val="Standaard"/>
    <w:next w:val="Standaard"/>
    <w:autoRedefine/>
    <w:uiPriority w:val="39"/>
    <w:unhideWhenUsed/>
    <w:rsid w:val="00BA2DCD"/>
    <w:pPr>
      <w:spacing w:after="100"/>
      <w:ind w:left="240"/>
    </w:pPr>
    <w:rPr>
      <w:b/>
    </w:rPr>
  </w:style>
  <w:style w:type="paragraph" w:styleId="Inhopg3">
    <w:name w:val="toc 3"/>
    <w:basedOn w:val="Standaard"/>
    <w:next w:val="Standaard"/>
    <w:autoRedefine/>
    <w:uiPriority w:val="39"/>
    <w:unhideWhenUsed/>
    <w:rsid w:val="00E04AAD"/>
    <w:pPr>
      <w:spacing w:after="100"/>
      <w:ind w:left="480"/>
    </w:pPr>
  </w:style>
  <w:style w:type="character" w:styleId="Hyperlink">
    <w:name w:val="Hyperlink"/>
    <w:basedOn w:val="Standaardalinea-lettertype"/>
    <w:uiPriority w:val="99"/>
    <w:unhideWhenUsed/>
    <w:rsid w:val="00E04AAD"/>
    <w:rPr>
      <w:color w:val="467886" w:themeColor="hyperlink"/>
      <w:u w:val="single"/>
    </w:rPr>
  </w:style>
  <w:style w:type="paragraph" w:customStyle="1" w:styleId="noozotekst">
    <w:name w:val="noozotekst"/>
    <w:basedOn w:val="Inhopg1"/>
    <w:link w:val="noozotekstChar"/>
    <w:autoRedefine/>
    <w:locked/>
    <w:rsid w:val="00371300"/>
    <w:pPr>
      <w:framePr w:wrap="around" w:vAnchor="text" w:hAnchor="text" w:y="1"/>
      <w:tabs>
        <w:tab w:val="left" w:pos="477"/>
        <w:tab w:val="left" w:pos="567"/>
        <w:tab w:val="right" w:leader="dot" w:pos="7938"/>
      </w:tabs>
      <w:spacing w:after="0"/>
    </w:pPr>
    <w:rPr>
      <w:rFonts w:eastAsiaTheme="minorHAnsi" w:cs="Arial"/>
      <w:b w:val="0"/>
      <w:noProof/>
      <w:lang w:val="nl-NL" w:eastAsia="en-US"/>
    </w:rPr>
  </w:style>
  <w:style w:type="character" w:customStyle="1" w:styleId="noozotekstChar">
    <w:name w:val="noozotekst Char"/>
    <w:basedOn w:val="Standaardalinea-lettertype"/>
    <w:link w:val="noozotekst"/>
    <w:rsid w:val="00371300"/>
    <w:rPr>
      <w:rFonts w:ascii="Verdana" w:eastAsiaTheme="minorHAnsi" w:hAnsi="Verdana" w:cs="Arial"/>
      <w:noProof/>
      <w:kern w:val="0"/>
      <w:lang w:val="nl-NL" w:eastAsia="en-US"/>
      <w14:ligatures w14:val="none"/>
    </w:rPr>
  </w:style>
  <w:style w:type="character" w:styleId="GevolgdeHyperlink">
    <w:name w:val="FollowedHyperlink"/>
    <w:basedOn w:val="Standaardalinea-lettertype"/>
    <w:uiPriority w:val="99"/>
    <w:semiHidden/>
    <w:unhideWhenUsed/>
    <w:locked/>
    <w:rsid w:val="00371300"/>
    <w:rPr>
      <w:color w:val="96607D" w:themeColor="followedHyperlink"/>
      <w:u w:val="single"/>
    </w:rPr>
  </w:style>
  <w:style w:type="character" w:styleId="Onopgelostemelding">
    <w:name w:val="Unresolved Mention"/>
    <w:basedOn w:val="Standaardalinea-lettertype"/>
    <w:uiPriority w:val="99"/>
    <w:semiHidden/>
    <w:unhideWhenUsed/>
    <w:locked/>
    <w:rsid w:val="00371300"/>
    <w:rPr>
      <w:color w:val="605E5C"/>
      <w:shd w:val="clear" w:color="auto" w:fill="E1DFDD"/>
    </w:rPr>
  </w:style>
  <w:style w:type="paragraph" w:customStyle="1" w:styleId="Opsommingaanbeveling">
    <w:name w:val="Opsomming aanbeveling"/>
    <w:basedOn w:val="Standaard"/>
    <w:link w:val="OpsommingaanbevelingChar"/>
    <w:qFormat/>
    <w:rsid w:val="001E12AA"/>
    <w:pPr>
      <w:numPr>
        <w:numId w:val="6"/>
      </w:numPr>
      <w:spacing w:after="120" w:line="360" w:lineRule="exact"/>
      <w:ind w:left="360"/>
    </w:pPr>
    <w:rPr>
      <w:rFonts w:eastAsiaTheme="minorHAnsi" w:cs="Arial"/>
      <w:bCs/>
      <w:color w:val="115F67"/>
      <w:lang w:val="nl-NL" w:eastAsia="en-US"/>
    </w:rPr>
  </w:style>
  <w:style w:type="character" w:customStyle="1" w:styleId="OpsommingaanbevelingChar">
    <w:name w:val="Opsomming aanbeveling Char"/>
    <w:basedOn w:val="Standaardalinea-lettertype"/>
    <w:link w:val="Opsommingaanbeveling"/>
    <w:rsid w:val="001E12AA"/>
    <w:rPr>
      <w:rFonts w:ascii="Verdana" w:eastAsiaTheme="minorHAnsi" w:hAnsi="Verdana" w:cs="Arial"/>
      <w:bCs/>
      <w:color w:val="115F67"/>
      <w:kern w:val="0"/>
      <w:lang w:val="nl-NL" w:eastAsia="en-US"/>
      <w14:ligatures w14:val="none"/>
    </w:rPr>
  </w:style>
  <w:style w:type="character" w:styleId="Zwaar">
    <w:name w:val="Strong"/>
    <w:basedOn w:val="Standaardalinea-lettertype"/>
    <w:uiPriority w:val="22"/>
    <w:locked/>
    <w:rsid w:val="001E12AA"/>
    <w:rPr>
      <w:b/>
      <w:bCs/>
    </w:rPr>
  </w:style>
  <w:style w:type="paragraph" w:styleId="Eindnoottekst">
    <w:name w:val="endnote text"/>
    <w:basedOn w:val="Standaard"/>
    <w:link w:val="EindnoottekstChar"/>
    <w:uiPriority w:val="99"/>
    <w:unhideWhenUsed/>
    <w:locked/>
    <w:rsid w:val="003D3C70"/>
    <w:rPr>
      <w:sz w:val="20"/>
      <w:szCs w:val="20"/>
    </w:rPr>
  </w:style>
  <w:style w:type="character" w:customStyle="1" w:styleId="EindnoottekstChar">
    <w:name w:val="Eindnoottekst Char"/>
    <w:basedOn w:val="Standaardalinea-lettertype"/>
    <w:link w:val="Eindnoottekst"/>
    <w:uiPriority w:val="99"/>
    <w:rsid w:val="003D3C70"/>
    <w:rPr>
      <w:rFonts w:ascii="Verdana" w:hAnsi="Verdana"/>
      <w:kern w:val="0"/>
      <w:sz w:val="20"/>
      <w:szCs w:val="20"/>
      <w14:ligatures w14:val="none"/>
    </w:rPr>
  </w:style>
  <w:style w:type="character" w:styleId="Eindnootmarkering">
    <w:name w:val="endnote reference"/>
    <w:basedOn w:val="Standaardalinea-lettertype"/>
    <w:uiPriority w:val="99"/>
    <w:semiHidden/>
    <w:unhideWhenUsed/>
    <w:locked/>
    <w:rsid w:val="003D3C70"/>
    <w:rPr>
      <w:vertAlign w:val="superscript"/>
    </w:rPr>
  </w:style>
  <w:style w:type="paragraph" w:styleId="Voetnoottekst">
    <w:name w:val="footnote text"/>
    <w:basedOn w:val="Standaard"/>
    <w:link w:val="VoetnoottekstChar"/>
    <w:uiPriority w:val="99"/>
    <w:semiHidden/>
    <w:unhideWhenUsed/>
    <w:rsid w:val="00D2096C"/>
    <w:rPr>
      <w:sz w:val="20"/>
      <w:szCs w:val="20"/>
    </w:rPr>
  </w:style>
  <w:style w:type="character" w:customStyle="1" w:styleId="VoetnoottekstChar">
    <w:name w:val="Voetnoottekst Char"/>
    <w:basedOn w:val="Standaardalinea-lettertype"/>
    <w:link w:val="Voetnoottekst"/>
    <w:uiPriority w:val="99"/>
    <w:semiHidden/>
    <w:rsid w:val="00D2096C"/>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D2096C"/>
    <w:rPr>
      <w:vertAlign w:val="superscript"/>
    </w:rPr>
  </w:style>
  <w:style w:type="paragraph" w:styleId="Normaalweb">
    <w:name w:val="Normal (Web)"/>
    <w:basedOn w:val="Standaard"/>
    <w:uiPriority w:val="99"/>
    <w:semiHidden/>
    <w:unhideWhenUsed/>
    <w:locked/>
    <w:rsid w:val="001D75EA"/>
    <w:pPr>
      <w:spacing w:before="100" w:beforeAutospacing="1" w:after="100" w:afterAutospacing="1"/>
    </w:pPr>
    <w:rPr>
      <w:rFonts w:ascii="Times New Roman" w:eastAsia="Times New Roman" w:hAnsi="Times New Roman" w:cs="Times New Roman"/>
      <w:lang w:val="nl-BE" w:eastAsia="nl-BE"/>
    </w:rPr>
  </w:style>
  <w:style w:type="character" w:customStyle="1" w:styleId="whitespace-normal">
    <w:name w:val="whitespace-normal"/>
    <w:basedOn w:val="Standaardalinea-lettertype"/>
    <w:locked/>
    <w:rsid w:val="001D75EA"/>
  </w:style>
  <w:style w:type="character" w:styleId="Verwijzingopmerking">
    <w:name w:val="annotation reference"/>
    <w:basedOn w:val="Standaardalinea-lettertype"/>
    <w:uiPriority w:val="99"/>
    <w:semiHidden/>
    <w:unhideWhenUsed/>
    <w:locked/>
    <w:rsid w:val="002D58F2"/>
    <w:rPr>
      <w:sz w:val="16"/>
      <w:szCs w:val="16"/>
    </w:rPr>
  </w:style>
  <w:style w:type="paragraph" w:styleId="Tekstopmerking">
    <w:name w:val="annotation text"/>
    <w:basedOn w:val="Standaard"/>
    <w:link w:val="TekstopmerkingChar"/>
    <w:uiPriority w:val="99"/>
    <w:unhideWhenUsed/>
    <w:locked/>
    <w:rsid w:val="002D58F2"/>
    <w:pPr>
      <w:spacing w:after="160"/>
    </w:pPr>
    <w:rPr>
      <w:rFonts w:asciiTheme="minorHAnsi" w:eastAsiaTheme="minorHAnsi" w:hAnsiTheme="minorHAnsi"/>
      <w:kern w:val="2"/>
      <w:sz w:val="20"/>
      <w:szCs w:val="20"/>
      <w:lang w:val="nl-BE" w:eastAsia="en-US"/>
      <w14:ligatures w14:val="standardContextual"/>
    </w:rPr>
  </w:style>
  <w:style w:type="character" w:customStyle="1" w:styleId="TekstopmerkingChar">
    <w:name w:val="Tekst opmerking Char"/>
    <w:basedOn w:val="Standaardalinea-lettertype"/>
    <w:link w:val="Tekstopmerking"/>
    <w:uiPriority w:val="99"/>
    <w:rsid w:val="002D58F2"/>
    <w:rPr>
      <w:rFonts w:eastAsiaTheme="minorHAnsi"/>
      <w:sz w:val="20"/>
      <w:szCs w:val="20"/>
      <w:lang w:val="nl-BE" w:eastAsia="en-US"/>
    </w:rPr>
  </w:style>
  <w:style w:type="paragraph" w:styleId="Revisie">
    <w:name w:val="Revision"/>
    <w:hidden/>
    <w:uiPriority w:val="99"/>
    <w:semiHidden/>
    <w:rsid w:val="00C82698"/>
    <w:pPr>
      <w:spacing w:after="0" w:line="240" w:lineRule="auto"/>
    </w:pPr>
    <w:rPr>
      <w:rFonts w:ascii="Verdana" w:hAnsi="Verdana"/>
      <w:kern w:val="0"/>
      <w14:ligatures w14:val="none"/>
    </w:rPr>
  </w:style>
  <w:style w:type="paragraph" w:styleId="Onderwerpvanopmerking">
    <w:name w:val="annotation subject"/>
    <w:basedOn w:val="Tekstopmerking"/>
    <w:next w:val="Tekstopmerking"/>
    <w:link w:val="OnderwerpvanopmerkingChar"/>
    <w:uiPriority w:val="99"/>
    <w:semiHidden/>
    <w:unhideWhenUsed/>
    <w:locked/>
    <w:rsid w:val="005438E7"/>
    <w:pPr>
      <w:spacing w:after="0"/>
    </w:pPr>
    <w:rPr>
      <w:rFonts w:ascii="Verdana" w:eastAsiaTheme="minorEastAsia" w:hAnsi="Verdana"/>
      <w:b/>
      <w:bCs/>
      <w:kern w:val="0"/>
      <w:lang w:eastAsia="ja-JP"/>
      <w14:ligatures w14:val="none"/>
    </w:rPr>
  </w:style>
  <w:style w:type="character" w:customStyle="1" w:styleId="OnderwerpvanopmerkingChar">
    <w:name w:val="Onderwerp van opmerking Char"/>
    <w:basedOn w:val="TekstopmerkingChar"/>
    <w:link w:val="Onderwerpvanopmerking"/>
    <w:uiPriority w:val="99"/>
    <w:semiHidden/>
    <w:rsid w:val="005438E7"/>
    <w:rPr>
      <w:rFonts w:ascii="Verdana" w:eastAsiaTheme="minorHAnsi" w:hAnsi="Verdana"/>
      <w:b/>
      <w:bCs/>
      <w:kern w:val="0"/>
      <w:sz w:val="20"/>
      <w:szCs w:val="20"/>
      <w:lang w:val="nl-BE" w:eastAsia="en-US"/>
      <w14:ligatures w14:val="none"/>
    </w:rPr>
  </w:style>
  <w:style w:type="character" w:styleId="Vermelding">
    <w:name w:val="Mention"/>
    <w:basedOn w:val="Standaardalinea-lettertype"/>
    <w:uiPriority w:val="99"/>
    <w:unhideWhenUsed/>
    <w:locked/>
    <w:rsid w:val="004C3F06"/>
    <w:rPr>
      <w:color w:val="2B579A"/>
      <w:shd w:val="clear" w:color="auto" w:fill="E1DFDD"/>
    </w:rPr>
  </w:style>
  <w:style w:type="character" w:styleId="Nadruk">
    <w:name w:val="Emphasis"/>
    <w:basedOn w:val="Standaardalinea-lettertype"/>
    <w:uiPriority w:val="20"/>
    <w:locked/>
    <w:rsid w:val="00317D25"/>
    <w:rPr>
      <w:i/>
      <w:iCs/>
    </w:rPr>
  </w:style>
  <w:style w:type="paragraph" w:customStyle="1" w:styleId="commentcontentpara">
    <w:name w:val="commentcontentpara"/>
    <w:basedOn w:val="Standaard"/>
    <w:rsid w:val="002F5BC6"/>
    <w:pPr>
      <w:spacing w:before="100" w:beforeAutospacing="1" w:after="100" w:afterAutospacing="1"/>
    </w:pPr>
    <w:rPr>
      <w:rFonts w:ascii="Times New Roman" w:eastAsia="Times New Roman" w:hAnsi="Times New Roman" w:cs="Times New Roman"/>
      <w:lang w:val="nl-BE" w:eastAsia="nl-BE"/>
    </w:rPr>
  </w:style>
  <w:style w:type="character" w:customStyle="1" w:styleId="LijstalineaChar">
    <w:name w:val="Lijstalinea Char"/>
    <w:link w:val="Lijstalinea"/>
    <w:uiPriority w:val="34"/>
    <w:locked/>
    <w:rsid w:val="00CA7EB4"/>
    <w:rPr>
      <w:rFonts w:ascii="Verdana" w:hAnsi="Verdana"/>
      <w:kern w:val="0"/>
      <w14:ligatures w14:val="none"/>
    </w:rPr>
  </w:style>
  <w:style w:type="paragraph" w:customStyle="1" w:styleId="Default">
    <w:name w:val="Default"/>
    <w:rsid w:val="00A429CF"/>
    <w:pPr>
      <w:autoSpaceDE w:val="0"/>
      <w:autoSpaceDN w:val="0"/>
      <w:adjustRightInd w:val="0"/>
      <w:spacing w:after="0" w:line="240" w:lineRule="auto"/>
    </w:pPr>
    <w:rPr>
      <w:rFonts w:ascii="Verdana" w:eastAsiaTheme="minorHAnsi" w:hAnsi="Verdana" w:cs="Verdana"/>
      <w:color w:val="000000"/>
      <w:kern w:val="0"/>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eronique@noozo.be"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m@noozo.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am@noozo.b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oozo.be"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info@noozo.be"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gripvzw.be/nl/artikel/793/een-campusscholen-betekenen-niet-automatisch-inclusie" TargetMode="External"/><Relationship Id="rId13" Type="http://schemas.openxmlformats.org/officeDocument/2006/relationships/hyperlink" Target="https://www.vlaamsparlement.be/nl/parlementaire-documenten/schriftelijke-vragen/1573551" TargetMode="External"/><Relationship Id="rId3" Type="http://schemas.openxmlformats.org/officeDocument/2006/relationships/hyperlink" Target="https://www.ohchr.org/en/instruments-mechanisms/instruments/convention-rights-persons-disabilities" TargetMode="External"/><Relationship Id="rId7" Type="http://schemas.openxmlformats.org/officeDocument/2006/relationships/hyperlink" Target="https://www.eenet.org.uk/resources/docs/Index%20English.pdf" TargetMode="External"/><Relationship Id="rId12" Type="http://schemas.openxmlformats.org/officeDocument/2006/relationships/hyperlink" Target="https://www.vlaanderen.be/onderwijs-en-vorming/ondersteuning-en-begeleiding-voor-leerlingen-cursisten-en-studenten/basis-en-secundair-onderwijs/buitenschoolse-hulpverlening" TargetMode="External"/><Relationship Id="rId2" Type="http://schemas.openxmlformats.org/officeDocument/2006/relationships/hyperlink" Target="https://themis.vlaanderen.be/files/f4c40b00-1ef7-11f1-8fa7-4d9e2b7c344e/download?name=VR%202026%201303%20DOC.0229-1%20Pioniersscholen%20-%20nota%20TER.pdf&amp;content-disposition=inline" TargetMode="External"/><Relationship Id="rId1" Type="http://schemas.openxmlformats.org/officeDocument/2006/relationships/hyperlink" Target="https://themis.vlaanderen.be/files/f4bf5010-1ef7-11f1-8fa7-4d9e2b7c344e/download?name=VR%202026%201303%20DOC.0229-2%20Pioniersscholen%20-%20BVR%20TER.pdf&amp;content-disposition=inline" TargetMode="External"/><Relationship Id="rId6" Type="http://schemas.openxmlformats.org/officeDocument/2006/relationships/hyperlink" Target="https://kenniscentrumpotential.be/kenniscentrum/detail/voordelen-van-inclusief-onderwijs" TargetMode="External"/><Relationship Id="rId11" Type="http://schemas.openxmlformats.org/officeDocument/2006/relationships/hyperlink" Target="https://education.ec.europa.eu/nl/education-levels/higher-education/inclusive-and-connected-higher-education" TargetMode="External"/><Relationship Id="rId5" Type="http://schemas.openxmlformats.org/officeDocument/2006/relationships/hyperlink" Target="https://data-onderwijs.vlaanderen.be/documenten/bestanden/advies-commissie-inclusief-onderwijs.pdf" TargetMode="External"/><Relationship Id="rId10" Type="http://schemas.openxmlformats.org/officeDocument/2006/relationships/hyperlink" Target="https://data-onderwijs.vlaanderen.be/documenten/bestanden/macrorapport-erkenningsonderzoeken-leersteun-2024.pdf" TargetMode="External"/><Relationship Id="rId4" Type="http://schemas.openxmlformats.org/officeDocument/2006/relationships/hyperlink" Target="https://www.ohchr.org/en/documents/general-comments-and-recommendations/general-comment-no-4-article-24-right-inclusive" TargetMode="External"/><Relationship Id="rId9" Type="http://schemas.openxmlformats.org/officeDocument/2006/relationships/hyperlink" Target="https://www.vlaanderen.be/statistiek-vlaanderen/onderwijs-en-vorming/onderwijsinstellingen" TargetMode="External"/><Relationship Id="rId14" Type="http://schemas.openxmlformats.org/officeDocument/2006/relationships/hyperlink" Target="https://ph.belgium.be/nl/adviezen/advies-2025-02.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C7DE63E6B7B14A8DCDB87405A05468" ma:contentTypeVersion="20" ma:contentTypeDescription="Een nieuw document maken." ma:contentTypeScope="" ma:versionID="6d1d3f66b1b1d01e990f0609bef7d4b8">
  <xsd:schema xmlns:xsd="http://www.w3.org/2001/XMLSchema" xmlns:xs="http://www.w3.org/2001/XMLSchema" xmlns:p="http://schemas.microsoft.com/office/2006/metadata/properties" xmlns:ns2="183e974f-da91-4158-8eeb-ce3796621897" xmlns:ns3="ceb7a757-42b4-4e45-a46c-426c81a4d275" targetNamespace="http://schemas.microsoft.com/office/2006/metadata/properties" ma:root="true" ma:fieldsID="bcfe6ddc41708352338f73e4a3841842" ns2:_="" ns3:_="">
    <xsd:import namespace="183e974f-da91-4158-8eeb-ce3796621897"/>
    <xsd:import namespace="ceb7a757-42b4-4e45-a46c-426c81a4d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e974f-da91-4158-8eeb-ce3796621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38fffe2-f346-4e81-96ca-8464c3f583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b7a757-42b4-4e45-a46c-426c81a4d275"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d9905a7-a62b-44dc-b62f-3cd2c945628d}" ma:internalName="TaxCatchAll" ma:showField="CatchAllData" ma:web="ceb7a757-42b4-4e45-a46c-426c81a4d2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b7a757-42b4-4e45-a46c-426c81a4d275" xsi:nil="true"/>
    <lcf76f155ced4ddcb4097134ff3c332f xmlns="183e974f-da91-4158-8eeb-ce37966218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EA7930-BA6A-4DD7-A4B7-B34CDE2DABF2}">
  <ds:schemaRefs>
    <ds:schemaRef ds:uri="http://schemas.openxmlformats.org/officeDocument/2006/bibliography"/>
  </ds:schemaRefs>
</ds:datastoreItem>
</file>

<file path=customXml/itemProps2.xml><?xml version="1.0" encoding="utf-8"?>
<ds:datastoreItem xmlns:ds="http://schemas.openxmlformats.org/officeDocument/2006/customXml" ds:itemID="{56FF5BAA-FDCB-44C8-8144-0AF19F3AE994}"/>
</file>

<file path=customXml/itemProps3.xml><?xml version="1.0" encoding="utf-8"?>
<ds:datastoreItem xmlns:ds="http://schemas.openxmlformats.org/officeDocument/2006/customXml" ds:itemID="{7AE0C6F1-EB8D-41D0-91D4-A8D996A13760}"/>
</file>

<file path=customXml/itemProps4.xml><?xml version="1.0" encoding="utf-8"?>
<ds:datastoreItem xmlns:ds="http://schemas.openxmlformats.org/officeDocument/2006/customXml" ds:itemID="{6A9ED757-1350-4F5E-8C9A-31559BCBB16D}"/>
</file>

<file path=docProps/app.xml><?xml version="1.0" encoding="utf-8"?>
<Properties xmlns="http://schemas.openxmlformats.org/officeDocument/2006/extended-properties" xmlns:vt="http://schemas.openxmlformats.org/officeDocument/2006/docPropsVTypes">
  <Template>Normal</Template>
  <TotalTime>0</TotalTime>
  <Pages>53</Pages>
  <Words>12144</Words>
  <Characters>66797</Characters>
  <Application>Microsoft Office Word</Application>
  <DocSecurity>0</DocSecurity>
  <Lines>556</Lines>
  <Paragraphs>157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78784</CharactersWithSpaces>
  <SharedDoc>false</SharedDoc>
  <HLinks>
    <vt:vector size="366" baseType="variant">
      <vt:variant>
        <vt:i4>1441846</vt:i4>
      </vt:variant>
      <vt:variant>
        <vt:i4>269</vt:i4>
      </vt:variant>
      <vt:variant>
        <vt:i4>0</vt:i4>
      </vt:variant>
      <vt:variant>
        <vt:i4>5</vt:i4>
      </vt:variant>
      <vt:variant>
        <vt:lpwstr/>
      </vt:variant>
      <vt:variant>
        <vt:lpwstr>_Toc226646632</vt:lpwstr>
      </vt:variant>
      <vt:variant>
        <vt:i4>1441846</vt:i4>
      </vt:variant>
      <vt:variant>
        <vt:i4>263</vt:i4>
      </vt:variant>
      <vt:variant>
        <vt:i4>0</vt:i4>
      </vt:variant>
      <vt:variant>
        <vt:i4>5</vt:i4>
      </vt:variant>
      <vt:variant>
        <vt:lpwstr/>
      </vt:variant>
      <vt:variant>
        <vt:lpwstr>_Toc226646631</vt:lpwstr>
      </vt:variant>
      <vt:variant>
        <vt:i4>1441846</vt:i4>
      </vt:variant>
      <vt:variant>
        <vt:i4>257</vt:i4>
      </vt:variant>
      <vt:variant>
        <vt:i4>0</vt:i4>
      </vt:variant>
      <vt:variant>
        <vt:i4>5</vt:i4>
      </vt:variant>
      <vt:variant>
        <vt:lpwstr/>
      </vt:variant>
      <vt:variant>
        <vt:lpwstr>_Toc226646630</vt:lpwstr>
      </vt:variant>
      <vt:variant>
        <vt:i4>1507382</vt:i4>
      </vt:variant>
      <vt:variant>
        <vt:i4>251</vt:i4>
      </vt:variant>
      <vt:variant>
        <vt:i4>0</vt:i4>
      </vt:variant>
      <vt:variant>
        <vt:i4>5</vt:i4>
      </vt:variant>
      <vt:variant>
        <vt:lpwstr/>
      </vt:variant>
      <vt:variant>
        <vt:lpwstr>_Toc226646629</vt:lpwstr>
      </vt:variant>
      <vt:variant>
        <vt:i4>1507382</vt:i4>
      </vt:variant>
      <vt:variant>
        <vt:i4>245</vt:i4>
      </vt:variant>
      <vt:variant>
        <vt:i4>0</vt:i4>
      </vt:variant>
      <vt:variant>
        <vt:i4>5</vt:i4>
      </vt:variant>
      <vt:variant>
        <vt:lpwstr/>
      </vt:variant>
      <vt:variant>
        <vt:lpwstr>_Toc226646628</vt:lpwstr>
      </vt:variant>
      <vt:variant>
        <vt:i4>1507382</vt:i4>
      </vt:variant>
      <vt:variant>
        <vt:i4>239</vt:i4>
      </vt:variant>
      <vt:variant>
        <vt:i4>0</vt:i4>
      </vt:variant>
      <vt:variant>
        <vt:i4>5</vt:i4>
      </vt:variant>
      <vt:variant>
        <vt:lpwstr/>
      </vt:variant>
      <vt:variant>
        <vt:lpwstr>_Toc226646627</vt:lpwstr>
      </vt:variant>
      <vt:variant>
        <vt:i4>1507382</vt:i4>
      </vt:variant>
      <vt:variant>
        <vt:i4>233</vt:i4>
      </vt:variant>
      <vt:variant>
        <vt:i4>0</vt:i4>
      </vt:variant>
      <vt:variant>
        <vt:i4>5</vt:i4>
      </vt:variant>
      <vt:variant>
        <vt:lpwstr/>
      </vt:variant>
      <vt:variant>
        <vt:lpwstr>_Toc226646626</vt:lpwstr>
      </vt:variant>
      <vt:variant>
        <vt:i4>1507382</vt:i4>
      </vt:variant>
      <vt:variant>
        <vt:i4>227</vt:i4>
      </vt:variant>
      <vt:variant>
        <vt:i4>0</vt:i4>
      </vt:variant>
      <vt:variant>
        <vt:i4>5</vt:i4>
      </vt:variant>
      <vt:variant>
        <vt:lpwstr/>
      </vt:variant>
      <vt:variant>
        <vt:lpwstr>_Toc226646625</vt:lpwstr>
      </vt:variant>
      <vt:variant>
        <vt:i4>1507382</vt:i4>
      </vt:variant>
      <vt:variant>
        <vt:i4>221</vt:i4>
      </vt:variant>
      <vt:variant>
        <vt:i4>0</vt:i4>
      </vt:variant>
      <vt:variant>
        <vt:i4>5</vt:i4>
      </vt:variant>
      <vt:variant>
        <vt:lpwstr/>
      </vt:variant>
      <vt:variant>
        <vt:lpwstr>_Toc226646624</vt:lpwstr>
      </vt:variant>
      <vt:variant>
        <vt:i4>1507382</vt:i4>
      </vt:variant>
      <vt:variant>
        <vt:i4>215</vt:i4>
      </vt:variant>
      <vt:variant>
        <vt:i4>0</vt:i4>
      </vt:variant>
      <vt:variant>
        <vt:i4>5</vt:i4>
      </vt:variant>
      <vt:variant>
        <vt:lpwstr/>
      </vt:variant>
      <vt:variant>
        <vt:lpwstr>_Toc226646623</vt:lpwstr>
      </vt:variant>
      <vt:variant>
        <vt:i4>1507382</vt:i4>
      </vt:variant>
      <vt:variant>
        <vt:i4>209</vt:i4>
      </vt:variant>
      <vt:variant>
        <vt:i4>0</vt:i4>
      </vt:variant>
      <vt:variant>
        <vt:i4>5</vt:i4>
      </vt:variant>
      <vt:variant>
        <vt:lpwstr/>
      </vt:variant>
      <vt:variant>
        <vt:lpwstr>_Toc226646622</vt:lpwstr>
      </vt:variant>
      <vt:variant>
        <vt:i4>1507382</vt:i4>
      </vt:variant>
      <vt:variant>
        <vt:i4>203</vt:i4>
      </vt:variant>
      <vt:variant>
        <vt:i4>0</vt:i4>
      </vt:variant>
      <vt:variant>
        <vt:i4>5</vt:i4>
      </vt:variant>
      <vt:variant>
        <vt:lpwstr/>
      </vt:variant>
      <vt:variant>
        <vt:lpwstr>_Toc226646621</vt:lpwstr>
      </vt:variant>
      <vt:variant>
        <vt:i4>1507382</vt:i4>
      </vt:variant>
      <vt:variant>
        <vt:i4>197</vt:i4>
      </vt:variant>
      <vt:variant>
        <vt:i4>0</vt:i4>
      </vt:variant>
      <vt:variant>
        <vt:i4>5</vt:i4>
      </vt:variant>
      <vt:variant>
        <vt:lpwstr/>
      </vt:variant>
      <vt:variant>
        <vt:lpwstr>_Toc226646620</vt:lpwstr>
      </vt:variant>
      <vt:variant>
        <vt:i4>1310774</vt:i4>
      </vt:variant>
      <vt:variant>
        <vt:i4>191</vt:i4>
      </vt:variant>
      <vt:variant>
        <vt:i4>0</vt:i4>
      </vt:variant>
      <vt:variant>
        <vt:i4>5</vt:i4>
      </vt:variant>
      <vt:variant>
        <vt:lpwstr/>
      </vt:variant>
      <vt:variant>
        <vt:lpwstr>_Toc226646619</vt:lpwstr>
      </vt:variant>
      <vt:variant>
        <vt:i4>1310774</vt:i4>
      </vt:variant>
      <vt:variant>
        <vt:i4>185</vt:i4>
      </vt:variant>
      <vt:variant>
        <vt:i4>0</vt:i4>
      </vt:variant>
      <vt:variant>
        <vt:i4>5</vt:i4>
      </vt:variant>
      <vt:variant>
        <vt:lpwstr/>
      </vt:variant>
      <vt:variant>
        <vt:lpwstr>_Toc226646618</vt:lpwstr>
      </vt:variant>
      <vt:variant>
        <vt:i4>1310774</vt:i4>
      </vt:variant>
      <vt:variant>
        <vt:i4>179</vt:i4>
      </vt:variant>
      <vt:variant>
        <vt:i4>0</vt:i4>
      </vt:variant>
      <vt:variant>
        <vt:i4>5</vt:i4>
      </vt:variant>
      <vt:variant>
        <vt:lpwstr/>
      </vt:variant>
      <vt:variant>
        <vt:lpwstr>_Toc226646617</vt:lpwstr>
      </vt:variant>
      <vt:variant>
        <vt:i4>1310774</vt:i4>
      </vt:variant>
      <vt:variant>
        <vt:i4>173</vt:i4>
      </vt:variant>
      <vt:variant>
        <vt:i4>0</vt:i4>
      </vt:variant>
      <vt:variant>
        <vt:i4>5</vt:i4>
      </vt:variant>
      <vt:variant>
        <vt:lpwstr/>
      </vt:variant>
      <vt:variant>
        <vt:lpwstr>_Toc226646616</vt:lpwstr>
      </vt:variant>
      <vt:variant>
        <vt:i4>1310774</vt:i4>
      </vt:variant>
      <vt:variant>
        <vt:i4>167</vt:i4>
      </vt:variant>
      <vt:variant>
        <vt:i4>0</vt:i4>
      </vt:variant>
      <vt:variant>
        <vt:i4>5</vt:i4>
      </vt:variant>
      <vt:variant>
        <vt:lpwstr/>
      </vt:variant>
      <vt:variant>
        <vt:lpwstr>_Toc226646615</vt:lpwstr>
      </vt:variant>
      <vt:variant>
        <vt:i4>1310774</vt:i4>
      </vt:variant>
      <vt:variant>
        <vt:i4>161</vt:i4>
      </vt:variant>
      <vt:variant>
        <vt:i4>0</vt:i4>
      </vt:variant>
      <vt:variant>
        <vt:i4>5</vt:i4>
      </vt:variant>
      <vt:variant>
        <vt:lpwstr/>
      </vt:variant>
      <vt:variant>
        <vt:lpwstr>_Toc226646614</vt:lpwstr>
      </vt:variant>
      <vt:variant>
        <vt:i4>1310774</vt:i4>
      </vt:variant>
      <vt:variant>
        <vt:i4>155</vt:i4>
      </vt:variant>
      <vt:variant>
        <vt:i4>0</vt:i4>
      </vt:variant>
      <vt:variant>
        <vt:i4>5</vt:i4>
      </vt:variant>
      <vt:variant>
        <vt:lpwstr/>
      </vt:variant>
      <vt:variant>
        <vt:lpwstr>_Toc226646613</vt:lpwstr>
      </vt:variant>
      <vt:variant>
        <vt:i4>1310774</vt:i4>
      </vt:variant>
      <vt:variant>
        <vt:i4>149</vt:i4>
      </vt:variant>
      <vt:variant>
        <vt:i4>0</vt:i4>
      </vt:variant>
      <vt:variant>
        <vt:i4>5</vt:i4>
      </vt:variant>
      <vt:variant>
        <vt:lpwstr/>
      </vt:variant>
      <vt:variant>
        <vt:lpwstr>_Toc226646612</vt:lpwstr>
      </vt:variant>
      <vt:variant>
        <vt:i4>1310774</vt:i4>
      </vt:variant>
      <vt:variant>
        <vt:i4>143</vt:i4>
      </vt:variant>
      <vt:variant>
        <vt:i4>0</vt:i4>
      </vt:variant>
      <vt:variant>
        <vt:i4>5</vt:i4>
      </vt:variant>
      <vt:variant>
        <vt:lpwstr/>
      </vt:variant>
      <vt:variant>
        <vt:lpwstr>_Toc226646611</vt:lpwstr>
      </vt:variant>
      <vt:variant>
        <vt:i4>1310774</vt:i4>
      </vt:variant>
      <vt:variant>
        <vt:i4>137</vt:i4>
      </vt:variant>
      <vt:variant>
        <vt:i4>0</vt:i4>
      </vt:variant>
      <vt:variant>
        <vt:i4>5</vt:i4>
      </vt:variant>
      <vt:variant>
        <vt:lpwstr/>
      </vt:variant>
      <vt:variant>
        <vt:lpwstr>_Toc226646610</vt:lpwstr>
      </vt:variant>
      <vt:variant>
        <vt:i4>1376310</vt:i4>
      </vt:variant>
      <vt:variant>
        <vt:i4>131</vt:i4>
      </vt:variant>
      <vt:variant>
        <vt:i4>0</vt:i4>
      </vt:variant>
      <vt:variant>
        <vt:i4>5</vt:i4>
      </vt:variant>
      <vt:variant>
        <vt:lpwstr/>
      </vt:variant>
      <vt:variant>
        <vt:lpwstr>_Toc226646609</vt:lpwstr>
      </vt:variant>
      <vt:variant>
        <vt:i4>1376310</vt:i4>
      </vt:variant>
      <vt:variant>
        <vt:i4>125</vt:i4>
      </vt:variant>
      <vt:variant>
        <vt:i4>0</vt:i4>
      </vt:variant>
      <vt:variant>
        <vt:i4>5</vt:i4>
      </vt:variant>
      <vt:variant>
        <vt:lpwstr/>
      </vt:variant>
      <vt:variant>
        <vt:lpwstr>_Toc226646608</vt:lpwstr>
      </vt:variant>
      <vt:variant>
        <vt:i4>1376310</vt:i4>
      </vt:variant>
      <vt:variant>
        <vt:i4>119</vt:i4>
      </vt:variant>
      <vt:variant>
        <vt:i4>0</vt:i4>
      </vt:variant>
      <vt:variant>
        <vt:i4>5</vt:i4>
      </vt:variant>
      <vt:variant>
        <vt:lpwstr/>
      </vt:variant>
      <vt:variant>
        <vt:lpwstr>_Toc226646607</vt:lpwstr>
      </vt:variant>
      <vt:variant>
        <vt:i4>1376310</vt:i4>
      </vt:variant>
      <vt:variant>
        <vt:i4>113</vt:i4>
      </vt:variant>
      <vt:variant>
        <vt:i4>0</vt:i4>
      </vt:variant>
      <vt:variant>
        <vt:i4>5</vt:i4>
      </vt:variant>
      <vt:variant>
        <vt:lpwstr/>
      </vt:variant>
      <vt:variant>
        <vt:lpwstr>_Toc226646606</vt:lpwstr>
      </vt:variant>
      <vt:variant>
        <vt:i4>1376310</vt:i4>
      </vt:variant>
      <vt:variant>
        <vt:i4>107</vt:i4>
      </vt:variant>
      <vt:variant>
        <vt:i4>0</vt:i4>
      </vt:variant>
      <vt:variant>
        <vt:i4>5</vt:i4>
      </vt:variant>
      <vt:variant>
        <vt:lpwstr/>
      </vt:variant>
      <vt:variant>
        <vt:lpwstr>_Toc226646605</vt:lpwstr>
      </vt:variant>
      <vt:variant>
        <vt:i4>1376310</vt:i4>
      </vt:variant>
      <vt:variant>
        <vt:i4>101</vt:i4>
      </vt:variant>
      <vt:variant>
        <vt:i4>0</vt:i4>
      </vt:variant>
      <vt:variant>
        <vt:i4>5</vt:i4>
      </vt:variant>
      <vt:variant>
        <vt:lpwstr/>
      </vt:variant>
      <vt:variant>
        <vt:lpwstr>_Toc226646604</vt:lpwstr>
      </vt:variant>
      <vt:variant>
        <vt:i4>1376310</vt:i4>
      </vt:variant>
      <vt:variant>
        <vt:i4>95</vt:i4>
      </vt:variant>
      <vt:variant>
        <vt:i4>0</vt:i4>
      </vt:variant>
      <vt:variant>
        <vt:i4>5</vt:i4>
      </vt:variant>
      <vt:variant>
        <vt:lpwstr/>
      </vt:variant>
      <vt:variant>
        <vt:lpwstr>_Toc226646603</vt:lpwstr>
      </vt:variant>
      <vt:variant>
        <vt:i4>1376310</vt:i4>
      </vt:variant>
      <vt:variant>
        <vt:i4>89</vt:i4>
      </vt:variant>
      <vt:variant>
        <vt:i4>0</vt:i4>
      </vt:variant>
      <vt:variant>
        <vt:i4>5</vt:i4>
      </vt:variant>
      <vt:variant>
        <vt:lpwstr/>
      </vt:variant>
      <vt:variant>
        <vt:lpwstr>_Toc226646602</vt:lpwstr>
      </vt:variant>
      <vt:variant>
        <vt:i4>1376310</vt:i4>
      </vt:variant>
      <vt:variant>
        <vt:i4>83</vt:i4>
      </vt:variant>
      <vt:variant>
        <vt:i4>0</vt:i4>
      </vt:variant>
      <vt:variant>
        <vt:i4>5</vt:i4>
      </vt:variant>
      <vt:variant>
        <vt:lpwstr/>
      </vt:variant>
      <vt:variant>
        <vt:lpwstr>_Toc226646601</vt:lpwstr>
      </vt:variant>
      <vt:variant>
        <vt:i4>1376310</vt:i4>
      </vt:variant>
      <vt:variant>
        <vt:i4>77</vt:i4>
      </vt:variant>
      <vt:variant>
        <vt:i4>0</vt:i4>
      </vt:variant>
      <vt:variant>
        <vt:i4>5</vt:i4>
      </vt:variant>
      <vt:variant>
        <vt:lpwstr/>
      </vt:variant>
      <vt:variant>
        <vt:lpwstr>_Toc226646600</vt:lpwstr>
      </vt:variant>
      <vt:variant>
        <vt:i4>1835061</vt:i4>
      </vt:variant>
      <vt:variant>
        <vt:i4>71</vt:i4>
      </vt:variant>
      <vt:variant>
        <vt:i4>0</vt:i4>
      </vt:variant>
      <vt:variant>
        <vt:i4>5</vt:i4>
      </vt:variant>
      <vt:variant>
        <vt:lpwstr/>
      </vt:variant>
      <vt:variant>
        <vt:lpwstr>_Toc226646599</vt:lpwstr>
      </vt:variant>
      <vt:variant>
        <vt:i4>1835061</vt:i4>
      </vt:variant>
      <vt:variant>
        <vt:i4>65</vt:i4>
      </vt:variant>
      <vt:variant>
        <vt:i4>0</vt:i4>
      </vt:variant>
      <vt:variant>
        <vt:i4>5</vt:i4>
      </vt:variant>
      <vt:variant>
        <vt:lpwstr/>
      </vt:variant>
      <vt:variant>
        <vt:lpwstr>_Toc226646598</vt:lpwstr>
      </vt:variant>
      <vt:variant>
        <vt:i4>1835061</vt:i4>
      </vt:variant>
      <vt:variant>
        <vt:i4>59</vt:i4>
      </vt:variant>
      <vt:variant>
        <vt:i4>0</vt:i4>
      </vt:variant>
      <vt:variant>
        <vt:i4>5</vt:i4>
      </vt:variant>
      <vt:variant>
        <vt:lpwstr/>
      </vt:variant>
      <vt:variant>
        <vt:lpwstr>_Toc226646597</vt:lpwstr>
      </vt:variant>
      <vt:variant>
        <vt:i4>1835061</vt:i4>
      </vt:variant>
      <vt:variant>
        <vt:i4>53</vt:i4>
      </vt:variant>
      <vt:variant>
        <vt:i4>0</vt:i4>
      </vt:variant>
      <vt:variant>
        <vt:i4>5</vt:i4>
      </vt:variant>
      <vt:variant>
        <vt:lpwstr/>
      </vt:variant>
      <vt:variant>
        <vt:lpwstr>_Toc226646596</vt:lpwstr>
      </vt:variant>
      <vt:variant>
        <vt:i4>1835061</vt:i4>
      </vt:variant>
      <vt:variant>
        <vt:i4>47</vt:i4>
      </vt:variant>
      <vt:variant>
        <vt:i4>0</vt:i4>
      </vt:variant>
      <vt:variant>
        <vt:i4>5</vt:i4>
      </vt:variant>
      <vt:variant>
        <vt:lpwstr/>
      </vt:variant>
      <vt:variant>
        <vt:lpwstr>_Toc226646595</vt:lpwstr>
      </vt:variant>
      <vt:variant>
        <vt:i4>1835061</vt:i4>
      </vt:variant>
      <vt:variant>
        <vt:i4>41</vt:i4>
      </vt:variant>
      <vt:variant>
        <vt:i4>0</vt:i4>
      </vt:variant>
      <vt:variant>
        <vt:i4>5</vt:i4>
      </vt:variant>
      <vt:variant>
        <vt:lpwstr/>
      </vt:variant>
      <vt:variant>
        <vt:lpwstr>_Toc226646594</vt:lpwstr>
      </vt:variant>
      <vt:variant>
        <vt:i4>1835061</vt:i4>
      </vt:variant>
      <vt:variant>
        <vt:i4>35</vt:i4>
      </vt:variant>
      <vt:variant>
        <vt:i4>0</vt:i4>
      </vt:variant>
      <vt:variant>
        <vt:i4>5</vt:i4>
      </vt:variant>
      <vt:variant>
        <vt:lpwstr/>
      </vt:variant>
      <vt:variant>
        <vt:lpwstr>_Toc226646593</vt:lpwstr>
      </vt:variant>
      <vt:variant>
        <vt:i4>1835061</vt:i4>
      </vt:variant>
      <vt:variant>
        <vt:i4>29</vt:i4>
      </vt:variant>
      <vt:variant>
        <vt:i4>0</vt:i4>
      </vt:variant>
      <vt:variant>
        <vt:i4>5</vt:i4>
      </vt:variant>
      <vt:variant>
        <vt:lpwstr/>
      </vt:variant>
      <vt:variant>
        <vt:lpwstr>_Toc226646592</vt:lpwstr>
      </vt:variant>
      <vt:variant>
        <vt:i4>1835061</vt:i4>
      </vt:variant>
      <vt:variant>
        <vt:i4>23</vt:i4>
      </vt:variant>
      <vt:variant>
        <vt:i4>0</vt:i4>
      </vt:variant>
      <vt:variant>
        <vt:i4>5</vt:i4>
      </vt:variant>
      <vt:variant>
        <vt:lpwstr/>
      </vt:variant>
      <vt:variant>
        <vt:lpwstr>_Toc226646591</vt:lpwstr>
      </vt:variant>
      <vt:variant>
        <vt:i4>1835061</vt:i4>
      </vt:variant>
      <vt:variant>
        <vt:i4>17</vt:i4>
      </vt:variant>
      <vt:variant>
        <vt:i4>0</vt:i4>
      </vt:variant>
      <vt:variant>
        <vt:i4>5</vt:i4>
      </vt:variant>
      <vt:variant>
        <vt:lpwstr/>
      </vt:variant>
      <vt:variant>
        <vt:lpwstr>_Toc226646590</vt:lpwstr>
      </vt:variant>
      <vt:variant>
        <vt:i4>7798878</vt:i4>
      </vt:variant>
      <vt:variant>
        <vt:i4>12</vt:i4>
      </vt:variant>
      <vt:variant>
        <vt:i4>0</vt:i4>
      </vt:variant>
      <vt:variant>
        <vt:i4>5</vt:i4>
      </vt:variant>
      <vt:variant>
        <vt:lpwstr>mailto:tom@noozo.be</vt:lpwstr>
      </vt:variant>
      <vt:variant>
        <vt:lpwstr/>
      </vt:variant>
      <vt:variant>
        <vt:i4>8323161</vt:i4>
      </vt:variant>
      <vt:variant>
        <vt:i4>9</vt:i4>
      </vt:variant>
      <vt:variant>
        <vt:i4>0</vt:i4>
      </vt:variant>
      <vt:variant>
        <vt:i4>5</vt:i4>
      </vt:variant>
      <vt:variant>
        <vt:lpwstr>mailto:bram@noozo.be</vt:lpwstr>
      </vt:variant>
      <vt:variant>
        <vt:lpwstr/>
      </vt:variant>
      <vt:variant>
        <vt:i4>1048615</vt:i4>
      </vt:variant>
      <vt:variant>
        <vt:i4>6</vt:i4>
      </vt:variant>
      <vt:variant>
        <vt:i4>0</vt:i4>
      </vt:variant>
      <vt:variant>
        <vt:i4>5</vt:i4>
      </vt:variant>
      <vt:variant>
        <vt:lpwstr>mailto:veronique@noozo.be</vt:lpwstr>
      </vt:variant>
      <vt:variant>
        <vt:lpwstr/>
      </vt:variant>
      <vt:variant>
        <vt:i4>524302</vt:i4>
      </vt:variant>
      <vt:variant>
        <vt:i4>3</vt:i4>
      </vt:variant>
      <vt:variant>
        <vt:i4>0</vt:i4>
      </vt:variant>
      <vt:variant>
        <vt:i4>5</vt:i4>
      </vt:variant>
      <vt:variant>
        <vt:lpwstr>http://www.noozo.be/</vt:lpwstr>
      </vt:variant>
      <vt:variant>
        <vt:lpwstr/>
      </vt:variant>
      <vt:variant>
        <vt:i4>7536711</vt:i4>
      </vt:variant>
      <vt:variant>
        <vt:i4>0</vt:i4>
      </vt:variant>
      <vt:variant>
        <vt:i4>0</vt:i4>
      </vt:variant>
      <vt:variant>
        <vt:i4>5</vt:i4>
      </vt:variant>
      <vt:variant>
        <vt:lpwstr>mailto:info@noozo.be</vt:lpwstr>
      </vt:variant>
      <vt:variant>
        <vt:lpwstr/>
      </vt:variant>
      <vt:variant>
        <vt:i4>917578</vt:i4>
      </vt:variant>
      <vt:variant>
        <vt:i4>36</vt:i4>
      </vt:variant>
      <vt:variant>
        <vt:i4>0</vt:i4>
      </vt:variant>
      <vt:variant>
        <vt:i4>5</vt:i4>
      </vt:variant>
      <vt:variant>
        <vt:lpwstr>https://ph.belgium.be/nl/adviezen/advies-2025-02.html</vt:lpwstr>
      </vt:variant>
      <vt:variant>
        <vt:lpwstr/>
      </vt:variant>
      <vt:variant>
        <vt:i4>7077932</vt:i4>
      </vt:variant>
      <vt:variant>
        <vt:i4>33</vt:i4>
      </vt:variant>
      <vt:variant>
        <vt:i4>0</vt:i4>
      </vt:variant>
      <vt:variant>
        <vt:i4>5</vt:i4>
      </vt:variant>
      <vt:variant>
        <vt:lpwstr>https://www.vlaamsparlement.be/nl/parlementaire-documenten/schriftelijke-vragen/1573551</vt:lpwstr>
      </vt:variant>
      <vt:variant>
        <vt:lpwstr/>
      </vt:variant>
      <vt:variant>
        <vt:i4>327706</vt:i4>
      </vt:variant>
      <vt:variant>
        <vt:i4>30</vt:i4>
      </vt:variant>
      <vt:variant>
        <vt:i4>0</vt:i4>
      </vt:variant>
      <vt:variant>
        <vt:i4>5</vt:i4>
      </vt:variant>
      <vt:variant>
        <vt:lpwstr>https://www.vlaanderen.be/onderwijs-en-vorming/ondersteuning-en-begeleiding-voor-leerlingen-cursisten-en-studenten/basis-en-secundair-onderwijs/buitenschoolse-hulpverlening</vt:lpwstr>
      </vt:variant>
      <vt:variant>
        <vt:lpwstr/>
      </vt:variant>
      <vt:variant>
        <vt:i4>7798842</vt:i4>
      </vt:variant>
      <vt:variant>
        <vt:i4>27</vt:i4>
      </vt:variant>
      <vt:variant>
        <vt:i4>0</vt:i4>
      </vt:variant>
      <vt:variant>
        <vt:i4>5</vt:i4>
      </vt:variant>
      <vt:variant>
        <vt:lpwstr>https://data-onderwijs.vlaanderen.be/documenten/bestanden/macrorapport-erkenningsonderzoeken-leersteun-2024.pdf</vt:lpwstr>
      </vt:variant>
      <vt:variant>
        <vt:lpwstr/>
      </vt:variant>
      <vt:variant>
        <vt:i4>8192038</vt:i4>
      </vt:variant>
      <vt:variant>
        <vt:i4>24</vt:i4>
      </vt:variant>
      <vt:variant>
        <vt:i4>0</vt:i4>
      </vt:variant>
      <vt:variant>
        <vt:i4>5</vt:i4>
      </vt:variant>
      <vt:variant>
        <vt:lpwstr>https://www.vlaanderen.be/statistiek-vlaanderen/onderwijs-en-vorming/onderwijsinstellingen</vt:lpwstr>
      </vt:variant>
      <vt:variant>
        <vt:lpwstr/>
      </vt:variant>
      <vt:variant>
        <vt:i4>2228327</vt:i4>
      </vt:variant>
      <vt:variant>
        <vt:i4>21</vt:i4>
      </vt:variant>
      <vt:variant>
        <vt:i4>0</vt:i4>
      </vt:variant>
      <vt:variant>
        <vt:i4>5</vt:i4>
      </vt:variant>
      <vt:variant>
        <vt:lpwstr>https://www.gripvzw.be/nl/artikel/793/een-campusscholen-betekenen-niet-automatisch-inclusie</vt:lpwstr>
      </vt:variant>
      <vt:variant>
        <vt:lpwstr/>
      </vt:variant>
      <vt:variant>
        <vt:i4>852037</vt:i4>
      </vt:variant>
      <vt:variant>
        <vt:i4>18</vt:i4>
      </vt:variant>
      <vt:variant>
        <vt:i4>0</vt:i4>
      </vt:variant>
      <vt:variant>
        <vt:i4>5</vt:i4>
      </vt:variant>
      <vt:variant>
        <vt:lpwstr>https://www.eenet.org.uk/resources/docs/Index English.pdf</vt:lpwstr>
      </vt:variant>
      <vt:variant>
        <vt:lpwstr/>
      </vt:variant>
      <vt:variant>
        <vt:i4>17</vt:i4>
      </vt:variant>
      <vt:variant>
        <vt:i4>15</vt:i4>
      </vt:variant>
      <vt:variant>
        <vt:i4>0</vt:i4>
      </vt:variant>
      <vt:variant>
        <vt:i4>5</vt:i4>
      </vt:variant>
      <vt:variant>
        <vt:lpwstr>https://kenniscentrumpotential.be/kenniscentrum/detail/voordelen-van-inclusief-onderwijs</vt:lpwstr>
      </vt:variant>
      <vt:variant>
        <vt:lpwstr/>
      </vt:variant>
      <vt:variant>
        <vt:i4>3211373</vt:i4>
      </vt:variant>
      <vt:variant>
        <vt:i4>12</vt:i4>
      </vt:variant>
      <vt:variant>
        <vt:i4>0</vt:i4>
      </vt:variant>
      <vt:variant>
        <vt:i4>5</vt:i4>
      </vt:variant>
      <vt:variant>
        <vt:lpwstr>https://data-onderwijs.vlaanderen.be/documenten/bestanden/advies-commissie-inclusief-onderwijs.pdf</vt:lpwstr>
      </vt:variant>
      <vt:variant>
        <vt:lpwstr/>
      </vt:variant>
      <vt:variant>
        <vt:i4>7667812</vt:i4>
      </vt:variant>
      <vt:variant>
        <vt:i4>9</vt:i4>
      </vt:variant>
      <vt:variant>
        <vt:i4>0</vt:i4>
      </vt:variant>
      <vt:variant>
        <vt:i4>5</vt:i4>
      </vt:variant>
      <vt:variant>
        <vt:lpwstr>https://www.ohchr.org/en/documents/general-comments-and-recommendations/general-comment-no-4-article-24-right-inclusive</vt:lpwstr>
      </vt:variant>
      <vt:variant>
        <vt:lpwstr/>
      </vt:variant>
      <vt:variant>
        <vt:i4>2293870</vt:i4>
      </vt:variant>
      <vt:variant>
        <vt:i4>6</vt:i4>
      </vt:variant>
      <vt:variant>
        <vt:i4>0</vt:i4>
      </vt:variant>
      <vt:variant>
        <vt:i4>5</vt:i4>
      </vt:variant>
      <vt:variant>
        <vt:lpwstr>https://www.ohchr.org/en/instruments-mechanisms/instruments/convention-rights-persons-disabilities</vt:lpwstr>
      </vt:variant>
      <vt:variant>
        <vt:lpwstr/>
      </vt:variant>
      <vt:variant>
        <vt:i4>393226</vt:i4>
      </vt:variant>
      <vt:variant>
        <vt:i4>3</vt:i4>
      </vt:variant>
      <vt:variant>
        <vt:i4>0</vt:i4>
      </vt:variant>
      <vt:variant>
        <vt:i4>5</vt:i4>
      </vt:variant>
      <vt:variant>
        <vt:lpwstr>https://themis.vlaanderen.be/files/f4c40b00-1ef7-11f1-8fa7-4d9e2b7c344e/download?name=VR%202026%201303%20DOC.0229-1%20Pioniersscholen%20-%20nota%20TER.pdf&amp;content-disposition=inline</vt:lpwstr>
      </vt:variant>
      <vt:variant>
        <vt:lpwstr/>
      </vt:variant>
      <vt:variant>
        <vt:i4>5374031</vt:i4>
      </vt:variant>
      <vt:variant>
        <vt:i4>0</vt:i4>
      </vt:variant>
      <vt:variant>
        <vt:i4>0</vt:i4>
      </vt:variant>
      <vt:variant>
        <vt:i4>5</vt:i4>
      </vt:variant>
      <vt:variant>
        <vt:lpwstr>https://themis.vlaanderen.be/files/f4bf5010-1ef7-11f1-8fa7-4d9e2b7c344e/download?name=VR%202026%201303%20DOC.0229-2%20Pioniersscholen%20-%20BVR%20TER.pdf&amp;content-disposition=inline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2026-04-13T20:50:00Z</dcterms:created>
  <dcterms:modified xsi:type="dcterms:W3CDTF">2026-04-13T20:50:00Z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0x0101009FC7DE63E6B7B14A8DCDB87405A05468</vt:lpwstr>
  </property>
</Properties>
</file>